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A0A68" w14:textId="77777777" w:rsidR="0061008E" w:rsidRPr="009344B7" w:rsidRDefault="00B27549" w:rsidP="00B27549">
      <w:pPr>
        <w:pStyle w:val="NoSpacing"/>
        <w:jc w:val="center"/>
        <w:rPr>
          <w:rFonts w:ascii="Times New Roman" w:hAnsi="Times New Roman" w:cs="Times New Roman"/>
          <w:sz w:val="26"/>
          <w:szCs w:val="26"/>
        </w:rPr>
      </w:pPr>
      <w:r w:rsidRPr="009344B7">
        <w:rPr>
          <w:rFonts w:ascii="Times New Roman" w:hAnsi="Times New Roman" w:cs="Times New Roman"/>
          <w:sz w:val="26"/>
          <w:szCs w:val="26"/>
        </w:rPr>
        <w:t>Clean Power Plan Outline</w:t>
      </w:r>
    </w:p>
    <w:p w14:paraId="4ABDE184" w14:textId="77777777" w:rsidR="00B27549" w:rsidRDefault="00B27549" w:rsidP="00B27549">
      <w:pPr>
        <w:pStyle w:val="NoSpacing"/>
        <w:jc w:val="center"/>
        <w:rPr>
          <w:rFonts w:ascii="Times New Roman" w:hAnsi="Times New Roman" w:cs="Times New Roman"/>
        </w:rPr>
      </w:pPr>
    </w:p>
    <w:p w14:paraId="71816576" w14:textId="77777777" w:rsidR="0045597D" w:rsidRPr="009344B7" w:rsidRDefault="0045597D" w:rsidP="0045597D">
      <w:pPr>
        <w:pStyle w:val="NoSpacing"/>
        <w:rPr>
          <w:rFonts w:ascii="Times New Roman" w:hAnsi="Times New Roman" w:cs="Times New Roman"/>
          <w:b/>
          <w:sz w:val="27"/>
          <w:szCs w:val="27"/>
        </w:rPr>
      </w:pPr>
      <w:r w:rsidRPr="009344B7">
        <w:rPr>
          <w:rFonts w:ascii="Times New Roman" w:hAnsi="Times New Roman" w:cs="Times New Roman"/>
          <w:b/>
          <w:sz w:val="27"/>
          <w:szCs w:val="27"/>
        </w:rPr>
        <w:t>~Primer and Recent Air Act Precedent~</w:t>
      </w:r>
    </w:p>
    <w:p w14:paraId="0C1E4360" w14:textId="77777777" w:rsidR="00B27549" w:rsidRDefault="00B27549" w:rsidP="00B27549">
      <w:pPr>
        <w:pStyle w:val="NoSpacing"/>
        <w:rPr>
          <w:rFonts w:ascii="Times New Roman" w:hAnsi="Times New Roman" w:cs="Times New Roman"/>
        </w:rPr>
      </w:pPr>
      <w:r>
        <w:rPr>
          <w:rFonts w:ascii="Times New Roman" w:hAnsi="Times New Roman" w:cs="Times New Roman"/>
        </w:rPr>
        <w:t>Granting Cert:</w:t>
      </w:r>
    </w:p>
    <w:p w14:paraId="000B75BF" w14:textId="77777777" w:rsidR="00B27549" w:rsidRDefault="00B27549" w:rsidP="00B27549">
      <w:pPr>
        <w:pStyle w:val="NoSpacing"/>
        <w:numPr>
          <w:ilvl w:val="0"/>
          <w:numId w:val="1"/>
        </w:numPr>
        <w:rPr>
          <w:rFonts w:ascii="Times New Roman" w:hAnsi="Times New Roman" w:cs="Times New Roman"/>
        </w:rPr>
      </w:pPr>
      <w:r>
        <w:rPr>
          <w:rFonts w:ascii="Times New Roman" w:hAnsi="Times New Roman" w:cs="Times New Roman"/>
        </w:rPr>
        <w:t xml:space="preserve">There is no reason to grant cert if </w:t>
      </w:r>
    </w:p>
    <w:p w14:paraId="52B0D8E2" w14:textId="77777777" w:rsidR="00B27549" w:rsidRDefault="00B27549" w:rsidP="00B27549">
      <w:pPr>
        <w:pStyle w:val="NoSpacing"/>
        <w:numPr>
          <w:ilvl w:val="0"/>
          <w:numId w:val="1"/>
        </w:numPr>
        <w:rPr>
          <w:rFonts w:ascii="Times New Roman" w:hAnsi="Times New Roman" w:cs="Times New Roman"/>
        </w:rPr>
      </w:pPr>
      <w:r>
        <w:rPr>
          <w:rFonts w:ascii="Times New Roman" w:hAnsi="Times New Roman" w:cs="Times New Roman"/>
        </w:rPr>
        <w:t>The case isn’t e</w:t>
      </w:r>
      <w:r w:rsidRPr="00B27549">
        <w:rPr>
          <w:rFonts w:ascii="Times New Roman" w:hAnsi="Times New Roman" w:cs="Times New Roman"/>
        </w:rPr>
        <w:t>xciting;</w:t>
      </w:r>
    </w:p>
    <w:p w14:paraId="657D2E4B" w14:textId="77777777" w:rsidR="00B27549" w:rsidRPr="00B27549" w:rsidRDefault="00B27549" w:rsidP="00B27549">
      <w:pPr>
        <w:pStyle w:val="NoSpacing"/>
        <w:numPr>
          <w:ilvl w:val="1"/>
          <w:numId w:val="1"/>
        </w:numPr>
        <w:rPr>
          <w:rFonts w:ascii="Times New Roman" w:hAnsi="Times New Roman" w:cs="Times New Roman"/>
        </w:rPr>
      </w:pPr>
      <w:r>
        <w:rPr>
          <w:rFonts w:ascii="Times New Roman" w:hAnsi="Times New Roman" w:cs="Times New Roman"/>
        </w:rPr>
        <w:t xml:space="preserve">When filing an opposition to a Cert Petition, the goal is to take it down, minimize its importance, </w:t>
      </w:r>
      <w:proofErr w:type="gramStart"/>
      <w:r>
        <w:rPr>
          <w:rFonts w:ascii="Times New Roman" w:hAnsi="Times New Roman" w:cs="Times New Roman"/>
        </w:rPr>
        <w:t>make</w:t>
      </w:r>
      <w:proofErr w:type="gramEnd"/>
      <w:r>
        <w:rPr>
          <w:rFonts w:ascii="Times New Roman" w:hAnsi="Times New Roman" w:cs="Times New Roman"/>
        </w:rPr>
        <w:t xml:space="preserve"> the Ct think, “boring and uninteresting.”</w:t>
      </w:r>
    </w:p>
    <w:p w14:paraId="0E65D2B5" w14:textId="77777777" w:rsidR="00B27549" w:rsidRDefault="00B27549" w:rsidP="00B27549">
      <w:pPr>
        <w:pStyle w:val="NoSpacing"/>
        <w:numPr>
          <w:ilvl w:val="0"/>
          <w:numId w:val="1"/>
        </w:numPr>
        <w:rPr>
          <w:rFonts w:ascii="Times New Roman" w:hAnsi="Times New Roman" w:cs="Times New Roman"/>
        </w:rPr>
      </w:pPr>
      <w:r>
        <w:rPr>
          <w:rFonts w:ascii="Times New Roman" w:hAnsi="Times New Roman" w:cs="Times New Roman"/>
        </w:rPr>
        <w:t>There is no Circuit Split; or</w:t>
      </w:r>
    </w:p>
    <w:p w14:paraId="73512CF6" w14:textId="77777777" w:rsidR="00B27549" w:rsidRDefault="00B27549" w:rsidP="00B27549">
      <w:pPr>
        <w:pStyle w:val="NoSpacing"/>
        <w:numPr>
          <w:ilvl w:val="0"/>
          <w:numId w:val="1"/>
        </w:numPr>
        <w:rPr>
          <w:rFonts w:ascii="Times New Roman" w:hAnsi="Times New Roman" w:cs="Times New Roman"/>
        </w:rPr>
      </w:pPr>
      <w:r>
        <w:rPr>
          <w:rFonts w:ascii="Times New Roman" w:hAnsi="Times New Roman" w:cs="Times New Roman"/>
        </w:rPr>
        <w:t>No binding opinion below.</w:t>
      </w:r>
    </w:p>
    <w:p w14:paraId="0C36D6F3" w14:textId="77777777" w:rsidR="00B27549" w:rsidRDefault="00B27549" w:rsidP="00B27549">
      <w:pPr>
        <w:pStyle w:val="NoSpacing"/>
        <w:rPr>
          <w:rFonts w:ascii="Times New Roman" w:hAnsi="Times New Roman" w:cs="Times New Roman"/>
        </w:rPr>
      </w:pPr>
    </w:p>
    <w:p w14:paraId="2EE0EC3D" w14:textId="77777777" w:rsidR="00B27549" w:rsidRDefault="00B27549" w:rsidP="00B27549">
      <w:pPr>
        <w:pStyle w:val="NoSpacing"/>
        <w:rPr>
          <w:rFonts w:ascii="Times New Roman" w:hAnsi="Times New Roman" w:cs="Times New Roman"/>
        </w:rPr>
      </w:pPr>
      <w:r w:rsidRPr="00604C2E">
        <w:rPr>
          <w:rFonts w:ascii="Times New Roman" w:hAnsi="Times New Roman" w:cs="Times New Roman"/>
          <w:b/>
          <w:i/>
          <w:u w:val="single"/>
        </w:rPr>
        <w:t>MA v. EPA</w:t>
      </w:r>
      <w:r>
        <w:rPr>
          <w:rFonts w:ascii="Times New Roman" w:hAnsi="Times New Roman" w:cs="Times New Roman"/>
        </w:rPr>
        <w:t>:</w:t>
      </w:r>
      <w:r w:rsidR="005F1501">
        <w:rPr>
          <w:rFonts w:ascii="Times New Roman" w:hAnsi="Times New Roman" w:cs="Times New Roman"/>
        </w:rPr>
        <w:t xml:space="preserve"> (2007)</w:t>
      </w:r>
    </w:p>
    <w:p w14:paraId="05D3B056" w14:textId="77777777" w:rsidR="00B27549" w:rsidRDefault="00B27549" w:rsidP="00B27549">
      <w:pPr>
        <w:pStyle w:val="NoSpacing"/>
        <w:rPr>
          <w:rFonts w:ascii="Times New Roman" w:hAnsi="Times New Roman" w:cs="Times New Roman"/>
        </w:rPr>
      </w:pPr>
      <w:r>
        <w:rPr>
          <w:rFonts w:ascii="Times New Roman" w:hAnsi="Times New Roman" w:cs="Times New Roman"/>
        </w:rPr>
        <w:t xml:space="preserve">Methane was already an air pollutant; GHGs being pollutants is an easy argument, the tough argument is that EPA </w:t>
      </w:r>
      <w:r w:rsidRPr="00B27549">
        <w:rPr>
          <w:rFonts w:ascii="Times New Roman" w:hAnsi="Times New Roman" w:cs="Times New Roman"/>
          <w:b/>
          <w:i/>
          <w:u w:val="single"/>
        </w:rPr>
        <w:t>HAD</w:t>
      </w:r>
      <w:r>
        <w:rPr>
          <w:rFonts w:ascii="Times New Roman" w:hAnsi="Times New Roman" w:cs="Times New Roman"/>
        </w:rPr>
        <w:t xml:space="preserve"> to make an endangerment finding.</w:t>
      </w:r>
    </w:p>
    <w:p w14:paraId="2520945B" w14:textId="77777777" w:rsidR="00B27549" w:rsidRDefault="00B27549" w:rsidP="00B27549">
      <w:pPr>
        <w:pStyle w:val="NoSpacing"/>
        <w:rPr>
          <w:rFonts w:ascii="Times New Roman" w:hAnsi="Times New Roman" w:cs="Times New Roman"/>
        </w:rPr>
      </w:pPr>
    </w:p>
    <w:p w14:paraId="6DE83AFA" w14:textId="77777777" w:rsidR="00B27549" w:rsidRDefault="004B5EA4" w:rsidP="00B27549">
      <w:pPr>
        <w:pStyle w:val="NoSpacing"/>
        <w:rPr>
          <w:rFonts w:ascii="Times New Roman" w:hAnsi="Times New Roman" w:cs="Times New Roman"/>
        </w:rPr>
      </w:pPr>
      <w:r>
        <w:rPr>
          <w:rFonts w:ascii="Times New Roman" w:hAnsi="Times New Roman" w:cs="Times New Roman"/>
        </w:rPr>
        <w:t>If standing had</w:t>
      </w:r>
      <w:r w:rsidR="00B27549">
        <w:rPr>
          <w:rFonts w:ascii="Times New Roman" w:hAnsi="Times New Roman" w:cs="Times New Roman"/>
        </w:rPr>
        <w:t xml:space="preserve"> to be addressed the Ct will usually add the questions before the case begins but the Ct didn’t add it here.</w:t>
      </w:r>
    </w:p>
    <w:p w14:paraId="012B7373" w14:textId="77777777" w:rsidR="00B27549" w:rsidRDefault="00B27549" w:rsidP="00B27549">
      <w:pPr>
        <w:pStyle w:val="NoSpacing"/>
        <w:rPr>
          <w:rFonts w:ascii="Times New Roman" w:hAnsi="Times New Roman" w:cs="Times New Roman"/>
        </w:rPr>
      </w:pPr>
    </w:p>
    <w:p w14:paraId="7AF8A22B" w14:textId="77777777" w:rsidR="00B27549" w:rsidRDefault="00B27549" w:rsidP="00B27549">
      <w:pPr>
        <w:pStyle w:val="NoSpacing"/>
        <w:rPr>
          <w:rFonts w:ascii="Times New Roman" w:hAnsi="Times New Roman" w:cs="Times New Roman"/>
        </w:rPr>
      </w:pPr>
      <w:r w:rsidRPr="00B27549">
        <w:rPr>
          <w:rFonts w:ascii="Times New Roman" w:hAnsi="Times New Roman" w:cs="Times New Roman"/>
          <w:b/>
        </w:rPr>
        <w:t>RL</w:t>
      </w:r>
      <w:r>
        <w:rPr>
          <w:rFonts w:ascii="Times New Roman" w:hAnsi="Times New Roman" w:cs="Times New Roman"/>
        </w:rPr>
        <w:t>: The gov’ts textual argument was its weakness</w:t>
      </w:r>
    </w:p>
    <w:p w14:paraId="2F724FF2" w14:textId="77777777" w:rsidR="00B27549" w:rsidRDefault="00B27549" w:rsidP="00B27549">
      <w:pPr>
        <w:pStyle w:val="NoSpacing"/>
        <w:rPr>
          <w:rFonts w:ascii="Times New Roman" w:hAnsi="Times New Roman" w:cs="Times New Roman"/>
        </w:rPr>
      </w:pPr>
    </w:p>
    <w:p w14:paraId="4F71D3C0" w14:textId="77777777" w:rsidR="00B27549" w:rsidRDefault="00B27549" w:rsidP="00B27549">
      <w:pPr>
        <w:pStyle w:val="NoSpacing"/>
        <w:rPr>
          <w:rFonts w:ascii="Times New Roman" w:hAnsi="Times New Roman" w:cs="Times New Roman"/>
        </w:rPr>
      </w:pPr>
      <w:r>
        <w:rPr>
          <w:rFonts w:ascii="Times New Roman" w:hAnsi="Times New Roman" w:cs="Times New Roman"/>
        </w:rPr>
        <w:t>C.J. Roberts asked for a limiting principle, how long can EPA put off regulation? Don’t they have discretion? If so, is it unlimited?</w:t>
      </w:r>
    </w:p>
    <w:p w14:paraId="5CD5489C" w14:textId="77777777" w:rsidR="00B27549" w:rsidRDefault="00B27549" w:rsidP="00B27549">
      <w:pPr>
        <w:pStyle w:val="NoSpacing"/>
        <w:numPr>
          <w:ilvl w:val="0"/>
          <w:numId w:val="2"/>
        </w:numPr>
        <w:rPr>
          <w:rFonts w:ascii="Times New Roman" w:hAnsi="Times New Roman" w:cs="Times New Roman"/>
        </w:rPr>
      </w:pPr>
      <w:r>
        <w:rPr>
          <w:rFonts w:ascii="Times New Roman" w:hAnsi="Times New Roman" w:cs="Times New Roman"/>
        </w:rPr>
        <w:t xml:space="preserve">Answer: They can give all sorts of </w:t>
      </w:r>
      <w:r w:rsidR="00604C2E">
        <w:rPr>
          <w:rFonts w:ascii="Times New Roman" w:hAnsi="Times New Roman" w:cs="Times New Roman"/>
        </w:rPr>
        <w:t>reasons</w:t>
      </w:r>
      <w:r>
        <w:rPr>
          <w:rFonts w:ascii="Times New Roman" w:hAnsi="Times New Roman" w:cs="Times New Roman"/>
        </w:rPr>
        <w:t xml:space="preserve"> but the reason cannot be that EPA doesn’t want to do it how Congress required them to do it — this is not a policy choice left to EPA.</w:t>
      </w:r>
      <w:r w:rsidR="00604C2E">
        <w:rPr>
          <w:rFonts w:ascii="Times New Roman" w:hAnsi="Times New Roman" w:cs="Times New Roman"/>
        </w:rPr>
        <w:t xml:space="preserve"> REASON GIVING!!</w:t>
      </w:r>
    </w:p>
    <w:p w14:paraId="7D4F7D08" w14:textId="77777777" w:rsidR="00B27549" w:rsidRDefault="00B27549" w:rsidP="00B27549">
      <w:pPr>
        <w:pStyle w:val="NoSpacing"/>
        <w:rPr>
          <w:rFonts w:ascii="Times New Roman" w:hAnsi="Times New Roman" w:cs="Times New Roman"/>
        </w:rPr>
      </w:pPr>
    </w:p>
    <w:p w14:paraId="6D7C9F7A" w14:textId="77777777" w:rsidR="00B27549" w:rsidRDefault="00604C2E" w:rsidP="00B27549">
      <w:pPr>
        <w:pStyle w:val="NoSpacing"/>
        <w:rPr>
          <w:rFonts w:ascii="Times New Roman" w:hAnsi="Times New Roman" w:cs="Times New Roman"/>
        </w:rPr>
      </w:pPr>
      <w:r>
        <w:rPr>
          <w:rFonts w:ascii="Times New Roman" w:hAnsi="Times New Roman" w:cs="Times New Roman"/>
        </w:rPr>
        <w:t>When the EPA rejected the petition it said that in light of the foregoing “consideration</w:t>
      </w:r>
      <w:r w:rsidRPr="00604C2E">
        <w:rPr>
          <w:rFonts w:ascii="Times New Roman" w:hAnsi="Times New Roman" w:cs="Times New Roman"/>
          <w:b/>
          <w:sz w:val="26"/>
          <w:szCs w:val="26"/>
          <w:u w:val="single"/>
        </w:rPr>
        <w:t>s</w:t>
      </w:r>
      <w:r>
        <w:rPr>
          <w:rFonts w:ascii="Times New Roman" w:hAnsi="Times New Roman" w:cs="Times New Roman"/>
        </w:rPr>
        <w:t xml:space="preserve">” they could not/would not make a finding </w:t>
      </w:r>
      <w:r w:rsidRPr="00604C2E">
        <w:rPr>
          <w:rFonts w:ascii="Times New Roman" w:hAnsi="Times New Roman" w:cs="Times New Roman"/>
        </w:rPr>
        <w:sym w:font="Wingdings" w:char="F0E0"/>
      </w:r>
      <w:r>
        <w:rPr>
          <w:rFonts w:ascii="Times New Roman" w:hAnsi="Times New Roman" w:cs="Times New Roman"/>
        </w:rPr>
        <w:t xml:space="preserve"> J. </w:t>
      </w:r>
      <w:proofErr w:type="spellStart"/>
      <w:r w:rsidRPr="00604C2E">
        <w:rPr>
          <w:rFonts w:ascii="Times New Roman" w:hAnsi="Times New Roman" w:cs="Times New Roman"/>
          <w:b/>
          <w:u w:val="single"/>
        </w:rPr>
        <w:t>Breyer</w:t>
      </w:r>
      <w:proofErr w:type="spellEnd"/>
      <w:r>
        <w:rPr>
          <w:rFonts w:ascii="Times New Roman" w:hAnsi="Times New Roman" w:cs="Times New Roman"/>
        </w:rPr>
        <w:t xml:space="preserve"> latched on to this, said that if one of the considerations was invalid then remand was required.</w:t>
      </w:r>
    </w:p>
    <w:p w14:paraId="60FF0A06" w14:textId="77777777" w:rsidR="00604C2E" w:rsidRDefault="00604C2E" w:rsidP="00B27549">
      <w:pPr>
        <w:pStyle w:val="NoSpacing"/>
        <w:rPr>
          <w:rFonts w:ascii="Times New Roman" w:hAnsi="Times New Roman" w:cs="Times New Roman"/>
        </w:rPr>
      </w:pPr>
    </w:p>
    <w:p w14:paraId="33306804" w14:textId="77777777" w:rsidR="00604C2E" w:rsidRDefault="00604C2E" w:rsidP="00B27549">
      <w:pPr>
        <w:pStyle w:val="NoSpacing"/>
        <w:rPr>
          <w:rFonts w:ascii="Times New Roman" w:hAnsi="Times New Roman" w:cs="Times New Roman"/>
        </w:rPr>
      </w:pPr>
      <w:r>
        <w:rPr>
          <w:rFonts w:ascii="Times New Roman" w:hAnsi="Times New Roman" w:cs="Times New Roman"/>
        </w:rPr>
        <w:t xml:space="preserve">J. Stevens changes the narrow (read: procedural) into a broad (read: substantively groundbreaking) opinion on climate change. </w:t>
      </w:r>
      <w:r w:rsidRPr="00604C2E">
        <w:rPr>
          <w:rFonts w:ascii="Times New Roman" w:hAnsi="Times New Roman" w:cs="Times New Roman"/>
          <w:b/>
        </w:rPr>
        <w:t>LR</w:t>
      </w:r>
      <w:r>
        <w:rPr>
          <w:rFonts w:ascii="Times New Roman" w:hAnsi="Times New Roman" w:cs="Times New Roman"/>
        </w:rPr>
        <w:t>: Questions whether the reasons for inaction must be based in the statute; what about political or enforcement priorities (the answer, we learn from admin, is YES but there is some wiggle room there).</w:t>
      </w:r>
    </w:p>
    <w:p w14:paraId="63132124" w14:textId="77777777" w:rsidR="00604C2E" w:rsidRDefault="00604C2E" w:rsidP="00B27549">
      <w:pPr>
        <w:pStyle w:val="NoSpacing"/>
        <w:rPr>
          <w:rFonts w:ascii="Times New Roman" w:hAnsi="Times New Roman" w:cs="Times New Roman"/>
        </w:rPr>
      </w:pPr>
    </w:p>
    <w:p w14:paraId="6FEB4B0D" w14:textId="77777777" w:rsidR="00604C2E" w:rsidRDefault="00604C2E" w:rsidP="00B27549">
      <w:pPr>
        <w:pStyle w:val="NoSpacing"/>
        <w:rPr>
          <w:rFonts w:ascii="Times New Roman" w:hAnsi="Times New Roman" w:cs="Times New Roman"/>
        </w:rPr>
      </w:pPr>
      <w:r>
        <w:rPr>
          <w:rFonts w:ascii="Times New Roman" w:hAnsi="Times New Roman" w:cs="Times New Roman"/>
        </w:rPr>
        <w:t>The irony is that EPA refused to act because to do so would lead to the problems that we see in UARG (PSD Kicke</w:t>
      </w:r>
      <w:r w:rsidR="005F1501">
        <w:rPr>
          <w:rFonts w:ascii="Times New Roman" w:hAnsi="Times New Roman" w:cs="Times New Roman"/>
        </w:rPr>
        <w:t>r; but could EPA have dealt w/</w:t>
      </w:r>
      <w:r>
        <w:rPr>
          <w:rFonts w:ascii="Times New Roman" w:hAnsi="Times New Roman" w:cs="Times New Roman"/>
        </w:rPr>
        <w:t xml:space="preserve"> this through non-enforcement?)</w:t>
      </w:r>
    </w:p>
    <w:p w14:paraId="30AB1DEC" w14:textId="77777777" w:rsidR="005F1501" w:rsidRDefault="005F1501" w:rsidP="00B27549">
      <w:pPr>
        <w:pStyle w:val="NoSpacing"/>
        <w:rPr>
          <w:rFonts w:ascii="Times New Roman" w:hAnsi="Times New Roman" w:cs="Times New Roman"/>
        </w:rPr>
      </w:pPr>
    </w:p>
    <w:p w14:paraId="2FA7A54D" w14:textId="77777777" w:rsidR="005F1501" w:rsidRPr="005F1501" w:rsidRDefault="005F1501" w:rsidP="00B27549">
      <w:pPr>
        <w:pStyle w:val="NoSpacing"/>
        <w:rPr>
          <w:rFonts w:ascii="Times New Roman" w:hAnsi="Times New Roman" w:cs="Times New Roman"/>
        </w:rPr>
      </w:pPr>
      <w:proofErr w:type="spellStart"/>
      <w:r w:rsidRPr="005F1501">
        <w:rPr>
          <w:rFonts w:ascii="Times New Roman" w:hAnsi="Times New Roman" w:cs="Times New Roman"/>
          <w:u w:val="single"/>
        </w:rPr>
        <w:t>Cts</w:t>
      </w:r>
      <w:proofErr w:type="spellEnd"/>
      <w:r w:rsidRPr="005F1501">
        <w:rPr>
          <w:rFonts w:ascii="Times New Roman" w:hAnsi="Times New Roman" w:cs="Times New Roman"/>
          <w:u w:val="single"/>
        </w:rPr>
        <w:t xml:space="preserve"> v. Legislation</w:t>
      </w:r>
      <w:r>
        <w:rPr>
          <w:rFonts w:ascii="Times New Roman" w:hAnsi="Times New Roman" w:cs="Times New Roman"/>
        </w:rPr>
        <w:t>:</w:t>
      </w:r>
    </w:p>
    <w:p w14:paraId="4D7D4826" w14:textId="77777777" w:rsidR="005F1501" w:rsidRDefault="005F1501" w:rsidP="00B27549">
      <w:pPr>
        <w:pStyle w:val="NoSpacing"/>
        <w:rPr>
          <w:rFonts w:ascii="Times New Roman" w:hAnsi="Times New Roman" w:cs="Times New Roman"/>
        </w:rPr>
      </w:pPr>
      <w:r>
        <w:rPr>
          <w:rFonts w:ascii="Times New Roman" w:hAnsi="Times New Roman" w:cs="Times New Roman"/>
        </w:rPr>
        <w:t>While MA is trying to solve Climate change through the CAA</w:t>
      </w:r>
      <w:proofErr w:type="gramStart"/>
      <w:r>
        <w:rPr>
          <w:rFonts w:ascii="Times New Roman" w:hAnsi="Times New Roman" w:cs="Times New Roman"/>
        </w:rPr>
        <w:t>;</w:t>
      </w:r>
      <w:proofErr w:type="gramEnd"/>
      <w:r>
        <w:rPr>
          <w:rFonts w:ascii="Times New Roman" w:hAnsi="Times New Roman" w:cs="Times New Roman"/>
        </w:rPr>
        <w:t xml:space="preserve"> CT is trying to do so via federal interstate (the only kind) nuisance law. Legislation died because, even with majorities in both chambers, there was no democrat vote on the issue.</w:t>
      </w:r>
    </w:p>
    <w:p w14:paraId="5A45B717" w14:textId="77777777" w:rsidR="005F1501" w:rsidRDefault="005F1501" w:rsidP="00B27549">
      <w:pPr>
        <w:pStyle w:val="NoSpacing"/>
        <w:rPr>
          <w:rFonts w:ascii="Times New Roman" w:hAnsi="Times New Roman" w:cs="Times New Roman"/>
        </w:rPr>
      </w:pPr>
    </w:p>
    <w:p w14:paraId="3F8DCCAA" w14:textId="77777777" w:rsidR="005F1501" w:rsidRDefault="005F1501" w:rsidP="00B27549">
      <w:pPr>
        <w:pStyle w:val="NoSpacing"/>
        <w:rPr>
          <w:rFonts w:ascii="Times New Roman" w:hAnsi="Times New Roman" w:cs="Times New Roman"/>
        </w:rPr>
      </w:pPr>
      <w:r w:rsidRPr="005F1501">
        <w:rPr>
          <w:rFonts w:ascii="Times New Roman" w:hAnsi="Times New Roman" w:cs="Times New Roman"/>
          <w:b/>
          <w:i/>
          <w:u w:val="single"/>
        </w:rPr>
        <w:t>AEP v. CT</w:t>
      </w:r>
      <w:r>
        <w:rPr>
          <w:rFonts w:ascii="Times New Roman" w:hAnsi="Times New Roman" w:cs="Times New Roman"/>
        </w:rPr>
        <w:t>: (2011)</w:t>
      </w:r>
    </w:p>
    <w:p w14:paraId="3DF17165" w14:textId="77777777" w:rsidR="005F1501" w:rsidRDefault="005F1501" w:rsidP="00B27549">
      <w:pPr>
        <w:pStyle w:val="NoSpacing"/>
        <w:rPr>
          <w:rFonts w:ascii="Times New Roman" w:hAnsi="Times New Roman" w:cs="Times New Roman"/>
        </w:rPr>
      </w:pPr>
      <w:r>
        <w:rPr>
          <w:rFonts w:ascii="Times New Roman" w:hAnsi="Times New Roman" w:cs="Times New Roman"/>
        </w:rPr>
        <w:t xml:space="preserve">CAA addresses climate change (via MA) therefore nuisance law is displaced (precluded). Sotomayor was recused because she heard the case on the 2d Circuit, the circuit held the opinion until she was </w:t>
      </w:r>
      <w:r>
        <w:rPr>
          <w:rFonts w:ascii="Times New Roman" w:hAnsi="Times New Roman" w:cs="Times New Roman"/>
        </w:rPr>
        <w:lastRenderedPageBreak/>
        <w:t>confirmed. Because of this recusal, the Ct split 4-4 on standing (avoiding a further precedent strengthening MA on standing grounds).</w:t>
      </w:r>
    </w:p>
    <w:p w14:paraId="72980F26" w14:textId="77777777" w:rsidR="005F1501" w:rsidRDefault="005F1501" w:rsidP="00B27549">
      <w:pPr>
        <w:pStyle w:val="NoSpacing"/>
        <w:rPr>
          <w:rFonts w:ascii="Times New Roman" w:hAnsi="Times New Roman" w:cs="Times New Roman"/>
        </w:rPr>
      </w:pPr>
      <w:r>
        <w:rPr>
          <w:rFonts w:ascii="Times New Roman" w:hAnsi="Times New Roman" w:cs="Times New Roman"/>
        </w:rPr>
        <w:t>DICTA: FN 7 discusses 111(d) as the way to regulate GHGs but notes (and puts in a majority opinion) the controversial language for the “112 problem” of the CPP.</w:t>
      </w:r>
    </w:p>
    <w:p w14:paraId="4E8A0E61" w14:textId="77777777" w:rsidR="005F1501" w:rsidRDefault="005F1501" w:rsidP="00B27549">
      <w:pPr>
        <w:pStyle w:val="NoSpacing"/>
        <w:rPr>
          <w:rFonts w:ascii="Times New Roman" w:hAnsi="Times New Roman" w:cs="Times New Roman"/>
        </w:rPr>
      </w:pPr>
    </w:p>
    <w:p w14:paraId="21567688" w14:textId="77777777" w:rsidR="005F1501" w:rsidRDefault="005F1501" w:rsidP="00B27549">
      <w:pPr>
        <w:pStyle w:val="NoSpacing"/>
        <w:rPr>
          <w:rFonts w:ascii="Times New Roman" w:hAnsi="Times New Roman" w:cs="Times New Roman"/>
        </w:rPr>
      </w:pPr>
      <w:r>
        <w:rPr>
          <w:rFonts w:ascii="Times New Roman" w:hAnsi="Times New Roman" w:cs="Times New Roman"/>
        </w:rPr>
        <w:t xml:space="preserve">*Parallel statutory track of </w:t>
      </w:r>
      <w:r w:rsidRPr="005F1501">
        <w:rPr>
          <w:rFonts w:ascii="Times New Roman" w:hAnsi="Times New Roman" w:cs="Times New Roman"/>
          <w:i/>
        </w:rPr>
        <w:t>MA</w:t>
      </w:r>
      <w:r>
        <w:rPr>
          <w:rFonts w:ascii="Times New Roman" w:hAnsi="Times New Roman" w:cs="Times New Roman"/>
        </w:rPr>
        <w:t xml:space="preserve"> displaces </w:t>
      </w:r>
      <w:r w:rsidRPr="005F1501">
        <w:rPr>
          <w:rFonts w:ascii="Times New Roman" w:hAnsi="Times New Roman" w:cs="Times New Roman"/>
          <w:i/>
        </w:rPr>
        <w:t>CT</w:t>
      </w:r>
      <w:r>
        <w:rPr>
          <w:rFonts w:ascii="Times New Roman" w:hAnsi="Times New Roman" w:cs="Times New Roman"/>
        </w:rPr>
        <w:t xml:space="preserve"> nuisance (common law) track. </w:t>
      </w:r>
    </w:p>
    <w:p w14:paraId="0D0E0A57" w14:textId="77777777" w:rsidR="005F1501" w:rsidRDefault="005F1501" w:rsidP="00B27549">
      <w:pPr>
        <w:pStyle w:val="NoSpacing"/>
        <w:rPr>
          <w:rFonts w:ascii="Times New Roman" w:hAnsi="Times New Roman" w:cs="Times New Roman"/>
        </w:rPr>
      </w:pPr>
      <w:r w:rsidRPr="005F1501">
        <w:rPr>
          <w:rFonts w:ascii="Times New Roman" w:hAnsi="Times New Roman" w:cs="Times New Roman"/>
          <w:b/>
        </w:rPr>
        <w:t>RL</w:t>
      </w:r>
      <w:r>
        <w:rPr>
          <w:rFonts w:ascii="Times New Roman" w:hAnsi="Times New Roman" w:cs="Times New Roman"/>
        </w:rPr>
        <w:t>: Sweeping displacement.</w:t>
      </w:r>
    </w:p>
    <w:p w14:paraId="6EAF514B" w14:textId="77777777" w:rsidR="005F1501" w:rsidRDefault="005F1501" w:rsidP="00B27549">
      <w:pPr>
        <w:pStyle w:val="NoSpacing"/>
        <w:rPr>
          <w:rFonts w:ascii="Times New Roman" w:hAnsi="Times New Roman" w:cs="Times New Roman"/>
        </w:rPr>
      </w:pPr>
    </w:p>
    <w:p w14:paraId="56CE9218" w14:textId="77777777" w:rsidR="005F1501" w:rsidRDefault="005F1501" w:rsidP="00B27549">
      <w:pPr>
        <w:pStyle w:val="NoSpacing"/>
        <w:rPr>
          <w:rFonts w:ascii="Times New Roman" w:hAnsi="Times New Roman" w:cs="Times New Roman"/>
        </w:rPr>
      </w:pPr>
      <w:r w:rsidRPr="005F1501">
        <w:rPr>
          <w:rFonts w:ascii="Times New Roman" w:hAnsi="Times New Roman" w:cs="Times New Roman"/>
          <w:b/>
          <w:i/>
          <w:u w:val="single"/>
        </w:rPr>
        <w:t>UARG</w:t>
      </w:r>
      <w:r>
        <w:rPr>
          <w:rFonts w:ascii="Times New Roman" w:hAnsi="Times New Roman" w:cs="Times New Roman"/>
        </w:rPr>
        <w:t>: (2013)</w:t>
      </w:r>
    </w:p>
    <w:p w14:paraId="4DC799A1" w14:textId="77777777" w:rsidR="005F1501" w:rsidRDefault="004B5EA4" w:rsidP="00B27549">
      <w:pPr>
        <w:pStyle w:val="NoSpacing"/>
        <w:rPr>
          <w:rFonts w:ascii="Times New Roman" w:hAnsi="Times New Roman" w:cs="Times New Roman"/>
        </w:rPr>
      </w:pPr>
      <w:r>
        <w:rPr>
          <w:rFonts w:ascii="Times New Roman" w:hAnsi="Times New Roman" w:cs="Times New Roman"/>
        </w:rPr>
        <w:t>DC Cir upheld the Tailoring Rule, from that ruling 9 cert petitions were filed:</w:t>
      </w:r>
    </w:p>
    <w:p w14:paraId="7D5D9970" w14:textId="77777777" w:rsidR="004B5EA4" w:rsidRDefault="004B5EA4" w:rsidP="004B5EA4">
      <w:pPr>
        <w:pStyle w:val="NoSpacing"/>
        <w:numPr>
          <w:ilvl w:val="0"/>
          <w:numId w:val="2"/>
        </w:numPr>
        <w:rPr>
          <w:rFonts w:ascii="Times New Roman" w:hAnsi="Times New Roman" w:cs="Times New Roman"/>
        </w:rPr>
      </w:pPr>
      <w:r>
        <w:rPr>
          <w:rFonts w:ascii="Times New Roman" w:hAnsi="Times New Roman" w:cs="Times New Roman"/>
        </w:rPr>
        <w:t>Issues (25 total but here is a sample):</w:t>
      </w:r>
    </w:p>
    <w:p w14:paraId="0AD469BB" w14:textId="77777777" w:rsidR="004B5EA4" w:rsidRDefault="004B5EA4" w:rsidP="004B5EA4">
      <w:pPr>
        <w:pStyle w:val="NoSpacing"/>
        <w:numPr>
          <w:ilvl w:val="1"/>
          <w:numId w:val="2"/>
        </w:numPr>
        <w:rPr>
          <w:rFonts w:ascii="Times New Roman" w:hAnsi="Times New Roman" w:cs="Times New Roman"/>
        </w:rPr>
      </w:pPr>
      <w:r>
        <w:rPr>
          <w:rFonts w:ascii="Times New Roman" w:hAnsi="Times New Roman" w:cs="Times New Roman"/>
        </w:rPr>
        <w:t>Endangerment Ruling (that GHG’s are dangerous)</w:t>
      </w:r>
    </w:p>
    <w:p w14:paraId="11E8F125" w14:textId="77777777" w:rsidR="004B5EA4" w:rsidRDefault="004B5EA4" w:rsidP="004B5EA4">
      <w:pPr>
        <w:pStyle w:val="NoSpacing"/>
        <w:numPr>
          <w:ilvl w:val="1"/>
          <w:numId w:val="2"/>
        </w:numPr>
        <w:rPr>
          <w:rFonts w:ascii="Times New Roman" w:hAnsi="Times New Roman" w:cs="Times New Roman"/>
        </w:rPr>
      </w:pPr>
      <w:r>
        <w:rPr>
          <w:rFonts w:ascii="Times New Roman" w:hAnsi="Times New Roman" w:cs="Times New Roman"/>
        </w:rPr>
        <w:t xml:space="preserve">PSD (BACT) </w:t>
      </w:r>
      <w:r w:rsidRPr="004B5EA4">
        <w:rPr>
          <w:rFonts w:ascii="Times New Roman" w:hAnsi="Times New Roman" w:cs="Times New Roman"/>
        </w:rPr>
        <w:sym w:font="Wingdings" w:char="F0E0"/>
      </w:r>
      <w:r>
        <w:rPr>
          <w:rFonts w:ascii="Times New Roman" w:hAnsi="Times New Roman" w:cs="Times New Roman"/>
        </w:rPr>
        <w:t xml:space="preserve"> Are GHGS an air pollutant under this §?</w:t>
      </w:r>
    </w:p>
    <w:p w14:paraId="3077D37C" w14:textId="77777777" w:rsidR="004B5EA4" w:rsidRDefault="004B5EA4" w:rsidP="004B5EA4">
      <w:pPr>
        <w:pStyle w:val="NoSpacing"/>
        <w:numPr>
          <w:ilvl w:val="1"/>
          <w:numId w:val="2"/>
        </w:numPr>
        <w:rPr>
          <w:rFonts w:ascii="Times New Roman" w:hAnsi="Times New Roman" w:cs="Times New Roman"/>
        </w:rPr>
      </w:pPr>
      <w:r>
        <w:rPr>
          <w:rFonts w:ascii="Times New Roman" w:hAnsi="Times New Roman" w:cs="Times New Roman"/>
        </w:rPr>
        <w:t>Tailoring Rule</w:t>
      </w:r>
    </w:p>
    <w:p w14:paraId="7FF91AFA" w14:textId="77777777" w:rsidR="004B5EA4" w:rsidRDefault="004B5EA4" w:rsidP="004B5EA4">
      <w:pPr>
        <w:pStyle w:val="NoSpacing"/>
        <w:numPr>
          <w:ilvl w:val="1"/>
          <w:numId w:val="2"/>
        </w:numPr>
        <w:rPr>
          <w:rFonts w:ascii="Times New Roman" w:hAnsi="Times New Roman" w:cs="Times New Roman"/>
        </w:rPr>
      </w:pPr>
      <w:r>
        <w:rPr>
          <w:rFonts w:ascii="Times New Roman" w:hAnsi="Times New Roman" w:cs="Times New Roman"/>
        </w:rPr>
        <w:t xml:space="preserve">MA v. EPA </w:t>
      </w:r>
      <w:r w:rsidRPr="004B5EA4">
        <w:rPr>
          <w:rFonts w:ascii="Times New Roman" w:hAnsi="Times New Roman" w:cs="Times New Roman"/>
        </w:rPr>
        <w:sym w:font="Wingdings" w:char="F0E0"/>
      </w:r>
      <w:r>
        <w:rPr>
          <w:rFonts w:ascii="Times New Roman" w:hAnsi="Times New Roman" w:cs="Times New Roman"/>
        </w:rPr>
        <w:t xml:space="preserve"> Overrule it!</w:t>
      </w:r>
    </w:p>
    <w:p w14:paraId="128CEE58" w14:textId="77777777" w:rsidR="004B5EA4" w:rsidRDefault="004B5EA4" w:rsidP="004B5EA4">
      <w:pPr>
        <w:pStyle w:val="NoSpacing"/>
        <w:numPr>
          <w:ilvl w:val="0"/>
          <w:numId w:val="2"/>
        </w:numPr>
        <w:rPr>
          <w:rFonts w:ascii="Times New Roman" w:hAnsi="Times New Roman" w:cs="Times New Roman"/>
        </w:rPr>
      </w:pPr>
      <w:r>
        <w:rPr>
          <w:rFonts w:ascii="Times New Roman" w:hAnsi="Times New Roman" w:cs="Times New Roman"/>
        </w:rPr>
        <w:t xml:space="preserve">Ct grants just </w:t>
      </w:r>
      <w:r w:rsidRPr="004B5EA4">
        <w:rPr>
          <w:rFonts w:ascii="Times New Roman" w:hAnsi="Times New Roman" w:cs="Times New Roman"/>
          <w:b/>
          <w:u w:val="single"/>
        </w:rPr>
        <w:t>1</w:t>
      </w:r>
      <w:r>
        <w:rPr>
          <w:rFonts w:ascii="Times New Roman" w:hAnsi="Times New Roman" w:cs="Times New Roman"/>
        </w:rPr>
        <w:t xml:space="preserve"> issue: </w:t>
      </w:r>
      <w:r w:rsidRPr="00F905B2">
        <w:rPr>
          <w:rFonts w:ascii="Times New Roman" w:hAnsi="Times New Roman" w:cs="Times New Roman"/>
          <w:b/>
        </w:rPr>
        <w:t>RL</w:t>
      </w:r>
      <w:r>
        <w:rPr>
          <w:rFonts w:ascii="Times New Roman" w:hAnsi="Times New Roman" w:cs="Times New Roman"/>
        </w:rPr>
        <w:t>: Mistake to go after 25, should have focused efforts</w:t>
      </w:r>
    </w:p>
    <w:p w14:paraId="43A073D2" w14:textId="77777777" w:rsidR="004B5EA4" w:rsidRDefault="004B5EA4" w:rsidP="004B5EA4">
      <w:pPr>
        <w:pStyle w:val="NoSpacing"/>
        <w:numPr>
          <w:ilvl w:val="1"/>
          <w:numId w:val="2"/>
        </w:numPr>
        <w:rPr>
          <w:rFonts w:ascii="Times New Roman" w:hAnsi="Times New Roman" w:cs="Times New Roman"/>
        </w:rPr>
      </w:pPr>
      <w:r>
        <w:rPr>
          <w:rFonts w:ascii="Times New Roman" w:hAnsi="Times New Roman" w:cs="Times New Roman"/>
        </w:rPr>
        <w:t>“</w:t>
      </w:r>
      <w:r w:rsidRPr="004B5EA4">
        <w:rPr>
          <w:rFonts w:ascii="Times New Roman" w:hAnsi="Times New Roman" w:cs="Times New Roman"/>
        </w:rPr>
        <w:t xml:space="preserve">Whether EPA permissibly determined that its regulation of greenhouse gas emissions from new motor vehicles </w:t>
      </w:r>
      <w:r w:rsidRPr="004B5EA4">
        <w:rPr>
          <w:rFonts w:ascii="Times New Roman" w:hAnsi="Times New Roman" w:cs="Times New Roman"/>
          <w:b/>
        </w:rPr>
        <w:t>triggered</w:t>
      </w:r>
      <w:r w:rsidRPr="004B5EA4">
        <w:rPr>
          <w:rFonts w:ascii="Times New Roman" w:hAnsi="Times New Roman" w:cs="Times New Roman"/>
        </w:rPr>
        <w:t xml:space="preserve"> permitting requirements under the Clean Air Act for stationary sou</w:t>
      </w:r>
      <w:r>
        <w:rPr>
          <w:rFonts w:ascii="Times New Roman" w:hAnsi="Times New Roman" w:cs="Times New Roman"/>
        </w:rPr>
        <w:t>rces that emit greenhouse gases.”</w:t>
      </w:r>
    </w:p>
    <w:p w14:paraId="7D880E8F" w14:textId="77777777" w:rsidR="004B5EA4" w:rsidRDefault="004B5EA4" w:rsidP="00EF04F0">
      <w:pPr>
        <w:pStyle w:val="NoSpacing"/>
        <w:numPr>
          <w:ilvl w:val="0"/>
          <w:numId w:val="3"/>
        </w:numPr>
        <w:rPr>
          <w:rFonts w:ascii="Times New Roman" w:hAnsi="Times New Roman" w:cs="Times New Roman"/>
        </w:rPr>
      </w:pPr>
      <w:r w:rsidRPr="004B5EA4">
        <w:rPr>
          <w:rFonts w:ascii="Times New Roman" w:hAnsi="Times New Roman" w:cs="Times New Roman"/>
        </w:rPr>
        <w:t>Endangerment</w:t>
      </w:r>
      <w:r>
        <w:rPr>
          <w:rFonts w:ascii="Times New Roman" w:hAnsi="Times New Roman" w:cs="Times New Roman"/>
        </w:rPr>
        <w:t xml:space="preserve"> finding and Motor Vehicle </w:t>
      </w:r>
      <w:proofErr w:type="spellStart"/>
      <w:r>
        <w:rPr>
          <w:rFonts w:ascii="Times New Roman" w:hAnsi="Times New Roman" w:cs="Times New Roman"/>
        </w:rPr>
        <w:t>regs</w:t>
      </w:r>
      <w:proofErr w:type="spellEnd"/>
      <w:r>
        <w:rPr>
          <w:rFonts w:ascii="Times New Roman" w:hAnsi="Times New Roman" w:cs="Times New Roman"/>
        </w:rPr>
        <w:t xml:space="preserve"> become instantly safe!</w:t>
      </w:r>
    </w:p>
    <w:p w14:paraId="67A38AE5" w14:textId="77777777" w:rsidR="004B5EA4" w:rsidRDefault="004B5EA4" w:rsidP="004B5EA4">
      <w:pPr>
        <w:pStyle w:val="NoSpacing"/>
        <w:rPr>
          <w:rFonts w:ascii="Times New Roman" w:hAnsi="Times New Roman" w:cs="Times New Roman"/>
        </w:rPr>
      </w:pPr>
    </w:p>
    <w:p w14:paraId="08145247" w14:textId="77777777" w:rsidR="004B5EA4" w:rsidRDefault="004B5EA4" w:rsidP="004B5EA4">
      <w:pPr>
        <w:pStyle w:val="NoSpacing"/>
        <w:rPr>
          <w:rFonts w:ascii="Times New Roman" w:hAnsi="Times New Roman" w:cs="Times New Roman"/>
        </w:rPr>
      </w:pPr>
      <w:r>
        <w:rPr>
          <w:rFonts w:ascii="Times New Roman" w:hAnsi="Times New Roman" w:cs="Times New Roman"/>
        </w:rPr>
        <w:t>Concerns:</w:t>
      </w:r>
    </w:p>
    <w:p w14:paraId="0EA53487" w14:textId="77777777" w:rsidR="004B5EA4" w:rsidRDefault="004B5EA4" w:rsidP="00EF04F0">
      <w:pPr>
        <w:pStyle w:val="NoSpacing"/>
        <w:numPr>
          <w:ilvl w:val="0"/>
          <w:numId w:val="3"/>
        </w:numPr>
        <w:rPr>
          <w:rFonts w:ascii="Times New Roman" w:hAnsi="Times New Roman" w:cs="Times New Roman"/>
        </w:rPr>
      </w:pPr>
      <w:r>
        <w:rPr>
          <w:rFonts w:ascii="Times New Roman" w:hAnsi="Times New Roman" w:cs="Times New Roman"/>
        </w:rPr>
        <w:t xml:space="preserve">Lost at </w:t>
      </w:r>
      <w:r w:rsidRPr="00F905B2">
        <w:rPr>
          <w:rFonts w:ascii="Times New Roman" w:hAnsi="Times New Roman" w:cs="Times New Roman"/>
          <w:i/>
        </w:rPr>
        <w:t>Chevron</w:t>
      </w:r>
      <w:r>
        <w:rPr>
          <w:rFonts w:ascii="Times New Roman" w:hAnsi="Times New Roman" w:cs="Times New Roman"/>
        </w:rPr>
        <w:t xml:space="preserve"> Step 2</w:t>
      </w:r>
    </w:p>
    <w:p w14:paraId="72DCE480" w14:textId="77777777" w:rsidR="004B5EA4" w:rsidRDefault="00F905B2" w:rsidP="00EF04F0">
      <w:pPr>
        <w:pStyle w:val="NoSpacing"/>
        <w:numPr>
          <w:ilvl w:val="0"/>
          <w:numId w:val="3"/>
        </w:numPr>
        <w:rPr>
          <w:rFonts w:ascii="Times New Roman" w:hAnsi="Times New Roman" w:cs="Times New Roman"/>
        </w:rPr>
      </w:pPr>
      <w:r>
        <w:rPr>
          <w:rFonts w:ascii="Times New Roman" w:hAnsi="Times New Roman" w:cs="Times New Roman"/>
        </w:rPr>
        <w:t>Bad Language for CPP:</w:t>
      </w:r>
    </w:p>
    <w:p w14:paraId="1F36EAF4" w14:textId="77777777" w:rsidR="00F905B2" w:rsidRDefault="00F905B2" w:rsidP="00EF04F0">
      <w:pPr>
        <w:pStyle w:val="NoSpacing"/>
        <w:numPr>
          <w:ilvl w:val="1"/>
          <w:numId w:val="3"/>
        </w:numPr>
        <w:rPr>
          <w:rFonts w:ascii="Times New Roman" w:hAnsi="Times New Roman" w:cs="Times New Roman"/>
        </w:rPr>
      </w:pPr>
      <w:r>
        <w:rPr>
          <w:rFonts w:ascii="Times New Roman" w:hAnsi="Times New Roman" w:cs="Times New Roman"/>
        </w:rPr>
        <w:t>“W</w:t>
      </w:r>
      <w:r w:rsidRPr="00F905B2">
        <w:rPr>
          <w:rFonts w:ascii="Times New Roman" w:hAnsi="Times New Roman" w:cs="Times New Roman"/>
        </w:rPr>
        <w:t xml:space="preserve">hen an agency claims to discover in a </w:t>
      </w:r>
      <w:r w:rsidRPr="00F905B2">
        <w:rPr>
          <w:rFonts w:ascii="Times New Roman" w:hAnsi="Times New Roman" w:cs="Times New Roman"/>
          <w:b/>
        </w:rPr>
        <w:t>long-extant</w:t>
      </w:r>
      <w:r w:rsidRPr="00F905B2">
        <w:rPr>
          <w:rFonts w:ascii="Times New Roman" w:hAnsi="Times New Roman" w:cs="Times New Roman"/>
        </w:rPr>
        <w:t xml:space="preserve"> statute an </w:t>
      </w:r>
      <w:r w:rsidRPr="00F905B2">
        <w:rPr>
          <w:rFonts w:ascii="Times New Roman" w:hAnsi="Times New Roman" w:cs="Times New Roman"/>
          <w:b/>
        </w:rPr>
        <w:t>unheralded</w:t>
      </w:r>
      <w:r w:rsidRPr="00F905B2">
        <w:rPr>
          <w:rFonts w:ascii="Times New Roman" w:hAnsi="Times New Roman" w:cs="Times New Roman"/>
        </w:rPr>
        <w:t xml:space="preserve"> power to regulate a significant p</w:t>
      </w:r>
      <w:r>
        <w:rPr>
          <w:rFonts w:ascii="Times New Roman" w:hAnsi="Times New Roman" w:cs="Times New Roman"/>
        </w:rPr>
        <w:t xml:space="preserve">ortion of the American economy . . </w:t>
      </w:r>
      <w:proofErr w:type="gramStart"/>
      <w:r>
        <w:rPr>
          <w:rFonts w:ascii="Times New Roman" w:hAnsi="Times New Roman" w:cs="Times New Roman"/>
        </w:rPr>
        <w:t>. .”</w:t>
      </w:r>
      <w:proofErr w:type="gramEnd"/>
    </w:p>
    <w:p w14:paraId="18E04E36" w14:textId="77777777" w:rsidR="00F905B2" w:rsidRDefault="00F905B2" w:rsidP="00EF04F0">
      <w:pPr>
        <w:pStyle w:val="NoSpacing"/>
        <w:numPr>
          <w:ilvl w:val="2"/>
          <w:numId w:val="3"/>
        </w:numPr>
        <w:rPr>
          <w:rFonts w:ascii="Times New Roman" w:hAnsi="Times New Roman" w:cs="Times New Roman"/>
        </w:rPr>
      </w:pPr>
      <w:r>
        <w:rPr>
          <w:rFonts w:ascii="Times New Roman" w:hAnsi="Times New Roman" w:cs="Times New Roman"/>
        </w:rPr>
        <w:t>§ 111(d) has been a round a long time and EPA has rarely used it and cert</w:t>
      </w:r>
      <w:r w:rsidR="0045597D">
        <w:rPr>
          <w:rFonts w:ascii="Times New Roman" w:hAnsi="Times New Roman" w:cs="Times New Roman"/>
        </w:rPr>
        <w:t xml:space="preserve">ainly not for “beyond the </w:t>
      </w:r>
      <w:proofErr w:type="spellStart"/>
      <w:r w:rsidR="0045597D">
        <w:rPr>
          <w:rFonts w:ascii="Times New Roman" w:hAnsi="Times New Roman" w:cs="Times New Roman"/>
        </w:rPr>
        <w:t>fence</w:t>
      </w:r>
      <w:r>
        <w:rPr>
          <w:rFonts w:ascii="Times New Roman" w:hAnsi="Times New Roman" w:cs="Times New Roman"/>
        </w:rPr>
        <w:t>line</w:t>
      </w:r>
      <w:proofErr w:type="spellEnd"/>
      <w:r>
        <w:rPr>
          <w:rFonts w:ascii="Times New Roman" w:hAnsi="Times New Roman" w:cs="Times New Roman"/>
        </w:rPr>
        <w:t>” kind of regulation</w:t>
      </w:r>
    </w:p>
    <w:p w14:paraId="7025309A" w14:textId="77777777" w:rsidR="00F905B2" w:rsidRDefault="00F905B2" w:rsidP="00EF04F0">
      <w:pPr>
        <w:pStyle w:val="NoSpacing"/>
        <w:numPr>
          <w:ilvl w:val="0"/>
          <w:numId w:val="3"/>
        </w:num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by</w:t>
      </w:r>
      <w:proofErr w:type="gramEnd"/>
      <w:r>
        <w:rPr>
          <w:rFonts w:ascii="Times New Roman" w:hAnsi="Times New Roman" w:cs="Times New Roman"/>
        </w:rPr>
        <w:t xml:space="preserve"> § determination of the definition of “Air Pollutant”</w:t>
      </w:r>
    </w:p>
    <w:p w14:paraId="5DC66C9E" w14:textId="6BB7D535" w:rsidR="00F905B2" w:rsidRPr="008650DB" w:rsidRDefault="008650DB" w:rsidP="00EF04F0">
      <w:pPr>
        <w:pStyle w:val="NoSpacing"/>
        <w:numPr>
          <w:ilvl w:val="0"/>
          <w:numId w:val="3"/>
        </w:numPr>
        <w:rPr>
          <w:rFonts w:ascii="Times New Roman" w:hAnsi="Times New Roman" w:cs="Times New Roman"/>
        </w:rPr>
      </w:pPr>
      <w:proofErr w:type="spellStart"/>
      <w:r w:rsidRPr="008650DB">
        <w:rPr>
          <w:rFonts w:ascii="Times New Roman" w:hAnsi="Times New Roman" w:cs="Times New Roman"/>
        </w:rPr>
        <w:t>SoP</w:t>
      </w:r>
      <w:proofErr w:type="spellEnd"/>
      <w:r w:rsidRPr="008650DB">
        <w:rPr>
          <w:rFonts w:ascii="Times New Roman" w:hAnsi="Times New Roman" w:cs="Times New Roman"/>
        </w:rPr>
        <w:t xml:space="preserve"> issues </w:t>
      </w:r>
      <w:r w:rsidRPr="008650DB">
        <w:rPr>
          <w:rFonts w:ascii="Times New Roman" w:hAnsi="Times New Roman" w:cs="Times New Roman"/>
        </w:rPr>
        <w:sym w:font="Wingdings" w:char="F0E0"/>
      </w:r>
      <w:r w:rsidRPr="008650DB">
        <w:rPr>
          <w:rFonts w:ascii="Times New Roman" w:hAnsi="Times New Roman" w:cs="Times New Roman"/>
        </w:rPr>
        <w:t xml:space="preserve"> Rewrote a clear statute, a potential § 112 problem</w:t>
      </w:r>
    </w:p>
    <w:p w14:paraId="2041E029" w14:textId="13AFBD87" w:rsidR="00F905B2" w:rsidRDefault="0045597D" w:rsidP="00EF04F0">
      <w:pPr>
        <w:pStyle w:val="NoSpacing"/>
        <w:numPr>
          <w:ilvl w:val="0"/>
          <w:numId w:val="3"/>
        </w:numPr>
        <w:rPr>
          <w:rFonts w:ascii="Times New Roman" w:hAnsi="Times New Roman" w:cs="Times New Roman"/>
        </w:rPr>
      </w:pPr>
      <w:proofErr w:type="spellStart"/>
      <w:r>
        <w:rPr>
          <w:rFonts w:ascii="Times New Roman" w:hAnsi="Times New Roman" w:cs="Times New Roman"/>
        </w:rPr>
        <w:t>Fence</w:t>
      </w:r>
      <w:r w:rsidR="00F905B2">
        <w:rPr>
          <w:rFonts w:ascii="Times New Roman" w:hAnsi="Times New Roman" w:cs="Times New Roman"/>
        </w:rPr>
        <w:t>line</w:t>
      </w:r>
      <w:proofErr w:type="spellEnd"/>
      <w:r w:rsidR="00F905B2">
        <w:rPr>
          <w:rFonts w:ascii="Times New Roman" w:hAnsi="Times New Roman" w:cs="Times New Roman"/>
        </w:rPr>
        <w:t xml:space="preserve"> </w:t>
      </w:r>
      <w:r w:rsidR="00F905B2" w:rsidRPr="00F905B2">
        <w:rPr>
          <w:rFonts w:ascii="Times New Roman" w:hAnsi="Times New Roman" w:cs="Times New Roman"/>
        </w:rPr>
        <w:sym w:font="Wingdings" w:char="F0E0"/>
      </w:r>
      <w:r w:rsidR="00F905B2">
        <w:rPr>
          <w:rFonts w:ascii="Times New Roman" w:hAnsi="Times New Roman" w:cs="Times New Roman"/>
        </w:rPr>
        <w:t xml:space="preserve"> how far can EPA go with all of this </w:t>
      </w:r>
      <w:r>
        <w:rPr>
          <w:rFonts w:ascii="Times New Roman" w:hAnsi="Times New Roman" w:cs="Times New Roman"/>
        </w:rPr>
        <w:t>gratuitous</w:t>
      </w:r>
      <w:r w:rsidR="00F905B2">
        <w:rPr>
          <w:rFonts w:ascii="Times New Roman" w:hAnsi="Times New Roman" w:cs="Times New Roman"/>
        </w:rPr>
        <w:t xml:space="preserve"> language</w:t>
      </w:r>
      <w:r w:rsidR="008650DB">
        <w:rPr>
          <w:rFonts w:ascii="Times New Roman" w:hAnsi="Times New Roman" w:cs="Times New Roman"/>
        </w:rPr>
        <w:t xml:space="preserve"> “also unreasonable . . .”</w:t>
      </w:r>
    </w:p>
    <w:p w14:paraId="067B384F" w14:textId="5806A707" w:rsidR="008650DB" w:rsidRPr="008650DB" w:rsidRDefault="008650DB" w:rsidP="00EF04F0">
      <w:pPr>
        <w:pStyle w:val="NoSpacing"/>
        <w:numPr>
          <w:ilvl w:val="1"/>
          <w:numId w:val="3"/>
        </w:numPr>
        <w:rPr>
          <w:rFonts w:ascii="Times New Roman" w:hAnsi="Times New Roman" w:cs="Times New Roman"/>
        </w:rPr>
      </w:pPr>
      <w:r>
        <w:rPr>
          <w:rFonts w:ascii="Times New Roman" w:hAnsi="Times New Roman" w:cs="Times New Roman"/>
        </w:rPr>
        <w:t>EPA is expanding power its power without clear congressional authorization</w:t>
      </w:r>
    </w:p>
    <w:p w14:paraId="1A415AEA" w14:textId="77777777" w:rsidR="00F905B2" w:rsidRPr="00F905B2" w:rsidRDefault="00F905B2" w:rsidP="00EF04F0">
      <w:pPr>
        <w:pStyle w:val="NoSpacing"/>
        <w:numPr>
          <w:ilvl w:val="1"/>
          <w:numId w:val="3"/>
        </w:numPr>
        <w:rPr>
          <w:rFonts w:ascii="Times New Roman" w:hAnsi="Times New Roman" w:cs="Times New Roman"/>
        </w:rPr>
      </w:pPr>
      <w:r w:rsidRPr="00F905B2">
        <w:rPr>
          <w:rFonts w:ascii="Times New Roman" w:hAnsi="Times New Roman" w:cs="Times New Roman"/>
          <w:b/>
        </w:rPr>
        <w:t>RL</w:t>
      </w:r>
      <w:r>
        <w:rPr>
          <w:rFonts w:ascii="Times New Roman" w:hAnsi="Times New Roman" w:cs="Times New Roman"/>
        </w:rPr>
        <w:t>: Shot across the bow</w:t>
      </w:r>
    </w:p>
    <w:p w14:paraId="58498A90" w14:textId="77777777" w:rsidR="005F1501" w:rsidRDefault="005F1501" w:rsidP="00B27549">
      <w:pPr>
        <w:pStyle w:val="NoSpacing"/>
        <w:rPr>
          <w:rFonts w:ascii="Times New Roman" w:hAnsi="Times New Roman" w:cs="Times New Roman"/>
        </w:rPr>
      </w:pPr>
    </w:p>
    <w:p w14:paraId="1855A210" w14:textId="77777777" w:rsidR="005F1501" w:rsidRDefault="005F1501" w:rsidP="00B27549">
      <w:pPr>
        <w:pStyle w:val="NoSpacing"/>
        <w:rPr>
          <w:rFonts w:ascii="Times New Roman" w:hAnsi="Times New Roman" w:cs="Times New Roman"/>
        </w:rPr>
      </w:pPr>
      <w:r w:rsidRPr="005F1501">
        <w:rPr>
          <w:rFonts w:ascii="Times New Roman" w:hAnsi="Times New Roman" w:cs="Times New Roman"/>
          <w:b/>
          <w:i/>
          <w:u w:val="single"/>
        </w:rPr>
        <w:t>Michigan</w:t>
      </w:r>
      <w:r>
        <w:rPr>
          <w:rFonts w:ascii="Times New Roman" w:hAnsi="Times New Roman" w:cs="Times New Roman"/>
        </w:rPr>
        <w:t>: (2015)</w:t>
      </w:r>
    </w:p>
    <w:p w14:paraId="2836FAEF" w14:textId="77777777" w:rsidR="005F1501" w:rsidRDefault="00F905B2" w:rsidP="00B27549">
      <w:pPr>
        <w:pStyle w:val="NoSpacing"/>
        <w:rPr>
          <w:rFonts w:ascii="Times New Roman" w:hAnsi="Times New Roman" w:cs="Times New Roman"/>
        </w:rPr>
      </w:pPr>
      <w:r>
        <w:rPr>
          <w:rFonts w:ascii="Times New Roman" w:hAnsi="Times New Roman" w:cs="Times New Roman"/>
        </w:rPr>
        <w:t xml:space="preserve">Appropriate and Necessary ruling under Clinton administration to regulate EGUs for mercury rule but not under Bush because they were going to regulate </w:t>
      </w:r>
      <w:proofErr w:type="gramStart"/>
      <w:r>
        <w:rPr>
          <w:rFonts w:ascii="Times New Roman" w:hAnsi="Times New Roman" w:cs="Times New Roman"/>
        </w:rPr>
        <w:t>under</w:t>
      </w:r>
      <w:proofErr w:type="gramEnd"/>
      <w:r>
        <w:rPr>
          <w:rFonts w:ascii="Times New Roman" w:hAnsi="Times New Roman" w:cs="Times New Roman"/>
        </w:rPr>
        <w:t xml:space="preserve"> 111(d) (cap and trade). But Bush is challenged because mercury is not amenable to cap and trade because the </w:t>
      </w:r>
      <w:r w:rsidR="00E539B2">
        <w:rPr>
          <w:rFonts w:ascii="Times New Roman" w:hAnsi="Times New Roman" w:cs="Times New Roman"/>
        </w:rPr>
        <w:t>effects of mercury pollution are localized.</w:t>
      </w:r>
    </w:p>
    <w:p w14:paraId="6045625D" w14:textId="77777777" w:rsidR="00E539B2" w:rsidRDefault="00E539B2" w:rsidP="00B27549">
      <w:pPr>
        <w:pStyle w:val="NoSpacing"/>
        <w:rPr>
          <w:rFonts w:ascii="Times New Roman" w:hAnsi="Times New Roman" w:cs="Times New Roman"/>
        </w:rPr>
      </w:pPr>
      <w:r>
        <w:rPr>
          <w:rFonts w:ascii="Times New Roman" w:hAnsi="Times New Roman" w:cs="Times New Roman"/>
        </w:rPr>
        <w:t>Cert was granted on “</w:t>
      </w:r>
      <w:r w:rsidRPr="00E539B2">
        <w:rPr>
          <w:rFonts w:ascii="Times New Roman" w:hAnsi="Times New Roman" w:cs="Times New Roman"/>
        </w:rPr>
        <w:t xml:space="preserve">Whether the </w:t>
      </w:r>
      <w:r>
        <w:rPr>
          <w:rFonts w:ascii="Times New Roman" w:hAnsi="Times New Roman" w:cs="Times New Roman"/>
        </w:rPr>
        <w:t>[EPA]</w:t>
      </w:r>
      <w:r w:rsidRPr="00E539B2">
        <w:rPr>
          <w:rFonts w:ascii="Times New Roman" w:hAnsi="Times New Roman" w:cs="Times New Roman"/>
        </w:rPr>
        <w:t xml:space="preserve"> unreasonably refused to consider costs in determining whether it is appropriate to regulate hazardous air pollutants emitted by electric utilities.</w:t>
      </w:r>
      <w:r>
        <w:rPr>
          <w:rFonts w:ascii="Times New Roman" w:hAnsi="Times New Roman" w:cs="Times New Roman"/>
        </w:rPr>
        <w:t xml:space="preserve">” Essentially, did the meaning of A&amp;N include cost </w:t>
      </w:r>
      <w:proofErr w:type="gramStart"/>
      <w:r>
        <w:rPr>
          <w:rFonts w:ascii="Times New Roman" w:hAnsi="Times New Roman" w:cs="Times New Roman"/>
        </w:rPr>
        <w:t>considerations.</w:t>
      </w:r>
      <w:proofErr w:type="gramEnd"/>
    </w:p>
    <w:p w14:paraId="60DB64D2" w14:textId="77777777" w:rsidR="00E539B2" w:rsidRDefault="00E539B2" w:rsidP="00EF04F0">
      <w:pPr>
        <w:pStyle w:val="NoSpacing"/>
        <w:numPr>
          <w:ilvl w:val="0"/>
          <w:numId w:val="4"/>
        </w:numPr>
        <w:rPr>
          <w:rFonts w:ascii="Times New Roman" w:hAnsi="Times New Roman" w:cs="Times New Roman"/>
        </w:rPr>
      </w:pPr>
      <w:r>
        <w:rPr>
          <w:rFonts w:ascii="Times New Roman" w:hAnsi="Times New Roman" w:cs="Times New Roman"/>
        </w:rPr>
        <w:t>Precedent up to this point indicated that ambiguity favored cost considerations but it was still up to the agency</w:t>
      </w:r>
    </w:p>
    <w:p w14:paraId="5BB7C0BA" w14:textId="77777777" w:rsidR="00E539B2" w:rsidRDefault="00E539B2" w:rsidP="00E539B2">
      <w:pPr>
        <w:pStyle w:val="NoSpacing"/>
        <w:rPr>
          <w:rFonts w:ascii="Times New Roman" w:hAnsi="Times New Roman" w:cs="Times New Roman"/>
        </w:rPr>
      </w:pPr>
    </w:p>
    <w:p w14:paraId="336983C0" w14:textId="77777777" w:rsidR="00E539B2" w:rsidRDefault="00E539B2" w:rsidP="00E539B2">
      <w:pPr>
        <w:pStyle w:val="NoSpacing"/>
        <w:rPr>
          <w:rFonts w:ascii="Times New Roman" w:hAnsi="Times New Roman" w:cs="Times New Roman"/>
        </w:rPr>
      </w:pPr>
      <w:r w:rsidRPr="00E539B2">
        <w:rPr>
          <w:rFonts w:ascii="Times New Roman" w:hAnsi="Times New Roman" w:cs="Times New Roman"/>
          <w:b/>
        </w:rPr>
        <w:t>RL</w:t>
      </w:r>
      <w:r>
        <w:rPr>
          <w:rFonts w:ascii="Times New Roman" w:hAnsi="Times New Roman" w:cs="Times New Roman"/>
        </w:rPr>
        <w:t>: Lost at Step 2 (KJW: did they??)</w:t>
      </w:r>
    </w:p>
    <w:p w14:paraId="71F030F7" w14:textId="77777777" w:rsidR="00E539B2" w:rsidRDefault="00E539B2" w:rsidP="00E539B2">
      <w:pPr>
        <w:pStyle w:val="NoSpacing"/>
        <w:rPr>
          <w:rFonts w:ascii="Times New Roman" w:hAnsi="Times New Roman" w:cs="Times New Roman"/>
        </w:rPr>
      </w:pPr>
      <w:r w:rsidRPr="00E539B2">
        <w:rPr>
          <w:rFonts w:ascii="Times New Roman" w:hAnsi="Times New Roman" w:cs="Times New Roman"/>
          <w:b/>
        </w:rPr>
        <w:t>RL</w:t>
      </w:r>
      <w:r>
        <w:rPr>
          <w:rFonts w:ascii="Times New Roman" w:hAnsi="Times New Roman" w:cs="Times New Roman"/>
        </w:rPr>
        <w:t xml:space="preserve">: </w:t>
      </w:r>
      <w:proofErr w:type="spellStart"/>
      <w:r>
        <w:rPr>
          <w:rFonts w:ascii="Times New Roman" w:hAnsi="Times New Roman" w:cs="Times New Roman"/>
        </w:rPr>
        <w:t>Redux</w:t>
      </w:r>
      <w:proofErr w:type="spellEnd"/>
      <w:r>
        <w:rPr>
          <w:rFonts w:ascii="Times New Roman" w:hAnsi="Times New Roman" w:cs="Times New Roman"/>
        </w:rPr>
        <w:t xml:space="preserve"> of </w:t>
      </w:r>
      <w:r w:rsidRPr="00E539B2">
        <w:rPr>
          <w:rFonts w:ascii="Times New Roman" w:hAnsi="Times New Roman" w:cs="Times New Roman"/>
          <w:i/>
        </w:rPr>
        <w:t>Whitman</w:t>
      </w:r>
      <w:r>
        <w:rPr>
          <w:rFonts w:ascii="Times New Roman" w:hAnsi="Times New Roman" w:cs="Times New Roman"/>
        </w:rPr>
        <w:t>’s “Elephants in mouse holes”</w:t>
      </w:r>
    </w:p>
    <w:p w14:paraId="26937A3B" w14:textId="77777777" w:rsidR="00E539B2" w:rsidRDefault="00E539B2" w:rsidP="00E539B2">
      <w:pPr>
        <w:pStyle w:val="NoSpacing"/>
        <w:rPr>
          <w:rFonts w:ascii="Times New Roman" w:hAnsi="Times New Roman" w:cs="Times New Roman"/>
        </w:rPr>
      </w:pPr>
    </w:p>
    <w:p w14:paraId="02C4DEB6" w14:textId="77777777" w:rsidR="00E539B2" w:rsidRDefault="00E539B2" w:rsidP="00E539B2">
      <w:pPr>
        <w:pStyle w:val="NoSpacing"/>
        <w:rPr>
          <w:rFonts w:ascii="Times New Roman" w:hAnsi="Times New Roman" w:cs="Times New Roman"/>
        </w:rPr>
      </w:pPr>
      <w:r w:rsidRPr="00E539B2">
        <w:rPr>
          <w:rFonts w:ascii="Times New Roman" w:hAnsi="Times New Roman" w:cs="Times New Roman"/>
          <w:b/>
          <w:i/>
          <w:u w:val="single"/>
        </w:rPr>
        <w:t>King v. Burwell</w:t>
      </w:r>
      <w:r>
        <w:rPr>
          <w:rFonts w:ascii="Times New Roman" w:hAnsi="Times New Roman" w:cs="Times New Roman"/>
        </w:rPr>
        <w:t>: (2015)</w:t>
      </w:r>
    </w:p>
    <w:p w14:paraId="55A0A536" w14:textId="77777777" w:rsidR="00E539B2" w:rsidRDefault="00E539B2" w:rsidP="00E539B2">
      <w:pPr>
        <w:pStyle w:val="NoSpacing"/>
        <w:rPr>
          <w:rFonts w:ascii="Times New Roman" w:hAnsi="Times New Roman" w:cs="Times New Roman"/>
        </w:rPr>
      </w:pPr>
      <w:r>
        <w:rPr>
          <w:rFonts w:ascii="Times New Roman" w:hAnsi="Times New Roman" w:cs="Times New Roman"/>
        </w:rPr>
        <w:t>Concerns about the future of Chevron as it applies to the CPP:</w:t>
      </w:r>
    </w:p>
    <w:p w14:paraId="0EEEF232" w14:textId="77777777" w:rsidR="00E539B2" w:rsidRDefault="00E539B2" w:rsidP="00EF04F0">
      <w:pPr>
        <w:pStyle w:val="NoSpacing"/>
        <w:numPr>
          <w:ilvl w:val="0"/>
          <w:numId w:val="4"/>
        </w:numPr>
        <w:rPr>
          <w:rFonts w:ascii="Times New Roman" w:hAnsi="Times New Roman" w:cs="Times New Roman"/>
        </w:rPr>
      </w:pPr>
      <w:r>
        <w:rPr>
          <w:rFonts w:ascii="Times New Roman" w:hAnsi="Times New Roman" w:cs="Times New Roman"/>
        </w:rPr>
        <w:t xml:space="preserve">“We often” apply </w:t>
      </w:r>
      <w:r w:rsidRPr="00E539B2">
        <w:rPr>
          <w:rFonts w:ascii="Times New Roman" w:hAnsi="Times New Roman" w:cs="Times New Roman"/>
          <w:i/>
        </w:rPr>
        <w:t>Chevron</w:t>
      </w:r>
    </w:p>
    <w:p w14:paraId="7FCE3004" w14:textId="77777777" w:rsidR="00E539B2" w:rsidRDefault="00E539B2" w:rsidP="00EF04F0">
      <w:pPr>
        <w:pStyle w:val="NoSpacing"/>
        <w:numPr>
          <w:ilvl w:val="0"/>
          <w:numId w:val="4"/>
        </w:numPr>
        <w:rPr>
          <w:rFonts w:ascii="Times New Roman" w:hAnsi="Times New Roman" w:cs="Times New Roman"/>
        </w:rPr>
      </w:pPr>
      <w:r>
        <w:rPr>
          <w:rFonts w:ascii="Times New Roman" w:hAnsi="Times New Roman" w:cs="Times New Roman"/>
        </w:rPr>
        <w:t xml:space="preserve">Where a regulation has extraordinary economic consequences/the agency is not expert </w:t>
      </w:r>
      <w:r w:rsidRPr="00E539B2">
        <w:rPr>
          <w:rFonts w:ascii="Times New Roman" w:hAnsi="Times New Roman" w:cs="Times New Roman"/>
        </w:rPr>
        <w:sym w:font="Wingdings" w:char="F0E0"/>
      </w:r>
      <w:r>
        <w:rPr>
          <w:rFonts w:ascii="Times New Roman" w:hAnsi="Times New Roman" w:cs="Times New Roman"/>
        </w:rPr>
        <w:t xml:space="preserve"> No </w:t>
      </w:r>
      <w:r w:rsidRPr="00E539B2">
        <w:rPr>
          <w:rFonts w:ascii="Times New Roman" w:hAnsi="Times New Roman" w:cs="Times New Roman"/>
          <w:i/>
        </w:rPr>
        <w:t>Chevron</w:t>
      </w:r>
      <w:r>
        <w:rPr>
          <w:rFonts w:ascii="Times New Roman" w:hAnsi="Times New Roman" w:cs="Times New Roman"/>
        </w:rPr>
        <w:t xml:space="preserve"> (as an application of Step 0)</w:t>
      </w:r>
    </w:p>
    <w:p w14:paraId="24151113" w14:textId="77777777" w:rsidR="00E539B2" w:rsidRDefault="00E539B2" w:rsidP="00EF04F0">
      <w:pPr>
        <w:pStyle w:val="NoSpacing"/>
        <w:numPr>
          <w:ilvl w:val="1"/>
          <w:numId w:val="4"/>
        </w:numPr>
        <w:rPr>
          <w:rFonts w:ascii="Times New Roman" w:hAnsi="Times New Roman" w:cs="Times New Roman"/>
        </w:rPr>
      </w:pPr>
      <w:r>
        <w:rPr>
          <w:rFonts w:ascii="Times New Roman" w:hAnsi="Times New Roman" w:cs="Times New Roman"/>
        </w:rPr>
        <w:t>In the CPP there are extraordinary economic consequences and as to energy regulation, EPA may not be considered expert</w:t>
      </w:r>
    </w:p>
    <w:p w14:paraId="573CD70C" w14:textId="77777777" w:rsidR="00E539B2" w:rsidRDefault="00E539B2" w:rsidP="00E539B2">
      <w:pPr>
        <w:pStyle w:val="NoSpacing"/>
        <w:rPr>
          <w:rFonts w:ascii="Times New Roman" w:hAnsi="Times New Roman" w:cs="Times New Roman"/>
        </w:rPr>
      </w:pPr>
    </w:p>
    <w:p w14:paraId="5412DCB2" w14:textId="77777777" w:rsidR="0045597D" w:rsidRPr="009344B7" w:rsidRDefault="0045597D" w:rsidP="0045597D">
      <w:pPr>
        <w:pStyle w:val="NoSpacing"/>
        <w:rPr>
          <w:rFonts w:ascii="Times New Roman" w:hAnsi="Times New Roman" w:cs="Times New Roman"/>
          <w:b/>
          <w:sz w:val="27"/>
          <w:szCs w:val="27"/>
        </w:rPr>
      </w:pPr>
      <w:r w:rsidRPr="009344B7">
        <w:rPr>
          <w:rFonts w:ascii="Times New Roman" w:hAnsi="Times New Roman" w:cs="Times New Roman"/>
          <w:b/>
          <w:sz w:val="27"/>
          <w:szCs w:val="27"/>
        </w:rPr>
        <w:t>~CPP: How It Works~</w:t>
      </w:r>
    </w:p>
    <w:p w14:paraId="72A983BC" w14:textId="77777777" w:rsidR="000324C7" w:rsidRDefault="0045597D" w:rsidP="00E539B2">
      <w:pPr>
        <w:pStyle w:val="NoSpacing"/>
        <w:rPr>
          <w:rFonts w:ascii="Times New Roman" w:hAnsi="Times New Roman" w:cs="Times New Roman"/>
        </w:rPr>
      </w:pPr>
      <w:r>
        <w:rPr>
          <w:rFonts w:ascii="Times New Roman" w:hAnsi="Times New Roman" w:cs="Times New Roman"/>
        </w:rPr>
        <w:t>EPA sets performance rates that the States will apply through SIPs (But aren’t the states supposed to set the perfo</w:t>
      </w:r>
      <w:r w:rsidR="000324C7">
        <w:rPr>
          <w:rFonts w:ascii="Times New Roman" w:hAnsi="Times New Roman" w:cs="Times New Roman"/>
        </w:rPr>
        <w:t>rmance rates under § 111(d)??):</w:t>
      </w:r>
    </w:p>
    <w:p w14:paraId="6C2FB2CA" w14:textId="77777777" w:rsidR="000324C7" w:rsidRDefault="000324C7" w:rsidP="00EF04F0">
      <w:pPr>
        <w:pStyle w:val="NoSpacing"/>
        <w:numPr>
          <w:ilvl w:val="0"/>
          <w:numId w:val="6"/>
        </w:numPr>
        <w:rPr>
          <w:rFonts w:ascii="Times New Roman" w:hAnsi="Times New Roman" w:cs="Times New Roman"/>
        </w:rPr>
      </w:pPr>
      <w:r>
        <w:rPr>
          <w:rFonts w:ascii="Times New Roman" w:hAnsi="Times New Roman" w:cs="Times New Roman"/>
        </w:rPr>
        <w:t>“</w:t>
      </w:r>
      <w:r w:rsidRPr="000324C7">
        <w:rPr>
          <w:rFonts w:ascii="Times New Roman" w:hAnsi="Times New Roman" w:cs="Times New Roman"/>
        </w:rPr>
        <w:t xml:space="preserve">Each </w:t>
      </w:r>
      <w:r w:rsidRPr="000324C7">
        <w:rPr>
          <w:rFonts w:ascii="Times New Roman" w:hAnsi="Times New Roman" w:cs="Times New Roman"/>
          <w:i/>
          <w:u w:val="single"/>
        </w:rPr>
        <w:t>State</w:t>
      </w:r>
      <w:r w:rsidRPr="000324C7">
        <w:rPr>
          <w:rFonts w:ascii="Times New Roman" w:hAnsi="Times New Roman" w:cs="Times New Roman"/>
        </w:rPr>
        <w:t xml:space="preserve"> shall submit to the Administrator a plan which (A) establishes standards of performance for any existing source for any air pollutant </w:t>
      </w:r>
      <w:r>
        <w:rPr>
          <w:rFonts w:ascii="Times New Roman" w:hAnsi="Times New Roman" w:cs="Times New Roman"/>
        </w:rPr>
        <w:t>. . .</w:t>
      </w:r>
      <w:r w:rsidRPr="000324C7">
        <w:rPr>
          <w:rFonts w:ascii="Times New Roman" w:hAnsi="Times New Roman" w:cs="Times New Roman"/>
        </w:rPr>
        <w:t xml:space="preserve"> and (B) provides for the implementation and enforcement of such standards of performance.</w:t>
      </w:r>
      <w:r>
        <w:rPr>
          <w:rFonts w:ascii="Times New Roman" w:hAnsi="Times New Roman" w:cs="Times New Roman"/>
        </w:rPr>
        <w:t>”</w:t>
      </w:r>
    </w:p>
    <w:p w14:paraId="7CEAD402" w14:textId="77777777" w:rsidR="000324C7" w:rsidRDefault="000324C7" w:rsidP="00E539B2">
      <w:pPr>
        <w:pStyle w:val="NoSpacing"/>
        <w:rPr>
          <w:rFonts w:ascii="Times New Roman" w:hAnsi="Times New Roman" w:cs="Times New Roman"/>
        </w:rPr>
      </w:pPr>
    </w:p>
    <w:p w14:paraId="57D44ED4" w14:textId="77777777" w:rsidR="0045597D" w:rsidRDefault="000324C7" w:rsidP="00E539B2">
      <w:pPr>
        <w:pStyle w:val="NoSpacing"/>
        <w:rPr>
          <w:rFonts w:ascii="Times New Roman" w:hAnsi="Times New Roman" w:cs="Times New Roman"/>
        </w:rPr>
      </w:pPr>
      <w:r>
        <w:rPr>
          <w:rFonts w:ascii="Times New Roman" w:hAnsi="Times New Roman" w:cs="Times New Roman"/>
        </w:rPr>
        <w:t xml:space="preserve">EPA creates and sets this standard </w:t>
      </w:r>
      <w:r w:rsidR="0045597D">
        <w:rPr>
          <w:rFonts w:ascii="Times New Roman" w:hAnsi="Times New Roman" w:cs="Times New Roman"/>
        </w:rPr>
        <w:t xml:space="preserve">using </w:t>
      </w:r>
      <w:r w:rsidR="0045597D">
        <w:rPr>
          <w:rFonts w:ascii="Times New Roman" w:hAnsi="Times New Roman" w:cs="Times New Roman"/>
          <w:b/>
        </w:rPr>
        <w:t>3 Building B</w:t>
      </w:r>
      <w:r w:rsidR="0045597D" w:rsidRPr="0045597D">
        <w:rPr>
          <w:rFonts w:ascii="Times New Roman" w:hAnsi="Times New Roman" w:cs="Times New Roman"/>
          <w:b/>
        </w:rPr>
        <w:t>locks</w:t>
      </w:r>
      <w:r w:rsidR="0045597D">
        <w:rPr>
          <w:rFonts w:ascii="Times New Roman" w:hAnsi="Times New Roman" w:cs="Times New Roman"/>
        </w:rPr>
        <w:t>:</w:t>
      </w:r>
    </w:p>
    <w:p w14:paraId="06E10FD5" w14:textId="77777777" w:rsidR="0045597D" w:rsidRDefault="008F1752" w:rsidP="00EF04F0">
      <w:pPr>
        <w:pStyle w:val="NoSpacing"/>
        <w:numPr>
          <w:ilvl w:val="0"/>
          <w:numId w:val="5"/>
        </w:numPr>
        <w:rPr>
          <w:rFonts w:ascii="Times New Roman" w:hAnsi="Times New Roman" w:cs="Times New Roman"/>
        </w:rPr>
      </w:pPr>
      <w:r>
        <w:rPr>
          <w:rFonts w:ascii="Times New Roman" w:hAnsi="Times New Roman" w:cs="Times New Roman"/>
        </w:rPr>
        <w:t>Heat Rate Improvement (at coal-fired power plants)</w:t>
      </w:r>
    </w:p>
    <w:p w14:paraId="032918AD" w14:textId="77777777" w:rsidR="0045597D" w:rsidRDefault="0045597D" w:rsidP="00EF04F0">
      <w:pPr>
        <w:pStyle w:val="NoSpacing"/>
        <w:numPr>
          <w:ilvl w:val="1"/>
          <w:numId w:val="5"/>
        </w:numPr>
        <w:rPr>
          <w:rFonts w:ascii="Times New Roman" w:hAnsi="Times New Roman" w:cs="Times New Roman"/>
        </w:rPr>
      </w:pPr>
      <w:r>
        <w:rPr>
          <w:rFonts w:ascii="Times New Roman" w:hAnsi="Times New Roman" w:cs="Times New Roman"/>
        </w:rPr>
        <w:t>Better efficiency by improving the structure of the EGUs themselves</w:t>
      </w:r>
    </w:p>
    <w:p w14:paraId="5AA46476" w14:textId="77777777" w:rsidR="008F1752" w:rsidRDefault="008F1752" w:rsidP="00EF04F0">
      <w:pPr>
        <w:pStyle w:val="NoSpacing"/>
        <w:numPr>
          <w:ilvl w:val="0"/>
          <w:numId w:val="5"/>
        </w:numPr>
        <w:rPr>
          <w:rFonts w:ascii="Times New Roman" w:hAnsi="Times New Roman" w:cs="Times New Roman"/>
        </w:rPr>
      </w:pPr>
      <w:r>
        <w:rPr>
          <w:rFonts w:ascii="Times New Roman" w:hAnsi="Times New Roman" w:cs="Times New Roman"/>
        </w:rPr>
        <w:t>Generation Shifting</w:t>
      </w:r>
    </w:p>
    <w:p w14:paraId="6FAEE4E0" w14:textId="77777777" w:rsidR="008F1752" w:rsidRDefault="008F1752" w:rsidP="00EF04F0">
      <w:pPr>
        <w:pStyle w:val="NoSpacing"/>
        <w:numPr>
          <w:ilvl w:val="1"/>
          <w:numId w:val="5"/>
        </w:numPr>
        <w:rPr>
          <w:rFonts w:ascii="Times New Roman" w:hAnsi="Times New Roman" w:cs="Times New Roman"/>
        </w:rPr>
      </w:pPr>
      <w:r>
        <w:rPr>
          <w:rFonts w:ascii="Times New Roman" w:hAnsi="Times New Roman" w:cs="Times New Roman"/>
        </w:rPr>
        <w:t>Shifting energy production from coal-fired to natural gas-fired</w:t>
      </w:r>
    </w:p>
    <w:p w14:paraId="238F4656" w14:textId="77777777" w:rsidR="008F1752" w:rsidRDefault="008F1752" w:rsidP="00EF04F0">
      <w:pPr>
        <w:pStyle w:val="NoSpacing"/>
        <w:numPr>
          <w:ilvl w:val="0"/>
          <w:numId w:val="5"/>
        </w:numPr>
        <w:rPr>
          <w:rFonts w:ascii="Times New Roman" w:hAnsi="Times New Roman" w:cs="Times New Roman"/>
        </w:rPr>
      </w:pPr>
      <w:r>
        <w:rPr>
          <w:rFonts w:ascii="Times New Roman" w:hAnsi="Times New Roman" w:cs="Times New Roman"/>
        </w:rPr>
        <w:t>Zero Emission Generation</w:t>
      </w:r>
    </w:p>
    <w:p w14:paraId="4A8A0684" w14:textId="77777777" w:rsidR="008F1752" w:rsidRDefault="008F1752" w:rsidP="00EF04F0">
      <w:pPr>
        <w:pStyle w:val="NoSpacing"/>
        <w:numPr>
          <w:ilvl w:val="1"/>
          <w:numId w:val="5"/>
        </w:numPr>
        <w:rPr>
          <w:rFonts w:ascii="Times New Roman" w:hAnsi="Times New Roman" w:cs="Times New Roman"/>
        </w:rPr>
      </w:pPr>
      <w:r>
        <w:rPr>
          <w:rFonts w:ascii="Times New Roman" w:hAnsi="Times New Roman" w:cs="Times New Roman"/>
        </w:rPr>
        <w:t>What can states do via siting, etc. with clean energy</w:t>
      </w:r>
    </w:p>
    <w:p w14:paraId="2C28D56A" w14:textId="77777777" w:rsidR="008F1752" w:rsidRPr="008F1752" w:rsidRDefault="008F1752" w:rsidP="00EF04F0">
      <w:pPr>
        <w:pStyle w:val="NoSpacing"/>
        <w:numPr>
          <w:ilvl w:val="0"/>
          <w:numId w:val="5"/>
        </w:numPr>
        <w:rPr>
          <w:rFonts w:ascii="Times New Roman" w:hAnsi="Times New Roman" w:cs="Times New Roman"/>
          <w:strike/>
        </w:rPr>
      </w:pPr>
      <w:r w:rsidRPr="008F1752">
        <w:rPr>
          <w:rFonts w:ascii="Times New Roman" w:hAnsi="Times New Roman" w:cs="Times New Roman"/>
          <w:strike/>
        </w:rPr>
        <w:t>End-use Energy Efficiency</w:t>
      </w:r>
    </w:p>
    <w:p w14:paraId="359006B8" w14:textId="77777777" w:rsidR="008F1752" w:rsidRDefault="00366E35" w:rsidP="00EF04F0">
      <w:pPr>
        <w:pStyle w:val="NoSpacing"/>
        <w:numPr>
          <w:ilvl w:val="1"/>
          <w:numId w:val="5"/>
        </w:numPr>
        <w:rPr>
          <w:rFonts w:ascii="Times New Roman" w:hAnsi="Times New Roman" w:cs="Times New Roman"/>
        </w:rPr>
      </w:pPr>
      <w:r>
        <w:rPr>
          <w:rFonts w:ascii="Times New Roman" w:hAnsi="Times New Roman" w:cs="Times New Roman"/>
        </w:rPr>
        <w:t>EPA wanted to take into account the measures that could be taken by consumers to conserve energy (more efficient appliances, etc.) that would happen naturally over time as energy improved</w:t>
      </w:r>
    </w:p>
    <w:p w14:paraId="715E980F" w14:textId="77777777" w:rsidR="00366E35" w:rsidRDefault="00366E35" w:rsidP="00EF04F0">
      <w:pPr>
        <w:pStyle w:val="NoSpacing"/>
        <w:numPr>
          <w:ilvl w:val="2"/>
          <w:numId w:val="5"/>
        </w:numPr>
        <w:rPr>
          <w:rFonts w:ascii="Times New Roman" w:hAnsi="Times New Roman" w:cs="Times New Roman"/>
        </w:rPr>
      </w:pPr>
      <w:r>
        <w:rPr>
          <w:rFonts w:ascii="Times New Roman" w:hAnsi="Times New Roman" w:cs="Times New Roman"/>
        </w:rPr>
        <w:t>Thrown out after UARG</w:t>
      </w:r>
    </w:p>
    <w:p w14:paraId="54FC61C6" w14:textId="77777777" w:rsidR="00366E35" w:rsidRPr="008F1752" w:rsidRDefault="00366E35" w:rsidP="00EF04F0">
      <w:pPr>
        <w:pStyle w:val="NoSpacing"/>
        <w:numPr>
          <w:ilvl w:val="2"/>
          <w:numId w:val="5"/>
        </w:numPr>
        <w:rPr>
          <w:rFonts w:ascii="Times New Roman" w:hAnsi="Times New Roman" w:cs="Times New Roman"/>
        </w:rPr>
      </w:pPr>
      <w:r>
        <w:rPr>
          <w:rFonts w:ascii="Times New Roman" w:hAnsi="Times New Roman" w:cs="Times New Roman"/>
        </w:rPr>
        <w:t>Also politically unpopular because it looks like the gov’t is telling individuals what do to with their own stuff (as apposed to telling Corps what to do)</w:t>
      </w:r>
    </w:p>
    <w:p w14:paraId="713FB92D" w14:textId="77777777" w:rsidR="0045597D" w:rsidRDefault="0045597D" w:rsidP="00E539B2">
      <w:pPr>
        <w:pStyle w:val="NoSpacing"/>
        <w:rPr>
          <w:rFonts w:ascii="Times New Roman" w:hAnsi="Times New Roman" w:cs="Times New Roman"/>
        </w:rPr>
      </w:pPr>
    </w:p>
    <w:p w14:paraId="34AFE1CB" w14:textId="77777777" w:rsidR="000324C7" w:rsidRDefault="000324C7" w:rsidP="00E539B2">
      <w:pPr>
        <w:pStyle w:val="NoSpacing"/>
        <w:rPr>
          <w:rFonts w:ascii="Times New Roman" w:hAnsi="Times New Roman" w:cs="Times New Roman"/>
        </w:rPr>
      </w:pPr>
      <w:r>
        <w:rPr>
          <w:rFonts w:ascii="Times New Roman" w:hAnsi="Times New Roman" w:cs="Times New Roman"/>
        </w:rPr>
        <w:t>Putting the Building Blocks Together:</w:t>
      </w:r>
    </w:p>
    <w:p w14:paraId="5A75F8B1" w14:textId="77777777" w:rsidR="000324C7" w:rsidRPr="000324C7" w:rsidRDefault="000324C7" w:rsidP="000324C7">
      <w:pPr>
        <w:pStyle w:val="NoSpacing"/>
        <w:rPr>
          <w:rFonts w:ascii="Times New Roman" w:hAnsi="Times New Roman" w:cs="Times New Roman"/>
        </w:rPr>
      </w:pPr>
      <w:r w:rsidRPr="000324C7">
        <w:rPr>
          <w:rFonts w:ascii="Times New Roman" w:hAnsi="Times New Roman" w:cs="Times New Roman"/>
          <w:b/>
          <w:bCs/>
          <w:u w:val="single"/>
        </w:rPr>
        <w:t>Step 1</w:t>
      </w:r>
      <w:r w:rsidRPr="000324C7">
        <w:rPr>
          <w:rFonts w:ascii="Times New Roman" w:hAnsi="Times New Roman" w:cs="Times New Roman"/>
          <w:b/>
          <w:bCs/>
        </w:rPr>
        <w:t xml:space="preserve">: </w:t>
      </w:r>
      <w:r w:rsidRPr="000324C7">
        <w:rPr>
          <w:rFonts w:ascii="Times New Roman" w:hAnsi="Times New Roman" w:cs="Times New Roman"/>
          <w:bCs/>
        </w:rPr>
        <w:t>Co</w:t>
      </w:r>
      <w:r>
        <w:rPr>
          <w:rFonts w:ascii="Times New Roman" w:hAnsi="Times New Roman" w:cs="Times New Roman"/>
          <w:bCs/>
        </w:rPr>
        <w:t xml:space="preserve">mpute 2012 coal and gas-fired </w:t>
      </w:r>
      <w:r w:rsidRPr="000324C7">
        <w:rPr>
          <w:rFonts w:ascii="Times New Roman" w:hAnsi="Times New Roman" w:cs="Times New Roman"/>
          <w:bCs/>
        </w:rPr>
        <w:t>emission rates for each region</w:t>
      </w:r>
    </w:p>
    <w:p w14:paraId="7AD2973B" w14:textId="77777777" w:rsidR="000324C7" w:rsidRPr="000324C7" w:rsidRDefault="000324C7" w:rsidP="000324C7">
      <w:pPr>
        <w:pStyle w:val="NoSpacing"/>
        <w:rPr>
          <w:rFonts w:ascii="Times New Roman" w:hAnsi="Times New Roman" w:cs="Times New Roman"/>
        </w:rPr>
      </w:pPr>
      <w:r w:rsidRPr="000324C7">
        <w:rPr>
          <w:rFonts w:ascii="Times New Roman" w:hAnsi="Times New Roman" w:cs="Times New Roman"/>
          <w:b/>
          <w:bCs/>
          <w:u w:val="single"/>
        </w:rPr>
        <w:t>Step 2</w:t>
      </w:r>
      <w:r w:rsidRPr="000324C7">
        <w:rPr>
          <w:rFonts w:ascii="Times New Roman" w:hAnsi="Times New Roman" w:cs="Times New Roman"/>
          <w:b/>
          <w:bCs/>
        </w:rPr>
        <w:t xml:space="preserve">: </w:t>
      </w:r>
      <w:r w:rsidRPr="000324C7">
        <w:rPr>
          <w:rFonts w:ascii="Times New Roman" w:hAnsi="Times New Roman" w:cs="Times New Roman"/>
          <w:bCs/>
        </w:rPr>
        <w:t>App</w:t>
      </w:r>
      <w:r>
        <w:rPr>
          <w:rFonts w:ascii="Times New Roman" w:hAnsi="Times New Roman" w:cs="Times New Roman"/>
          <w:bCs/>
        </w:rPr>
        <w:t xml:space="preserve">ly Heat Rate Improvements to </w:t>
      </w:r>
      <w:r w:rsidRPr="000324C7">
        <w:rPr>
          <w:rFonts w:ascii="Times New Roman" w:hAnsi="Times New Roman" w:cs="Times New Roman"/>
          <w:bCs/>
        </w:rPr>
        <w:t>coal-fired units in each region</w:t>
      </w:r>
    </w:p>
    <w:p w14:paraId="7C00B914" w14:textId="77777777" w:rsidR="000324C7" w:rsidRPr="000324C7" w:rsidRDefault="000324C7" w:rsidP="000324C7">
      <w:pPr>
        <w:pStyle w:val="NoSpacing"/>
        <w:rPr>
          <w:rFonts w:ascii="Times New Roman" w:hAnsi="Times New Roman" w:cs="Times New Roman"/>
        </w:rPr>
      </w:pPr>
      <w:r w:rsidRPr="000324C7">
        <w:rPr>
          <w:rFonts w:ascii="Times New Roman" w:hAnsi="Times New Roman" w:cs="Times New Roman"/>
          <w:b/>
          <w:bCs/>
          <w:u w:val="single"/>
        </w:rPr>
        <w:t>Step 3</w:t>
      </w:r>
      <w:r w:rsidRPr="000324C7">
        <w:rPr>
          <w:rFonts w:ascii="Times New Roman" w:hAnsi="Times New Roman" w:cs="Times New Roman"/>
          <w:b/>
          <w:bCs/>
        </w:rPr>
        <w:t xml:space="preserve">: </w:t>
      </w:r>
      <w:r w:rsidRPr="000324C7">
        <w:rPr>
          <w:rFonts w:ascii="Times New Roman" w:hAnsi="Times New Roman" w:cs="Times New Roman"/>
          <w:bCs/>
        </w:rPr>
        <w:t>Apply BB3 to each region</w:t>
      </w:r>
    </w:p>
    <w:p w14:paraId="42C91DD7" w14:textId="77777777" w:rsidR="000324C7" w:rsidRDefault="000324C7" w:rsidP="00E539B2">
      <w:pPr>
        <w:pStyle w:val="NoSpacing"/>
        <w:rPr>
          <w:rFonts w:ascii="Times New Roman" w:hAnsi="Times New Roman" w:cs="Times New Roman"/>
        </w:rPr>
      </w:pPr>
      <w:r w:rsidRPr="000324C7">
        <w:rPr>
          <w:rFonts w:ascii="Times New Roman" w:hAnsi="Times New Roman" w:cs="Times New Roman"/>
          <w:b/>
          <w:bCs/>
          <w:u w:val="single"/>
        </w:rPr>
        <w:t>Step 4</w:t>
      </w:r>
      <w:r w:rsidRPr="000324C7">
        <w:rPr>
          <w:rFonts w:ascii="Times New Roman" w:hAnsi="Times New Roman" w:cs="Times New Roman"/>
          <w:b/>
          <w:bCs/>
        </w:rPr>
        <w:t>:</w:t>
      </w:r>
      <w:r w:rsidRPr="000324C7">
        <w:rPr>
          <w:rFonts w:ascii="Times New Roman" w:hAnsi="Times New Roman" w:cs="Times New Roman"/>
          <w:b/>
          <w:bCs/>
        </w:rPr>
        <w:tab/>
      </w:r>
      <w:r>
        <w:rPr>
          <w:rFonts w:ascii="Times New Roman" w:hAnsi="Times New Roman" w:cs="Times New Roman"/>
          <w:b/>
          <w:bCs/>
        </w:rPr>
        <w:t xml:space="preserve"> </w:t>
      </w:r>
      <w:r w:rsidRPr="000324C7">
        <w:rPr>
          <w:rFonts w:ascii="Times New Roman" w:hAnsi="Times New Roman" w:cs="Times New Roman"/>
          <w:bCs/>
        </w:rPr>
        <w:t>Apply BB2 to each region</w:t>
      </w:r>
    </w:p>
    <w:p w14:paraId="388A9866" w14:textId="77777777" w:rsidR="00366E35" w:rsidRDefault="000324C7" w:rsidP="00E539B2">
      <w:pPr>
        <w:pStyle w:val="NoSpacing"/>
        <w:rPr>
          <w:rFonts w:ascii="Times New Roman" w:hAnsi="Times New Roman" w:cs="Times New Roman"/>
        </w:rPr>
      </w:pPr>
      <w:r>
        <w:rPr>
          <w:rFonts w:ascii="Times New Roman" w:hAnsi="Times New Roman" w:cs="Times New Roman"/>
        </w:rPr>
        <w:t>EPA a</w:t>
      </w:r>
      <w:r w:rsidR="00366E35">
        <w:rPr>
          <w:rFonts w:ascii="Times New Roman" w:hAnsi="Times New Roman" w:cs="Times New Roman"/>
        </w:rPr>
        <w:t>pplied these building blocks to the three “interconnects” (energy grids) in the country and came out with performance rates for each one. Then EPA applied the most lenient performance rate (eastern interconnect) to the whole country:</w:t>
      </w:r>
    </w:p>
    <w:p w14:paraId="38054BFC" w14:textId="77777777" w:rsidR="00366E35" w:rsidRDefault="00366E35" w:rsidP="00E539B2">
      <w:pPr>
        <w:pStyle w:val="NoSpacing"/>
        <w:rPr>
          <w:rFonts w:ascii="Times New Roman" w:hAnsi="Times New Roman" w:cs="Times New Roman"/>
        </w:rPr>
      </w:pPr>
      <w:r>
        <w:rPr>
          <w:rFonts w:ascii="Times New Roman" w:hAnsi="Times New Roman" w:cs="Times New Roman"/>
        </w:rPr>
        <w:t>Coal: 1,305</w:t>
      </w:r>
    </w:p>
    <w:p w14:paraId="3E40CE99" w14:textId="77777777" w:rsidR="00366E35" w:rsidRDefault="00366E35" w:rsidP="00E539B2">
      <w:pPr>
        <w:pStyle w:val="NoSpacing"/>
        <w:rPr>
          <w:rFonts w:ascii="Times New Roman" w:hAnsi="Times New Roman" w:cs="Times New Roman"/>
        </w:rPr>
      </w:pPr>
      <w:r>
        <w:rPr>
          <w:rFonts w:ascii="Times New Roman" w:hAnsi="Times New Roman" w:cs="Times New Roman"/>
        </w:rPr>
        <w:t>Gas: 771</w:t>
      </w:r>
    </w:p>
    <w:p w14:paraId="5742AB6E" w14:textId="77777777" w:rsidR="00366E35" w:rsidRDefault="00366E35" w:rsidP="00E539B2">
      <w:pPr>
        <w:pStyle w:val="NoSpacing"/>
        <w:rPr>
          <w:rFonts w:ascii="Times New Roman" w:hAnsi="Times New Roman" w:cs="Times New Roman"/>
        </w:rPr>
      </w:pPr>
    </w:p>
    <w:p w14:paraId="33B791B9" w14:textId="77777777" w:rsidR="00366E35" w:rsidRDefault="00366E35" w:rsidP="00E539B2">
      <w:pPr>
        <w:pStyle w:val="NoSpacing"/>
        <w:rPr>
          <w:rFonts w:ascii="Times New Roman" w:hAnsi="Times New Roman" w:cs="Times New Roman"/>
        </w:rPr>
      </w:pPr>
      <w:r>
        <w:rPr>
          <w:rFonts w:ascii="Times New Roman" w:hAnsi="Times New Roman" w:cs="Times New Roman"/>
        </w:rPr>
        <w:t>This would achieve a 32% reduction in GHG emissions by 2030.</w:t>
      </w:r>
    </w:p>
    <w:p w14:paraId="245E3C3A" w14:textId="77777777" w:rsidR="00366E35" w:rsidRDefault="00366E35" w:rsidP="00E539B2">
      <w:pPr>
        <w:pStyle w:val="NoSpacing"/>
        <w:rPr>
          <w:rFonts w:ascii="Times New Roman" w:hAnsi="Times New Roman" w:cs="Times New Roman"/>
        </w:rPr>
      </w:pPr>
      <w:r>
        <w:rPr>
          <w:rFonts w:ascii="Times New Roman" w:hAnsi="Times New Roman" w:cs="Times New Roman"/>
        </w:rPr>
        <w:t xml:space="preserve">When this rule was being made they had a number in mind and were going to find a way to get to it but the </w:t>
      </w:r>
      <w:r w:rsidRPr="00366E35">
        <w:rPr>
          <w:rFonts w:ascii="Times New Roman" w:hAnsi="Times New Roman" w:cs="Times New Roman"/>
          <w:b/>
        </w:rPr>
        <w:t>Administrator</w:t>
      </w:r>
      <w:r>
        <w:rPr>
          <w:rFonts w:ascii="Times New Roman" w:hAnsi="Times New Roman" w:cs="Times New Roman"/>
        </w:rPr>
        <w:t xml:space="preserve"> didn’t want an expensive rule that was going to “cause the lights to go out.” This was the balancing act that is the CPP.</w:t>
      </w:r>
    </w:p>
    <w:p w14:paraId="4E3944A0" w14:textId="77777777" w:rsidR="00366E35" w:rsidRDefault="00366E35" w:rsidP="00E539B2">
      <w:pPr>
        <w:pStyle w:val="NoSpacing"/>
        <w:rPr>
          <w:rFonts w:ascii="Times New Roman" w:hAnsi="Times New Roman" w:cs="Times New Roman"/>
        </w:rPr>
      </w:pPr>
    </w:p>
    <w:p w14:paraId="060A99E0" w14:textId="77777777" w:rsidR="00366E35" w:rsidRDefault="00366E35" w:rsidP="00E539B2">
      <w:pPr>
        <w:pStyle w:val="NoSpacing"/>
        <w:rPr>
          <w:rFonts w:ascii="Times New Roman" w:hAnsi="Times New Roman" w:cs="Times New Roman"/>
        </w:rPr>
      </w:pPr>
      <w:r w:rsidRPr="00366E35">
        <w:rPr>
          <w:rFonts w:ascii="Times New Roman" w:hAnsi="Times New Roman" w:cs="Times New Roman"/>
          <w:b/>
          <w:i/>
          <w:u w:val="single"/>
        </w:rPr>
        <w:t>Note on Litigation Strategy</w:t>
      </w:r>
      <w:r>
        <w:rPr>
          <w:rFonts w:ascii="Times New Roman" w:hAnsi="Times New Roman" w:cs="Times New Roman"/>
        </w:rPr>
        <w:t>: EPA (like all agencies surely) has an advantage that it can compile a huge record and then point to it in the brief, saving words in its brief that it would otherwise have to spend (this is how you defend against 10+ opposition briefs with a limited word count).</w:t>
      </w:r>
    </w:p>
    <w:p w14:paraId="5FBDE17E" w14:textId="77777777" w:rsidR="000324C7" w:rsidRDefault="000324C7" w:rsidP="00E539B2">
      <w:pPr>
        <w:pStyle w:val="NoSpacing"/>
        <w:rPr>
          <w:rFonts w:ascii="Times New Roman" w:hAnsi="Times New Roman" w:cs="Times New Roman"/>
        </w:rPr>
      </w:pPr>
    </w:p>
    <w:p w14:paraId="128084AE" w14:textId="77777777" w:rsidR="000324C7" w:rsidRDefault="000324C7" w:rsidP="00E539B2">
      <w:pPr>
        <w:pStyle w:val="NoSpacing"/>
        <w:rPr>
          <w:rFonts w:ascii="Times New Roman" w:hAnsi="Times New Roman" w:cs="Times New Roman"/>
        </w:rPr>
      </w:pPr>
      <w:r w:rsidRPr="000324C7">
        <w:rPr>
          <w:rFonts w:ascii="Times New Roman" w:hAnsi="Times New Roman" w:cs="Times New Roman"/>
          <w:u w:val="single"/>
        </w:rPr>
        <w:t>State Obligations</w:t>
      </w:r>
      <w:r>
        <w:rPr>
          <w:rFonts w:ascii="Times New Roman" w:hAnsi="Times New Roman" w:cs="Times New Roman"/>
        </w:rPr>
        <w:t>:</w:t>
      </w:r>
    </w:p>
    <w:p w14:paraId="676EBBE2" w14:textId="77777777" w:rsidR="000324C7" w:rsidRDefault="000324C7" w:rsidP="00EF04F0">
      <w:pPr>
        <w:pStyle w:val="NoSpacing"/>
        <w:numPr>
          <w:ilvl w:val="0"/>
          <w:numId w:val="6"/>
        </w:numPr>
        <w:rPr>
          <w:rFonts w:ascii="Times New Roman" w:hAnsi="Times New Roman" w:cs="Times New Roman"/>
        </w:rPr>
      </w:pPr>
      <w:r w:rsidRPr="000324C7">
        <w:rPr>
          <w:rFonts w:ascii="Times New Roman" w:hAnsi="Times New Roman" w:cs="Times New Roman"/>
        </w:rPr>
        <w:t xml:space="preserve">State Implementation Plans </w:t>
      </w:r>
    </w:p>
    <w:p w14:paraId="1E2AC18B" w14:textId="77777777" w:rsidR="000324C7" w:rsidRDefault="000324C7" w:rsidP="00EF04F0">
      <w:pPr>
        <w:pStyle w:val="NoSpacing"/>
        <w:numPr>
          <w:ilvl w:val="1"/>
          <w:numId w:val="6"/>
        </w:numPr>
        <w:rPr>
          <w:rFonts w:ascii="Times New Roman" w:hAnsi="Times New Roman" w:cs="Times New Roman"/>
        </w:rPr>
      </w:pPr>
      <w:r w:rsidRPr="000324C7">
        <w:rPr>
          <w:rFonts w:ascii="Times New Roman" w:hAnsi="Times New Roman" w:cs="Times New Roman"/>
        </w:rPr>
        <w:t>Due Sept 2016</w:t>
      </w:r>
    </w:p>
    <w:p w14:paraId="694FAF4F" w14:textId="77777777" w:rsidR="000324C7" w:rsidRDefault="000324C7" w:rsidP="00EF04F0">
      <w:pPr>
        <w:pStyle w:val="NoSpacing"/>
        <w:numPr>
          <w:ilvl w:val="1"/>
          <w:numId w:val="6"/>
        </w:numPr>
        <w:rPr>
          <w:rFonts w:ascii="Times New Roman" w:hAnsi="Times New Roman" w:cs="Times New Roman"/>
        </w:rPr>
      </w:pPr>
      <w:r w:rsidRPr="000324C7">
        <w:rPr>
          <w:rFonts w:ascii="Times New Roman" w:hAnsi="Times New Roman" w:cs="Times New Roman"/>
        </w:rPr>
        <w:t>Extension to Sept 2018</w:t>
      </w:r>
    </w:p>
    <w:p w14:paraId="31056448" w14:textId="77777777" w:rsidR="000324C7" w:rsidRPr="000324C7" w:rsidRDefault="000324C7" w:rsidP="00EF04F0">
      <w:pPr>
        <w:pStyle w:val="NoSpacing"/>
        <w:numPr>
          <w:ilvl w:val="1"/>
          <w:numId w:val="6"/>
        </w:numPr>
        <w:rPr>
          <w:rFonts w:ascii="Times New Roman" w:hAnsi="Times New Roman" w:cs="Times New Roman"/>
        </w:rPr>
      </w:pPr>
      <w:r w:rsidRPr="000324C7">
        <w:rPr>
          <w:rFonts w:ascii="Times New Roman" w:hAnsi="Times New Roman" w:cs="Times New Roman"/>
        </w:rPr>
        <w:t>First Compliance Period begins 2020</w:t>
      </w:r>
    </w:p>
    <w:p w14:paraId="36E4FE4A" w14:textId="77777777" w:rsidR="000324C7" w:rsidRDefault="000324C7" w:rsidP="00EF04F0">
      <w:pPr>
        <w:pStyle w:val="NoSpacing"/>
        <w:numPr>
          <w:ilvl w:val="0"/>
          <w:numId w:val="6"/>
        </w:numPr>
        <w:rPr>
          <w:rFonts w:ascii="Times New Roman" w:hAnsi="Times New Roman" w:cs="Times New Roman"/>
        </w:rPr>
      </w:pPr>
      <w:r w:rsidRPr="000324C7">
        <w:rPr>
          <w:rFonts w:ascii="Times New Roman" w:hAnsi="Times New Roman" w:cs="Times New Roman"/>
        </w:rPr>
        <w:t>Federal Implementation Plan if states don’t file plans</w:t>
      </w:r>
    </w:p>
    <w:p w14:paraId="09FC3873" w14:textId="77777777" w:rsidR="000324C7" w:rsidRDefault="000324C7" w:rsidP="000324C7">
      <w:pPr>
        <w:pStyle w:val="NoSpacing"/>
        <w:rPr>
          <w:rFonts w:ascii="Times New Roman" w:hAnsi="Times New Roman" w:cs="Times New Roman"/>
        </w:rPr>
      </w:pPr>
    </w:p>
    <w:p w14:paraId="2C0E45E8" w14:textId="77777777" w:rsidR="000324C7" w:rsidRPr="000324C7" w:rsidRDefault="000324C7" w:rsidP="000324C7">
      <w:pPr>
        <w:pStyle w:val="NoSpacing"/>
        <w:rPr>
          <w:rFonts w:ascii="Times New Roman" w:hAnsi="Times New Roman" w:cs="Times New Roman"/>
        </w:rPr>
      </w:pPr>
      <w:r w:rsidRPr="000324C7">
        <w:rPr>
          <w:rFonts w:ascii="Times New Roman" w:hAnsi="Times New Roman" w:cs="Times New Roman"/>
          <w:u w:val="single"/>
        </w:rPr>
        <w:t>State Options</w:t>
      </w:r>
      <w:r>
        <w:rPr>
          <w:rFonts w:ascii="Times New Roman" w:hAnsi="Times New Roman" w:cs="Times New Roman"/>
        </w:rPr>
        <w:t>:</w:t>
      </w:r>
    </w:p>
    <w:p w14:paraId="3A9C9C9D" w14:textId="77777777" w:rsidR="000324C7" w:rsidRPr="000324C7" w:rsidRDefault="000324C7" w:rsidP="00EF04F0">
      <w:pPr>
        <w:pStyle w:val="NoSpacing"/>
        <w:numPr>
          <w:ilvl w:val="0"/>
          <w:numId w:val="7"/>
        </w:numPr>
        <w:rPr>
          <w:rFonts w:ascii="Times New Roman" w:hAnsi="Times New Roman" w:cs="Times New Roman"/>
        </w:rPr>
      </w:pPr>
      <w:r w:rsidRPr="000324C7">
        <w:rPr>
          <w:rFonts w:ascii="Times New Roman" w:hAnsi="Times New Roman" w:cs="Times New Roman"/>
        </w:rPr>
        <w:t xml:space="preserve">Apply EPA’s uniform emission rates </w:t>
      </w:r>
    </w:p>
    <w:p w14:paraId="253109E1" w14:textId="77777777" w:rsidR="000324C7" w:rsidRPr="000324C7" w:rsidRDefault="000324C7" w:rsidP="000324C7">
      <w:pPr>
        <w:pStyle w:val="NoSpacing"/>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0324C7">
        <w:rPr>
          <w:rFonts w:ascii="Times New Roman" w:hAnsi="Times New Roman" w:cs="Times New Roman"/>
          <w:b/>
          <w:bCs/>
        </w:rPr>
        <w:t>OR</w:t>
      </w:r>
    </w:p>
    <w:p w14:paraId="6554C438" w14:textId="77777777" w:rsidR="000324C7" w:rsidRDefault="000324C7" w:rsidP="00EF04F0">
      <w:pPr>
        <w:pStyle w:val="NoSpacing"/>
        <w:numPr>
          <w:ilvl w:val="0"/>
          <w:numId w:val="7"/>
        </w:numPr>
        <w:rPr>
          <w:rFonts w:ascii="Times New Roman" w:hAnsi="Times New Roman" w:cs="Times New Roman"/>
        </w:rPr>
      </w:pPr>
      <w:r w:rsidRPr="000324C7">
        <w:rPr>
          <w:rFonts w:ascii="Times New Roman" w:hAnsi="Times New Roman" w:cs="Times New Roman"/>
        </w:rPr>
        <w:t>Use Flexibility of State Specific Targets</w:t>
      </w:r>
    </w:p>
    <w:p w14:paraId="7FF87D1E" w14:textId="77777777" w:rsidR="000324C7" w:rsidRDefault="000324C7" w:rsidP="00EF04F0">
      <w:pPr>
        <w:pStyle w:val="NoSpacing"/>
        <w:numPr>
          <w:ilvl w:val="1"/>
          <w:numId w:val="7"/>
        </w:numPr>
        <w:rPr>
          <w:rFonts w:ascii="Times New Roman" w:hAnsi="Times New Roman" w:cs="Times New Roman"/>
        </w:rPr>
      </w:pPr>
      <w:r w:rsidRPr="000324C7">
        <w:rPr>
          <w:rFonts w:ascii="Times New Roman" w:hAnsi="Times New Roman" w:cs="Times New Roman"/>
        </w:rPr>
        <w:t>Allocate burden by rate</w:t>
      </w:r>
    </w:p>
    <w:p w14:paraId="7AE4F3DC" w14:textId="77777777" w:rsidR="000324C7" w:rsidRDefault="000324C7" w:rsidP="00EF04F0">
      <w:pPr>
        <w:pStyle w:val="NoSpacing"/>
        <w:numPr>
          <w:ilvl w:val="1"/>
          <w:numId w:val="7"/>
        </w:numPr>
        <w:rPr>
          <w:rFonts w:ascii="Times New Roman" w:hAnsi="Times New Roman" w:cs="Times New Roman"/>
        </w:rPr>
      </w:pPr>
      <w:r w:rsidRPr="000324C7">
        <w:rPr>
          <w:rFonts w:ascii="Times New Roman" w:hAnsi="Times New Roman" w:cs="Times New Roman"/>
        </w:rPr>
        <w:t xml:space="preserve">Allocate burden by mass </w:t>
      </w:r>
    </w:p>
    <w:p w14:paraId="3C6C4AD0" w14:textId="77777777" w:rsidR="000324C7" w:rsidRPr="000324C7" w:rsidRDefault="000324C7" w:rsidP="00EF04F0">
      <w:pPr>
        <w:pStyle w:val="NoSpacing"/>
        <w:numPr>
          <w:ilvl w:val="1"/>
          <w:numId w:val="7"/>
        </w:numPr>
        <w:rPr>
          <w:rFonts w:ascii="Times New Roman" w:hAnsi="Times New Roman" w:cs="Times New Roman"/>
        </w:rPr>
      </w:pPr>
      <w:r w:rsidRPr="000324C7">
        <w:rPr>
          <w:rFonts w:ascii="Times New Roman" w:hAnsi="Times New Roman" w:cs="Times New Roman"/>
        </w:rPr>
        <w:t>Set up cap and trade system</w:t>
      </w:r>
    </w:p>
    <w:p w14:paraId="217EEC33" w14:textId="77777777" w:rsidR="000324C7" w:rsidRPr="000324C7" w:rsidRDefault="000324C7" w:rsidP="000324C7">
      <w:pPr>
        <w:pStyle w:val="NoSpacing"/>
        <w:rPr>
          <w:rFonts w:ascii="Times New Roman" w:hAnsi="Times New Roman" w:cs="Times New Roman"/>
        </w:rPr>
      </w:pPr>
      <w:r w:rsidRPr="000324C7">
        <w:rPr>
          <w:rFonts w:ascii="Times New Roman" w:hAnsi="Times New Roman" w:cs="Times New Roman"/>
          <w:b/>
          <w:bCs/>
        </w:rPr>
        <w:tab/>
      </w:r>
      <w:r w:rsidRPr="000324C7">
        <w:rPr>
          <w:rFonts w:ascii="Times New Roman" w:hAnsi="Times New Roman" w:cs="Times New Roman"/>
          <w:b/>
          <w:bCs/>
        </w:rPr>
        <w:tab/>
      </w:r>
      <w:r w:rsidRPr="000324C7">
        <w:rPr>
          <w:rFonts w:ascii="Times New Roman" w:hAnsi="Times New Roman" w:cs="Times New Roman"/>
          <w:b/>
          <w:bCs/>
        </w:rPr>
        <w:tab/>
        <w:t>OR</w:t>
      </w:r>
    </w:p>
    <w:p w14:paraId="1D3823D1" w14:textId="77777777" w:rsidR="000324C7" w:rsidRPr="000324C7" w:rsidRDefault="000324C7" w:rsidP="00EF04F0">
      <w:pPr>
        <w:pStyle w:val="NoSpacing"/>
        <w:numPr>
          <w:ilvl w:val="0"/>
          <w:numId w:val="7"/>
        </w:numPr>
        <w:rPr>
          <w:rFonts w:ascii="Times New Roman" w:hAnsi="Times New Roman" w:cs="Times New Roman"/>
        </w:rPr>
      </w:pPr>
      <w:r w:rsidRPr="000324C7">
        <w:rPr>
          <w:rFonts w:ascii="Times New Roman" w:hAnsi="Times New Roman" w:cs="Times New Roman"/>
        </w:rPr>
        <w:t>Do Nothing (Federal Plan)</w:t>
      </w:r>
    </w:p>
    <w:p w14:paraId="0DC2C0C0" w14:textId="77777777" w:rsidR="000324C7" w:rsidRDefault="000324C7" w:rsidP="00E539B2">
      <w:pPr>
        <w:pStyle w:val="NoSpacing"/>
        <w:rPr>
          <w:rFonts w:ascii="Times New Roman" w:hAnsi="Times New Roman" w:cs="Times New Roman"/>
        </w:rPr>
      </w:pPr>
    </w:p>
    <w:p w14:paraId="03694598" w14:textId="77777777" w:rsidR="0045597D" w:rsidRDefault="0045597D" w:rsidP="00E539B2">
      <w:pPr>
        <w:pStyle w:val="NoSpacing"/>
        <w:rPr>
          <w:rFonts w:ascii="Times New Roman" w:hAnsi="Times New Roman" w:cs="Times New Roman"/>
        </w:rPr>
      </w:pPr>
    </w:p>
    <w:p w14:paraId="789F8266" w14:textId="77777777" w:rsidR="0045597D" w:rsidRPr="009344B7" w:rsidRDefault="0045597D" w:rsidP="0045597D">
      <w:pPr>
        <w:pStyle w:val="NoSpacing"/>
        <w:rPr>
          <w:rFonts w:ascii="Times New Roman" w:hAnsi="Times New Roman" w:cs="Times New Roman"/>
          <w:b/>
          <w:sz w:val="27"/>
          <w:szCs w:val="27"/>
        </w:rPr>
      </w:pPr>
      <w:r w:rsidRPr="009344B7">
        <w:rPr>
          <w:rFonts w:ascii="Times New Roman" w:hAnsi="Times New Roman" w:cs="Times New Roman"/>
          <w:b/>
          <w:sz w:val="27"/>
          <w:szCs w:val="27"/>
        </w:rPr>
        <w:t>~CPP: Legal Issues Raised During RM~</w:t>
      </w:r>
    </w:p>
    <w:p w14:paraId="1A5A8D60" w14:textId="77777777" w:rsidR="00C97EBA" w:rsidRPr="00C97EBA" w:rsidRDefault="00C97EBA" w:rsidP="00EF04F0">
      <w:pPr>
        <w:pStyle w:val="NoSpacing"/>
        <w:numPr>
          <w:ilvl w:val="0"/>
          <w:numId w:val="8"/>
        </w:numPr>
        <w:rPr>
          <w:rFonts w:ascii="Times New Roman" w:hAnsi="Times New Roman" w:cs="Times New Roman"/>
          <w:b/>
        </w:rPr>
      </w:pPr>
      <w:r w:rsidRPr="00C97EBA">
        <w:rPr>
          <w:rFonts w:ascii="Times New Roman" w:hAnsi="Times New Roman" w:cs="Times New Roman"/>
          <w:b/>
        </w:rPr>
        <w:t>§ 111(d) Threshold Authority</w:t>
      </w:r>
    </w:p>
    <w:p w14:paraId="1EEE5B57" w14:textId="77777777" w:rsidR="00C97EBA" w:rsidRPr="00C97EBA" w:rsidRDefault="00C97EBA" w:rsidP="00C97EBA">
      <w:pPr>
        <w:pStyle w:val="NoSpacing"/>
        <w:rPr>
          <w:rFonts w:ascii="Times New Roman" w:hAnsi="Times New Roman" w:cs="Times New Roman"/>
        </w:rPr>
      </w:pPr>
      <w:r w:rsidRPr="00C97EBA">
        <w:rPr>
          <w:rFonts w:ascii="Times New Roman" w:hAnsi="Times New Roman" w:cs="Times New Roman"/>
          <w:u w:val="single"/>
        </w:rPr>
        <w:t>Does EPA have Authority to Regulate EGU CO</w:t>
      </w:r>
      <w:r w:rsidRPr="00C97EBA">
        <w:rPr>
          <w:rFonts w:ascii="Times New Roman" w:hAnsi="Times New Roman" w:cs="Times New Roman"/>
          <w:u w:val="single"/>
          <w:vertAlign w:val="subscript"/>
        </w:rPr>
        <w:t>2</w:t>
      </w:r>
      <w:r w:rsidRPr="00C97EBA">
        <w:rPr>
          <w:rFonts w:ascii="Times New Roman" w:hAnsi="Times New Roman" w:cs="Times New Roman"/>
          <w:u w:val="single"/>
        </w:rPr>
        <w:t xml:space="preserve"> emissions under § 111(d)? </w:t>
      </w:r>
    </w:p>
    <w:p w14:paraId="3932ECAD" w14:textId="77777777" w:rsidR="00C97EBA" w:rsidRPr="00C97EBA" w:rsidRDefault="00C97EBA" w:rsidP="00EF04F0">
      <w:pPr>
        <w:pStyle w:val="NoSpacing"/>
        <w:numPr>
          <w:ilvl w:val="0"/>
          <w:numId w:val="9"/>
        </w:numPr>
        <w:rPr>
          <w:rFonts w:ascii="Times New Roman" w:hAnsi="Times New Roman" w:cs="Times New Roman"/>
        </w:rPr>
      </w:pPr>
      <w:r w:rsidRPr="00C97EBA">
        <w:rPr>
          <w:rFonts w:ascii="Times New Roman" w:hAnsi="Times New Roman" w:cs="Times New Roman"/>
        </w:rPr>
        <w:t>Two Threshold Requirements:</w:t>
      </w:r>
    </w:p>
    <w:p w14:paraId="71AE7B0B" w14:textId="77777777" w:rsidR="00C97EBA" w:rsidRPr="00C97EBA" w:rsidRDefault="00C97EBA" w:rsidP="00EF04F0">
      <w:pPr>
        <w:pStyle w:val="NoSpacing"/>
        <w:numPr>
          <w:ilvl w:val="1"/>
          <w:numId w:val="9"/>
        </w:numPr>
        <w:rPr>
          <w:rFonts w:ascii="Times New Roman" w:hAnsi="Times New Roman" w:cs="Times New Roman"/>
        </w:rPr>
      </w:pPr>
      <w:r w:rsidRPr="00C97EBA">
        <w:rPr>
          <w:rFonts w:ascii="Times New Roman" w:hAnsi="Times New Roman" w:cs="Times New Roman"/>
        </w:rPr>
        <w:t>(1) The source of CO</w:t>
      </w:r>
      <w:r w:rsidRPr="00C97EBA">
        <w:rPr>
          <w:rFonts w:ascii="Times New Roman" w:hAnsi="Times New Roman" w:cs="Times New Roman"/>
          <w:vertAlign w:val="subscript"/>
        </w:rPr>
        <w:t>2</w:t>
      </w:r>
      <w:r w:rsidRPr="00C97EBA">
        <w:rPr>
          <w:rFonts w:ascii="Times New Roman" w:hAnsi="Times New Roman" w:cs="Times New Roman"/>
        </w:rPr>
        <w:t xml:space="preserve"> emissions (here EGUs) must be one that would be regulated if it were a new source</w:t>
      </w:r>
    </w:p>
    <w:p w14:paraId="4DB338CD" w14:textId="77777777" w:rsidR="00C97EBA" w:rsidRPr="00C97EBA" w:rsidRDefault="00C97EBA" w:rsidP="00EF04F0">
      <w:pPr>
        <w:pStyle w:val="NoSpacing"/>
        <w:numPr>
          <w:ilvl w:val="2"/>
          <w:numId w:val="9"/>
        </w:numPr>
        <w:rPr>
          <w:rFonts w:ascii="Times New Roman" w:hAnsi="Times New Roman" w:cs="Times New Roman"/>
        </w:rPr>
      </w:pPr>
      <w:r w:rsidRPr="00C97EBA">
        <w:rPr>
          <w:rFonts w:ascii="Times New Roman" w:hAnsi="Times New Roman" w:cs="Times New Roman"/>
        </w:rPr>
        <w:t>EPA promulgated, concurrently with the CPP, a new regulation under § 111(b) that regulates CO</w:t>
      </w:r>
      <w:r w:rsidRPr="00C97EBA">
        <w:rPr>
          <w:rFonts w:ascii="Times New Roman" w:hAnsi="Times New Roman" w:cs="Times New Roman"/>
          <w:vertAlign w:val="subscript"/>
        </w:rPr>
        <w:t>2</w:t>
      </w:r>
      <w:r w:rsidRPr="00C97EBA">
        <w:rPr>
          <w:rFonts w:ascii="Times New Roman" w:hAnsi="Times New Roman" w:cs="Times New Roman"/>
        </w:rPr>
        <w:t xml:space="preserve"> emissions from “new, modified, and reconstructed EGUs”</w:t>
      </w:r>
    </w:p>
    <w:p w14:paraId="6F96E836" w14:textId="77777777" w:rsidR="00C97EBA" w:rsidRPr="00C97EBA" w:rsidRDefault="00C97EBA" w:rsidP="00EF04F0">
      <w:pPr>
        <w:pStyle w:val="NoSpacing"/>
        <w:numPr>
          <w:ilvl w:val="1"/>
          <w:numId w:val="9"/>
        </w:numPr>
        <w:rPr>
          <w:rFonts w:ascii="Times New Roman" w:hAnsi="Times New Roman" w:cs="Times New Roman"/>
        </w:rPr>
      </w:pPr>
      <w:r w:rsidRPr="00C97EBA">
        <w:rPr>
          <w:rFonts w:ascii="Times New Roman" w:hAnsi="Times New Roman" w:cs="Times New Roman"/>
        </w:rPr>
        <w:t>(2) CO2 must not be regulated as a criteria pollutant under § 108 nor as a hazardous pollutant under § 112</w:t>
      </w:r>
    </w:p>
    <w:p w14:paraId="0B57545C" w14:textId="77777777" w:rsidR="00C97EBA" w:rsidRPr="00C97EBA" w:rsidRDefault="00C97EBA" w:rsidP="00EF04F0">
      <w:pPr>
        <w:pStyle w:val="NoSpacing"/>
        <w:numPr>
          <w:ilvl w:val="2"/>
          <w:numId w:val="9"/>
        </w:numPr>
        <w:rPr>
          <w:rFonts w:ascii="Times New Roman" w:hAnsi="Times New Roman" w:cs="Times New Roman"/>
        </w:rPr>
      </w:pPr>
      <w:r w:rsidRPr="00C97EBA">
        <w:rPr>
          <w:rFonts w:ascii="Times New Roman" w:hAnsi="Times New Roman" w:cs="Times New Roman"/>
        </w:rPr>
        <w:t>The meaning of the § 112 exclusion is disputed because of two, seemingly conflicting, 1990 Amendments, one from the House, the other from the Senate</w:t>
      </w:r>
    </w:p>
    <w:p w14:paraId="304C00E6" w14:textId="77777777" w:rsidR="00C97EBA" w:rsidRPr="00C97EBA" w:rsidRDefault="00C97EBA" w:rsidP="00EF04F0">
      <w:pPr>
        <w:pStyle w:val="NoSpacing"/>
        <w:numPr>
          <w:ilvl w:val="3"/>
          <w:numId w:val="9"/>
        </w:numPr>
        <w:rPr>
          <w:rFonts w:ascii="Times New Roman" w:hAnsi="Times New Roman" w:cs="Times New Roman"/>
        </w:rPr>
      </w:pPr>
      <w:r w:rsidRPr="00C97EBA">
        <w:rPr>
          <w:rFonts w:ascii="Times New Roman" w:hAnsi="Times New Roman" w:cs="Times New Roman"/>
        </w:rPr>
        <w:t>EPA claims that the two can be reconciled in a way that does not jeopardize EPA’s authority to regulate EGU CO</w:t>
      </w:r>
      <w:r w:rsidRPr="00C97EBA">
        <w:rPr>
          <w:rFonts w:ascii="Times New Roman" w:hAnsi="Times New Roman" w:cs="Times New Roman"/>
          <w:vertAlign w:val="subscript"/>
        </w:rPr>
        <w:t>2</w:t>
      </w:r>
      <w:r w:rsidRPr="00C97EBA">
        <w:rPr>
          <w:rFonts w:ascii="Times New Roman" w:hAnsi="Times New Roman" w:cs="Times New Roman"/>
        </w:rPr>
        <w:t xml:space="preserve"> emissions via the CPP</w:t>
      </w:r>
    </w:p>
    <w:p w14:paraId="6ECB4939" w14:textId="77777777" w:rsidR="00C97EBA" w:rsidRPr="00C97EBA" w:rsidRDefault="00C97EBA" w:rsidP="00C97EBA">
      <w:pPr>
        <w:pStyle w:val="NoSpacing"/>
        <w:rPr>
          <w:rFonts w:ascii="Times New Roman" w:hAnsi="Times New Roman" w:cs="Times New Roman"/>
        </w:rPr>
      </w:pPr>
      <w:r w:rsidRPr="00C97EBA">
        <w:rPr>
          <w:rFonts w:ascii="Times New Roman" w:hAnsi="Times New Roman" w:cs="Times New Roman"/>
          <w:bCs/>
          <w:u w:val="single"/>
        </w:rPr>
        <w:t>EPA’s Approach to the § 112 Exclusion Dispute</w:t>
      </w:r>
      <w:r>
        <w:rPr>
          <w:rFonts w:ascii="Times New Roman" w:hAnsi="Times New Roman" w:cs="Times New Roman"/>
          <w:bCs/>
        </w:rPr>
        <w:t>:</w:t>
      </w:r>
    </w:p>
    <w:p w14:paraId="07C50F77" w14:textId="77777777" w:rsidR="00C97EBA" w:rsidRPr="00C97EBA" w:rsidRDefault="00C97EBA" w:rsidP="00EF04F0">
      <w:pPr>
        <w:pStyle w:val="NoSpacing"/>
        <w:numPr>
          <w:ilvl w:val="0"/>
          <w:numId w:val="10"/>
        </w:numPr>
        <w:rPr>
          <w:rFonts w:ascii="Times New Roman" w:hAnsi="Times New Roman" w:cs="Times New Roman"/>
        </w:rPr>
      </w:pPr>
      <w:r w:rsidRPr="00C97EBA">
        <w:rPr>
          <w:rFonts w:ascii="Times New Roman" w:hAnsi="Times New Roman" w:cs="Times New Roman"/>
          <w:u w:val="single"/>
        </w:rPr>
        <w:t>The Structure of the CAA and the Pre-1990 § 111(d) Language</w:t>
      </w:r>
    </w:p>
    <w:p w14:paraId="2DEEF02B" w14:textId="77777777" w:rsidR="00C97EBA" w:rsidRPr="00C97EBA" w:rsidRDefault="00C97EBA" w:rsidP="00EF04F0">
      <w:pPr>
        <w:pStyle w:val="NoSpacing"/>
        <w:numPr>
          <w:ilvl w:val="1"/>
          <w:numId w:val="10"/>
        </w:numPr>
        <w:rPr>
          <w:rFonts w:ascii="Times New Roman" w:hAnsi="Times New Roman" w:cs="Times New Roman"/>
        </w:rPr>
      </w:pPr>
      <w:r w:rsidRPr="00C97EBA">
        <w:rPr>
          <w:rFonts w:ascii="Times New Roman" w:hAnsi="Times New Roman" w:cs="Times New Roman"/>
        </w:rPr>
        <w:t>Regulation of Criteria Pollutants under §§ 108-110, Hazardous Air Pollutants under § 112 and the regulation of source categories under § 111 creates a “comprehensive scheme for air pollution control.”</w:t>
      </w:r>
    </w:p>
    <w:p w14:paraId="42807458" w14:textId="77777777" w:rsidR="00C97EBA" w:rsidRPr="00C97EBA" w:rsidRDefault="00C97EBA" w:rsidP="00EF04F0">
      <w:pPr>
        <w:pStyle w:val="NoSpacing"/>
        <w:numPr>
          <w:ilvl w:val="1"/>
          <w:numId w:val="10"/>
        </w:numPr>
        <w:rPr>
          <w:rFonts w:ascii="Times New Roman" w:hAnsi="Times New Roman" w:cs="Times New Roman"/>
        </w:rPr>
      </w:pPr>
      <w:r w:rsidRPr="00C97EBA">
        <w:rPr>
          <w:rFonts w:ascii="Times New Roman" w:hAnsi="Times New Roman" w:cs="Times New Roman"/>
        </w:rPr>
        <w:t xml:space="preserve">The Pre-1990 language in § 111(d) makes this clear, permitting EPA to regulate those </w:t>
      </w:r>
      <w:proofErr w:type="gramStart"/>
      <w:r w:rsidRPr="00C97EBA">
        <w:rPr>
          <w:rFonts w:ascii="Times New Roman" w:hAnsi="Times New Roman" w:cs="Times New Roman"/>
        </w:rPr>
        <w:t>pollutants which</w:t>
      </w:r>
      <w:proofErr w:type="gramEnd"/>
      <w:r w:rsidRPr="00C97EBA">
        <w:rPr>
          <w:rFonts w:ascii="Times New Roman" w:hAnsi="Times New Roman" w:cs="Times New Roman"/>
        </w:rPr>
        <w:t xml:space="preserve"> are neither listed as criteria pollutants or HAPs. § 111 is a </w:t>
      </w:r>
      <w:r w:rsidRPr="00C97EBA">
        <w:rPr>
          <w:rFonts w:ascii="Times New Roman" w:hAnsi="Times New Roman" w:cs="Times New Roman"/>
          <w:b/>
          <w:bCs/>
        </w:rPr>
        <w:t>gap-filler</w:t>
      </w:r>
      <w:r w:rsidRPr="00C97EBA">
        <w:rPr>
          <w:rFonts w:ascii="Times New Roman" w:hAnsi="Times New Roman" w:cs="Times New Roman"/>
        </w:rPr>
        <w:t>.</w:t>
      </w:r>
    </w:p>
    <w:p w14:paraId="54FC1BD3" w14:textId="77777777" w:rsidR="00C97EBA" w:rsidRPr="00C97EBA" w:rsidRDefault="00C97EBA" w:rsidP="00EF04F0">
      <w:pPr>
        <w:pStyle w:val="NoSpacing"/>
        <w:numPr>
          <w:ilvl w:val="1"/>
          <w:numId w:val="10"/>
        </w:numPr>
        <w:rPr>
          <w:rFonts w:ascii="Times New Roman" w:hAnsi="Times New Roman" w:cs="Times New Roman"/>
        </w:rPr>
      </w:pPr>
      <w:r w:rsidRPr="00C97EBA">
        <w:rPr>
          <w:rFonts w:ascii="Times New Roman" w:hAnsi="Times New Roman" w:cs="Times New Roman"/>
        </w:rPr>
        <w:t>The 1990 amendments, ostensibly, were about correcting a now obsolete cross-reference, not changing the meaning of the statute.</w:t>
      </w:r>
    </w:p>
    <w:p w14:paraId="66C44EE8" w14:textId="77777777" w:rsidR="00C97EBA" w:rsidRPr="00C97EBA" w:rsidRDefault="00C97EBA" w:rsidP="00EF04F0">
      <w:pPr>
        <w:pStyle w:val="NoSpacing"/>
        <w:numPr>
          <w:ilvl w:val="1"/>
          <w:numId w:val="10"/>
        </w:numPr>
        <w:rPr>
          <w:rFonts w:ascii="Times New Roman" w:hAnsi="Times New Roman" w:cs="Times New Roman"/>
        </w:rPr>
      </w:pPr>
      <w:r w:rsidRPr="00C97EBA">
        <w:rPr>
          <w:rFonts w:ascii="Times New Roman" w:hAnsi="Times New Roman" w:cs="Times New Roman"/>
        </w:rPr>
        <w:t>The questions going forward is not about which amendment applies, they both do. Rather, the question is how can they be reconciled.</w:t>
      </w:r>
    </w:p>
    <w:p w14:paraId="141411A5" w14:textId="77777777" w:rsidR="00C97EBA" w:rsidRPr="00C97EBA" w:rsidRDefault="00C97EBA" w:rsidP="00EF04F0">
      <w:pPr>
        <w:pStyle w:val="NoSpacing"/>
        <w:numPr>
          <w:ilvl w:val="0"/>
          <w:numId w:val="10"/>
        </w:numPr>
        <w:rPr>
          <w:rFonts w:ascii="Times New Roman" w:hAnsi="Times New Roman" w:cs="Times New Roman"/>
        </w:rPr>
      </w:pPr>
      <w:r w:rsidRPr="00C97EBA">
        <w:rPr>
          <w:rFonts w:ascii="Times New Roman" w:hAnsi="Times New Roman" w:cs="Times New Roman"/>
          <w:u w:val="single"/>
        </w:rPr>
        <w:t>The Senate Amendment Language</w:t>
      </w:r>
    </w:p>
    <w:p w14:paraId="60F5A7FA" w14:textId="77777777" w:rsidR="00C97EBA" w:rsidRPr="00C97EBA" w:rsidRDefault="00C97EBA" w:rsidP="00EF04F0">
      <w:pPr>
        <w:pStyle w:val="NoSpacing"/>
        <w:numPr>
          <w:ilvl w:val="1"/>
          <w:numId w:val="10"/>
        </w:numPr>
        <w:rPr>
          <w:rFonts w:ascii="Times New Roman" w:hAnsi="Times New Roman" w:cs="Times New Roman"/>
        </w:rPr>
      </w:pPr>
      <w:r w:rsidRPr="00C97EBA">
        <w:rPr>
          <w:rFonts w:ascii="Times New Roman" w:hAnsi="Times New Roman" w:cs="Times New Roman"/>
        </w:rPr>
        <w:t>This language has the advantage of producing the same effect as pre-1990 § 111(d).</w:t>
      </w:r>
    </w:p>
    <w:p w14:paraId="4B3A1522" w14:textId="77777777" w:rsidR="00C97EBA" w:rsidRDefault="00C97EBA" w:rsidP="00EF04F0">
      <w:pPr>
        <w:pStyle w:val="NoSpacing"/>
        <w:numPr>
          <w:ilvl w:val="1"/>
          <w:numId w:val="10"/>
        </w:numPr>
        <w:rPr>
          <w:rFonts w:ascii="Times New Roman" w:hAnsi="Times New Roman" w:cs="Times New Roman"/>
        </w:rPr>
      </w:pPr>
      <w:r w:rsidRPr="00C97EBA">
        <w:rPr>
          <w:rFonts w:ascii="Times New Roman" w:hAnsi="Times New Roman" w:cs="Times New Roman"/>
        </w:rPr>
        <w:t>The legislative history indicates that choosing this language was not a “mindless ministerial decision.”</w:t>
      </w:r>
    </w:p>
    <w:p w14:paraId="0E49A819" w14:textId="77777777" w:rsidR="00C97EBA" w:rsidRPr="00C97EBA" w:rsidRDefault="00C97EBA" w:rsidP="00EF04F0">
      <w:pPr>
        <w:pStyle w:val="NoSpacing"/>
        <w:numPr>
          <w:ilvl w:val="0"/>
          <w:numId w:val="10"/>
        </w:numPr>
        <w:rPr>
          <w:rFonts w:ascii="Times New Roman" w:hAnsi="Times New Roman" w:cs="Times New Roman"/>
        </w:rPr>
      </w:pPr>
      <w:r w:rsidRPr="00C97EBA">
        <w:rPr>
          <w:rFonts w:ascii="Times New Roman" w:hAnsi="Times New Roman" w:cs="Times New Roman"/>
          <w:u w:val="single"/>
        </w:rPr>
        <w:t>The House Amendment Language</w:t>
      </w:r>
    </w:p>
    <w:p w14:paraId="3AC28C64" w14:textId="77777777" w:rsidR="00C97EBA" w:rsidRPr="00C97EBA" w:rsidRDefault="00C97EBA" w:rsidP="00EF04F0">
      <w:pPr>
        <w:pStyle w:val="NoSpacing"/>
        <w:numPr>
          <w:ilvl w:val="1"/>
          <w:numId w:val="10"/>
        </w:numPr>
        <w:rPr>
          <w:rFonts w:ascii="Times New Roman" w:hAnsi="Times New Roman" w:cs="Times New Roman"/>
        </w:rPr>
      </w:pPr>
      <w:r w:rsidRPr="00C97EBA">
        <w:rPr>
          <w:rFonts w:ascii="Times New Roman" w:hAnsi="Times New Roman" w:cs="Times New Roman"/>
        </w:rPr>
        <w:t>Ambiguity</w:t>
      </w:r>
    </w:p>
    <w:p w14:paraId="5490B2D7" w14:textId="77777777" w:rsidR="00C97EBA" w:rsidRPr="00C97EBA" w:rsidRDefault="00C97EBA" w:rsidP="00EF04F0">
      <w:pPr>
        <w:pStyle w:val="NoSpacing"/>
        <w:numPr>
          <w:ilvl w:val="2"/>
          <w:numId w:val="10"/>
        </w:numPr>
        <w:rPr>
          <w:rFonts w:ascii="Times New Roman" w:hAnsi="Times New Roman" w:cs="Times New Roman"/>
        </w:rPr>
      </w:pPr>
      <w:r w:rsidRPr="00C97EBA">
        <w:rPr>
          <w:rFonts w:ascii="Times New Roman" w:hAnsi="Times New Roman" w:cs="Times New Roman"/>
        </w:rPr>
        <w:t>Clause 2 “</w:t>
      </w:r>
      <w:r w:rsidRPr="00C97EBA">
        <w:rPr>
          <w:rFonts w:ascii="Times New Roman" w:hAnsi="Times New Roman" w:cs="Times New Roman"/>
          <w:b/>
          <w:bCs/>
          <w:u w:val="single"/>
        </w:rPr>
        <w:t>or</w:t>
      </w:r>
      <w:r w:rsidRPr="00C97EBA">
        <w:rPr>
          <w:rFonts w:ascii="Times New Roman" w:hAnsi="Times New Roman" w:cs="Times New Roman"/>
        </w:rPr>
        <w:t>” Clause 3</w:t>
      </w:r>
    </w:p>
    <w:p w14:paraId="4E29CC21" w14:textId="77777777" w:rsidR="00C97EBA" w:rsidRPr="00C97EBA" w:rsidRDefault="00C97EBA" w:rsidP="00EF04F0">
      <w:pPr>
        <w:pStyle w:val="NoSpacing"/>
        <w:numPr>
          <w:ilvl w:val="2"/>
          <w:numId w:val="10"/>
        </w:numPr>
        <w:rPr>
          <w:rFonts w:ascii="Times New Roman" w:hAnsi="Times New Roman" w:cs="Times New Roman"/>
        </w:rPr>
      </w:pPr>
      <w:r w:rsidRPr="00C97EBA">
        <w:rPr>
          <w:rFonts w:ascii="Times New Roman" w:hAnsi="Times New Roman" w:cs="Times New Roman"/>
        </w:rPr>
        <w:t>The Missing Negative</w:t>
      </w:r>
    </w:p>
    <w:p w14:paraId="3488E8A7" w14:textId="77777777" w:rsidR="00C97EBA" w:rsidRPr="00C97EBA" w:rsidRDefault="00C97EBA" w:rsidP="00EF04F0">
      <w:pPr>
        <w:pStyle w:val="NoSpacing"/>
        <w:numPr>
          <w:ilvl w:val="2"/>
          <w:numId w:val="10"/>
        </w:numPr>
        <w:rPr>
          <w:rFonts w:ascii="Times New Roman" w:hAnsi="Times New Roman" w:cs="Times New Roman"/>
        </w:rPr>
      </w:pPr>
      <w:r w:rsidRPr="00C97EBA">
        <w:rPr>
          <w:rFonts w:ascii="Times New Roman" w:hAnsi="Times New Roman" w:cs="Times New Roman"/>
        </w:rPr>
        <w:t>A Negative Presumed brings along Ill-intentioned Friends</w:t>
      </w:r>
    </w:p>
    <w:p w14:paraId="03522045" w14:textId="77777777" w:rsidR="00C97EBA" w:rsidRPr="00C97EBA" w:rsidRDefault="00C97EBA" w:rsidP="00EF04F0">
      <w:pPr>
        <w:pStyle w:val="NoSpacing"/>
        <w:numPr>
          <w:ilvl w:val="2"/>
          <w:numId w:val="10"/>
        </w:numPr>
        <w:rPr>
          <w:rFonts w:ascii="Times New Roman" w:hAnsi="Times New Roman" w:cs="Times New Roman"/>
        </w:rPr>
      </w:pPr>
      <w:r w:rsidRPr="00C97EBA">
        <w:rPr>
          <w:rFonts w:ascii="Times New Roman" w:hAnsi="Times New Roman" w:cs="Times New Roman"/>
        </w:rPr>
        <w:t>Assuming Good Intentions gets Us Nowhere (a Return to EPA’s 2005 Interpretation)</w:t>
      </w:r>
    </w:p>
    <w:p w14:paraId="00ACA321" w14:textId="77777777" w:rsidR="00C97EBA" w:rsidRPr="00C97EBA" w:rsidRDefault="00C97EBA" w:rsidP="00EF04F0">
      <w:pPr>
        <w:pStyle w:val="NoSpacing"/>
        <w:numPr>
          <w:ilvl w:val="1"/>
          <w:numId w:val="10"/>
        </w:numPr>
        <w:rPr>
          <w:rFonts w:ascii="Times New Roman" w:hAnsi="Times New Roman" w:cs="Times New Roman"/>
        </w:rPr>
      </w:pPr>
      <w:r w:rsidRPr="00C97EBA">
        <w:rPr>
          <w:rFonts w:ascii="Times New Roman" w:hAnsi="Times New Roman" w:cs="Times New Roman"/>
        </w:rPr>
        <w:t xml:space="preserve">EPA’s Interpretation and </w:t>
      </w:r>
      <w:r w:rsidRPr="00C97EBA">
        <w:rPr>
          <w:rFonts w:ascii="Times New Roman" w:hAnsi="Times New Roman" w:cs="Times New Roman"/>
          <w:i/>
          <w:iCs/>
        </w:rPr>
        <w:t>Chevron</w:t>
      </w:r>
      <w:r w:rsidRPr="00C97EBA">
        <w:rPr>
          <w:rFonts w:ascii="Times New Roman" w:hAnsi="Times New Roman" w:cs="Times New Roman"/>
        </w:rPr>
        <w:t xml:space="preserve"> Deference</w:t>
      </w:r>
    </w:p>
    <w:p w14:paraId="79FAD4F8" w14:textId="77777777" w:rsidR="00C97EBA" w:rsidRPr="00C97EBA" w:rsidRDefault="00C97EBA" w:rsidP="00EF04F0">
      <w:pPr>
        <w:pStyle w:val="NoSpacing"/>
        <w:numPr>
          <w:ilvl w:val="2"/>
          <w:numId w:val="10"/>
        </w:numPr>
        <w:rPr>
          <w:rFonts w:ascii="Times New Roman" w:hAnsi="Times New Roman" w:cs="Times New Roman"/>
        </w:rPr>
      </w:pPr>
      <w:r w:rsidRPr="00C97EBA">
        <w:rPr>
          <w:rFonts w:ascii="Times New Roman" w:hAnsi="Times New Roman" w:cs="Times New Roman"/>
        </w:rPr>
        <w:t xml:space="preserve">Having established that the House Amendment language is ambiguous, EPA will get </w:t>
      </w:r>
      <w:r w:rsidRPr="00C97EBA">
        <w:rPr>
          <w:rFonts w:ascii="Times New Roman" w:hAnsi="Times New Roman" w:cs="Times New Roman"/>
          <w:i/>
          <w:iCs/>
        </w:rPr>
        <w:t>Chevron</w:t>
      </w:r>
      <w:r w:rsidRPr="00C97EBA">
        <w:rPr>
          <w:rFonts w:ascii="Times New Roman" w:hAnsi="Times New Roman" w:cs="Times New Roman"/>
        </w:rPr>
        <w:t xml:space="preserve"> deference if its interpretation of the language is reasonable</w:t>
      </w:r>
    </w:p>
    <w:p w14:paraId="26C936D5" w14:textId="77777777" w:rsidR="00C97EBA" w:rsidRPr="00C97EBA" w:rsidRDefault="00C97EBA" w:rsidP="00EF04F0">
      <w:pPr>
        <w:pStyle w:val="NoSpacing"/>
        <w:numPr>
          <w:ilvl w:val="2"/>
          <w:numId w:val="10"/>
        </w:numPr>
        <w:rPr>
          <w:rFonts w:ascii="Times New Roman" w:hAnsi="Times New Roman" w:cs="Times New Roman"/>
        </w:rPr>
      </w:pPr>
      <w:r w:rsidRPr="00C97EBA">
        <w:rPr>
          <w:rFonts w:ascii="Times New Roman" w:hAnsi="Times New Roman" w:cs="Times New Roman"/>
        </w:rPr>
        <w:t xml:space="preserve">EPA interprets “source category which is regulated under § 112” </w:t>
      </w:r>
      <w:r w:rsidRPr="00C97EBA">
        <w:rPr>
          <w:rFonts w:ascii="Times New Roman" w:hAnsi="Times New Roman" w:cs="Times New Roman"/>
          <w:u w:val="single"/>
        </w:rPr>
        <w:t>to be limited to the pollutants § 112 regulates, namely HAPs</w:t>
      </w:r>
      <w:r w:rsidRPr="00C97EBA">
        <w:rPr>
          <w:rFonts w:ascii="Times New Roman" w:hAnsi="Times New Roman" w:cs="Times New Roman"/>
        </w:rPr>
        <w:t>. This allows the same source category to be regulated under § 111(d) for different pollutants.</w:t>
      </w:r>
    </w:p>
    <w:p w14:paraId="10496312" w14:textId="77777777" w:rsidR="00C97EBA" w:rsidRPr="00C97EBA" w:rsidRDefault="00C97EBA" w:rsidP="00EF04F0">
      <w:pPr>
        <w:pStyle w:val="NoSpacing"/>
        <w:numPr>
          <w:ilvl w:val="3"/>
          <w:numId w:val="10"/>
        </w:numPr>
        <w:rPr>
          <w:rFonts w:ascii="Times New Roman" w:hAnsi="Times New Roman" w:cs="Times New Roman"/>
        </w:rPr>
      </w:pPr>
      <w:r w:rsidRPr="00C97EBA">
        <w:rPr>
          <w:rFonts w:ascii="Times New Roman" w:hAnsi="Times New Roman" w:cs="Times New Roman"/>
        </w:rPr>
        <w:t>It is reasonable because it 1) determines the scope; 2) supports the overall and longstanding structure of the CAA, avoiding gaps; and 3) harmonizes the amendments, avoiding conflicts within the act</w:t>
      </w:r>
    </w:p>
    <w:p w14:paraId="6A6A6D46" w14:textId="77777777" w:rsidR="00C97EBA" w:rsidRDefault="00C97EBA" w:rsidP="00C97EBA">
      <w:pPr>
        <w:pStyle w:val="NoSpacing"/>
        <w:rPr>
          <w:rFonts w:ascii="Times New Roman" w:hAnsi="Times New Roman" w:cs="Times New Roman"/>
        </w:rPr>
      </w:pPr>
    </w:p>
    <w:p w14:paraId="0FEEF811" w14:textId="77777777" w:rsidR="00C97EBA" w:rsidRPr="00C97EBA" w:rsidRDefault="00C97EBA" w:rsidP="00EF04F0">
      <w:pPr>
        <w:pStyle w:val="NoSpacing"/>
        <w:numPr>
          <w:ilvl w:val="0"/>
          <w:numId w:val="8"/>
        </w:numPr>
        <w:rPr>
          <w:rFonts w:ascii="Times New Roman" w:hAnsi="Times New Roman" w:cs="Times New Roman"/>
          <w:b/>
        </w:rPr>
      </w:pPr>
      <w:r w:rsidRPr="00C97EBA">
        <w:rPr>
          <w:rFonts w:ascii="Times New Roman" w:hAnsi="Times New Roman" w:cs="Times New Roman"/>
          <w:b/>
        </w:rPr>
        <w:t>Building Blocks 2 and 3 as Parts of a “System”</w:t>
      </w:r>
    </w:p>
    <w:p w14:paraId="5DAF4B49" w14:textId="77777777" w:rsidR="00C97EBA" w:rsidRDefault="00C97EBA" w:rsidP="00C97EBA">
      <w:pPr>
        <w:pStyle w:val="NoSpacing"/>
        <w:rPr>
          <w:rFonts w:ascii="Times New Roman" w:hAnsi="Times New Roman" w:cs="Times New Roman"/>
        </w:rPr>
      </w:pPr>
      <w:r>
        <w:rPr>
          <w:rFonts w:ascii="Times New Roman" w:hAnsi="Times New Roman" w:cs="Times New Roman"/>
        </w:rPr>
        <w:t xml:space="preserve">The problem with Building Blocks 2 and 3 is that they are not things that </w:t>
      </w:r>
      <w:proofErr w:type="gramStart"/>
      <w:r>
        <w:rPr>
          <w:rFonts w:ascii="Times New Roman" w:hAnsi="Times New Roman" w:cs="Times New Roman"/>
        </w:rPr>
        <w:t>an</w:t>
      </w:r>
      <w:proofErr w:type="gramEnd"/>
      <w:r>
        <w:rPr>
          <w:rFonts w:ascii="Times New Roman" w:hAnsi="Times New Roman" w:cs="Times New Roman"/>
        </w:rPr>
        <w:t xml:space="preserve"> be done to the EGU itself. EPA says that is fine because the statute requires that EPA use the best </w:t>
      </w:r>
      <w:r w:rsidRPr="00C97EBA">
        <w:rPr>
          <w:rFonts w:ascii="Times New Roman" w:hAnsi="Times New Roman" w:cs="Times New Roman"/>
          <w:u w:val="single"/>
        </w:rPr>
        <w:t>SYSTEM</w:t>
      </w:r>
      <w:r>
        <w:rPr>
          <w:rFonts w:ascii="Times New Roman" w:hAnsi="Times New Roman" w:cs="Times New Roman"/>
        </w:rPr>
        <w:t xml:space="preserve"> and the building blocks constitute a system.</w:t>
      </w:r>
    </w:p>
    <w:p w14:paraId="28E828AE" w14:textId="77777777" w:rsidR="00C97EBA" w:rsidRDefault="00C97EBA" w:rsidP="00C97EBA">
      <w:pPr>
        <w:pStyle w:val="NoSpacing"/>
        <w:rPr>
          <w:rFonts w:ascii="Times New Roman" w:hAnsi="Times New Roman" w:cs="Times New Roman"/>
        </w:rPr>
      </w:pPr>
      <w:r w:rsidRPr="00C97EBA">
        <w:rPr>
          <w:rFonts w:ascii="Times New Roman" w:hAnsi="Times New Roman" w:cs="Times New Roman"/>
          <w:u w:val="single"/>
        </w:rPr>
        <w:t>EPA’s Big Three Justifications</w:t>
      </w:r>
      <w:r>
        <w:rPr>
          <w:rFonts w:ascii="Times New Roman" w:hAnsi="Times New Roman" w:cs="Times New Roman"/>
          <w:u w:val="single"/>
        </w:rPr>
        <w:t xml:space="preserve"> for </w:t>
      </w:r>
      <w:r w:rsidRPr="00C97EBA">
        <w:rPr>
          <w:rFonts w:ascii="Times New Roman" w:hAnsi="Times New Roman" w:cs="Times New Roman"/>
          <w:u w:val="single"/>
        </w:rPr>
        <w:t>Blocks 2 and 3</w:t>
      </w:r>
      <w:r>
        <w:rPr>
          <w:rFonts w:ascii="Times New Roman" w:hAnsi="Times New Roman" w:cs="Times New Roman"/>
        </w:rPr>
        <w:t>:</w:t>
      </w:r>
    </w:p>
    <w:p w14:paraId="6D6D6A08" w14:textId="77777777" w:rsidR="00C97EBA" w:rsidRDefault="00C97EBA" w:rsidP="00EF04F0">
      <w:pPr>
        <w:pStyle w:val="NoSpacing"/>
        <w:numPr>
          <w:ilvl w:val="0"/>
          <w:numId w:val="11"/>
        </w:numPr>
        <w:rPr>
          <w:rFonts w:ascii="Times New Roman" w:hAnsi="Times New Roman" w:cs="Times New Roman"/>
        </w:rPr>
      </w:pPr>
      <w:r w:rsidRPr="00C97EBA">
        <w:rPr>
          <w:rFonts w:ascii="Times New Roman" w:hAnsi="Times New Roman" w:cs="Times New Roman"/>
          <w:b/>
          <w:bCs/>
          <w:u w:val="single"/>
        </w:rPr>
        <w:t>Plain meaning</w:t>
      </w:r>
      <w:r w:rsidRPr="00C97EBA">
        <w:rPr>
          <w:rFonts w:ascii="Times New Roman" w:hAnsi="Times New Roman" w:cs="Times New Roman"/>
        </w:rPr>
        <w:t xml:space="preserve"> of “system” broad enough to include Blocks 2 and 3, because “they consist of measures that the owners/operators of the affected EGUs can implement to achieve their emission limits.” (SM2-292)</w:t>
      </w:r>
    </w:p>
    <w:p w14:paraId="1989B868" w14:textId="77777777" w:rsidR="00C97EBA" w:rsidRDefault="00C97EBA" w:rsidP="00EF04F0">
      <w:pPr>
        <w:pStyle w:val="NoSpacing"/>
        <w:numPr>
          <w:ilvl w:val="0"/>
          <w:numId w:val="11"/>
        </w:numPr>
        <w:rPr>
          <w:rFonts w:ascii="Times New Roman" w:hAnsi="Times New Roman" w:cs="Times New Roman"/>
        </w:rPr>
      </w:pPr>
      <w:r w:rsidRPr="00C97EBA">
        <w:rPr>
          <w:rFonts w:ascii="Times New Roman" w:hAnsi="Times New Roman" w:cs="Times New Roman"/>
          <w:b/>
          <w:bCs/>
          <w:u w:val="single"/>
        </w:rPr>
        <w:t>Legislative history</w:t>
      </w:r>
      <w:r w:rsidRPr="00C97EBA">
        <w:rPr>
          <w:rFonts w:ascii="Times New Roman" w:hAnsi="Times New Roman" w:cs="Times New Roman"/>
        </w:rPr>
        <w:t xml:space="preserve"> supports this interpretation: “the phrase ‘system of emission reduction’ appears to blend the broad spirit of  [the Senate version] . . . With the cost concerns identified in [the House version]. This history strongly suggests that Congress intended to authorize the EPA to consider a wide range of measures in calculating a standard of performance for stationary sources.” (SM2-294)</w:t>
      </w:r>
    </w:p>
    <w:p w14:paraId="53743F3A" w14:textId="77777777" w:rsidR="00C97EBA" w:rsidRPr="00C97EBA" w:rsidRDefault="00C97EBA" w:rsidP="00EF04F0">
      <w:pPr>
        <w:pStyle w:val="NoSpacing"/>
        <w:numPr>
          <w:ilvl w:val="0"/>
          <w:numId w:val="11"/>
        </w:numPr>
        <w:rPr>
          <w:rFonts w:ascii="Times New Roman" w:hAnsi="Times New Roman" w:cs="Times New Roman"/>
        </w:rPr>
      </w:pPr>
      <w:r w:rsidRPr="00C97EBA">
        <w:rPr>
          <w:rFonts w:ascii="Times New Roman" w:hAnsi="Times New Roman" w:cs="Times New Roman"/>
          <w:b/>
          <w:bCs/>
          <w:u w:val="single"/>
        </w:rPr>
        <w:t>Overall structure of CAA</w:t>
      </w:r>
      <w:r w:rsidRPr="00C97EBA">
        <w:rPr>
          <w:rFonts w:ascii="Times New Roman" w:hAnsi="Times New Roman" w:cs="Times New Roman"/>
        </w:rPr>
        <w:t>: “The CAA section 111(d) requirements are broadly phrased, include procedural requirements but no more than very general substantive requirements, and give broad discretion to the EPA to determine the basis for the required emission limits and to the states to set the standards.” (SM2-296)</w:t>
      </w:r>
    </w:p>
    <w:p w14:paraId="2DAA7EEB" w14:textId="77777777" w:rsidR="00C97EBA" w:rsidRDefault="00C97EBA" w:rsidP="00C97EBA">
      <w:pPr>
        <w:pStyle w:val="NoSpacing"/>
        <w:rPr>
          <w:rFonts w:ascii="Times New Roman" w:hAnsi="Times New Roman" w:cs="Times New Roman"/>
        </w:rPr>
      </w:pPr>
    </w:p>
    <w:p w14:paraId="00D3D7F7" w14:textId="77777777" w:rsidR="00C97EBA" w:rsidRDefault="00C97EBA" w:rsidP="00C97EBA">
      <w:pPr>
        <w:pStyle w:val="NoSpacing"/>
        <w:rPr>
          <w:rFonts w:ascii="Times New Roman" w:hAnsi="Times New Roman" w:cs="Times New Roman"/>
        </w:rPr>
      </w:pPr>
    </w:p>
    <w:p w14:paraId="5A10C2FF" w14:textId="77777777" w:rsidR="00C97EBA" w:rsidRPr="00C97EBA" w:rsidRDefault="00C97EBA" w:rsidP="00EF04F0">
      <w:pPr>
        <w:pStyle w:val="NoSpacing"/>
        <w:numPr>
          <w:ilvl w:val="0"/>
          <w:numId w:val="8"/>
        </w:numPr>
        <w:rPr>
          <w:rFonts w:ascii="Times New Roman" w:hAnsi="Times New Roman" w:cs="Times New Roman"/>
          <w:b/>
        </w:rPr>
      </w:pPr>
      <w:r w:rsidRPr="00C97EBA">
        <w:rPr>
          <w:rFonts w:ascii="Times New Roman" w:hAnsi="Times New Roman" w:cs="Times New Roman"/>
          <w:b/>
        </w:rPr>
        <w:t>Logical Outgrowth</w:t>
      </w:r>
    </w:p>
    <w:p w14:paraId="5015872E" w14:textId="77777777" w:rsidR="00C97EBA" w:rsidRDefault="00C97EBA" w:rsidP="00C97EBA">
      <w:pPr>
        <w:pStyle w:val="NoSpacing"/>
        <w:rPr>
          <w:rFonts w:ascii="Times New Roman" w:hAnsi="Times New Roman" w:cs="Times New Roman"/>
        </w:rPr>
      </w:pPr>
      <w:r w:rsidRPr="0020768E">
        <w:rPr>
          <w:rFonts w:ascii="Times New Roman" w:hAnsi="Times New Roman" w:cs="Times New Roman"/>
          <w:u w:val="single"/>
        </w:rPr>
        <w:t>Significant Changes</w:t>
      </w:r>
      <w:r>
        <w:rPr>
          <w:rFonts w:ascii="Times New Roman" w:hAnsi="Times New Roman" w:cs="Times New Roman"/>
        </w:rPr>
        <w:t>:</w:t>
      </w:r>
    </w:p>
    <w:p w14:paraId="64EFCD25" w14:textId="77777777" w:rsidR="00C97EBA" w:rsidRDefault="00C97EBA" w:rsidP="00EF04F0">
      <w:pPr>
        <w:pStyle w:val="NoSpacing"/>
        <w:numPr>
          <w:ilvl w:val="0"/>
          <w:numId w:val="12"/>
        </w:numPr>
        <w:rPr>
          <w:rFonts w:ascii="Times New Roman" w:hAnsi="Times New Roman" w:cs="Times New Roman"/>
        </w:rPr>
      </w:pPr>
      <w:r w:rsidRPr="00C97EBA">
        <w:rPr>
          <w:rFonts w:ascii="Times New Roman" w:hAnsi="Times New Roman" w:cs="Times New Roman"/>
          <w:b/>
          <w:bCs/>
        </w:rPr>
        <w:t xml:space="preserve">BSER and Building Blocks </w:t>
      </w:r>
    </w:p>
    <w:p w14:paraId="5E9DF1AF" w14:textId="77777777" w:rsidR="00C97EBA" w:rsidRDefault="0020768E" w:rsidP="00EF04F0">
      <w:pPr>
        <w:pStyle w:val="NoSpacing"/>
        <w:numPr>
          <w:ilvl w:val="0"/>
          <w:numId w:val="13"/>
        </w:numPr>
        <w:rPr>
          <w:rFonts w:ascii="Times New Roman" w:hAnsi="Times New Roman" w:cs="Times New Roman"/>
        </w:rPr>
      </w:pPr>
      <w:r>
        <w:rPr>
          <w:rFonts w:ascii="Times New Roman" w:hAnsi="Times New Roman" w:cs="Times New Roman"/>
        </w:rPr>
        <w:t>Building block 4</w:t>
      </w:r>
      <w:r w:rsidR="00C97EBA" w:rsidRPr="00C97EBA">
        <w:rPr>
          <w:rFonts w:ascii="Times New Roman" w:hAnsi="Times New Roman" w:cs="Times New Roman"/>
        </w:rPr>
        <w:t>: Removed</w:t>
      </w:r>
    </w:p>
    <w:p w14:paraId="6C4DC055" w14:textId="77777777" w:rsidR="00C97EBA" w:rsidRDefault="00C97EBA" w:rsidP="00EF04F0">
      <w:pPr>
        <w:pStyle w:val="NoSpacing"/>
        <w:numPr>
          <w:ilvl w:val="0"/>
          <w:numId w:val="14"/>
        </w:numPr>
        <w:rPr>
          <w:rFonts w:ascii="Times New Roman" w:hAnsi="Times New Roman" w:cs="Times New Roman"/>
        </w:rPr>
      </w:pPr>
      <w:r w:rsidRPr="00C97EBA">
        <w:rPr>
          <w:rFonts w:ascii="Times New Roman" w:hAnsi="Times New Roman" w:cs="Times New Roman"/>
        </w:rPr>
        <w:t>§111: Approach is not to limit the amount of production</w:t>
      </w:r>
    </w:p>
    <w:p w14:paraId="7DD85D15" w14:textId="77777777" w:rsidR="00C97EBA" w:rsidRDefault="00C97EBA" w:rsidP="00EF04F0">
      <w:pPr>
        <w:pStyle w:val="NoSpacing"/>
        <w:numPr>
          <w:ilvl w:val="0"/>
          <w:numId w:val="13"/>
        </w:numPr>
        <w:rPr>
          <w:rFonts w:ascii="Times New Roman" w:hAnsi="Times New Roman" w:cs="Times New Roman"/>
        </w:rPr>
      </w:pPr>
      <w:r w:rsidRPr="00C97EBA">
        <w:rPr>
          <w:rFonts w:ascii="Times New Roman" w:hAnsi="Times New Roman" w:cs="Times New Roman"/>
          <w:u w:val="single"/>
        </w:rPr>
        <w:t>Regional approach</w:t>
      </w:r>
    </w:p>
    <w:p w14:paraId="7077F785" w14:textId="77777777" w:rsidR="0020768E" w:rsidRDefault="00C97EBA" w:rsidP="00EF04F0">
      <w:pPr>
        <w:pStyle w:val="NoSpacing"/>
        <w:numPr>
          <w:ilvl w:val="0"/>
          <w:numId w:val="15"/>
        </w:numPr>
        <w:rPr>
          <w:rFonts w:ascii="Times New Roman" w:hAnsi="Times New Roman" w:cs="Times New Roman"/>
        </w:rPr>
      </w:pPr>
      <w:r w:rsidRPr="00C97EBA">
        <w:rPr>
          <w:rFonts w:ascii="Times New Roman" w:hAnsi="Times New Roman" w:cs="Times New Roman"/>
        </w:rPr>
        <w:t>Measures are quantified regionally:</w:t>
      </w:r>
      <w:r w:rsidR="0020768E">
        <w:rPr>
          <w:rFonts w:ascii="Times New Roman" w:hAnsi="Times New Roman" w:cs="Times New Roman"/>
        </w:rPr>
        <w:t xml:space="preserve"> </w:t>
      </w:r>
      <w:r w:rsidRPr="0020768E">
        <w:rPr>
          <w:rFonts w:ascii="Times New Roman" w:hAnsi="Times New Roman" w:cs="Times New Roman"/>
        </w:rPr>
        <w:t>Eastern, West</w:t>
      </w:r>
      <w:r w:rsidR="0020768E">
        <w:rPr>
          <w:rFonts w:ascii="Times New Roman" w:hAnsi="Times New Roman" w:cs="Times New Roman"/>
        </w:rPr>
        <w:t>ern, Texas Interconnections</w:t>
      </w:r>
    </w:p>
    <w:p w14:paraId="455FA420" w14:textId="77777777" w:rsidR="0020768E" w:rsidRDefault="0020768E" w:rsidP="00EF04F0">
      <w:pPr>
        <w:pStyle w:val="NoSpacing"/>
        <w:numPr>
          <w:ilvl w:val="1"/>
          <w:numId w:val="15"/>
        </w:numPr>
        <w:rPr>
          <w:rFonts w:ascii="Times New Roman" w:hAnsi="Times New Roman" w:cs="Times New Roman"/>
        </w:rPr>
      </w:pPr>
      <w:r w:rsidRPr="0020768E">
        <w:rPr>
          <w:rFonts w:ascii="Times New Roman" w:hAnsi="Times New Roman" w:cs="Times New Roman"/>
        </w:rPr>
        <w:t>A) Building block 1</w:t>
      </w:r>
    </w:p>
    <w:p w14:paraId="01282E61" w14:textId="77777777" w:rsidR="0020768E" w:rsidRPr="0020768E" w:rsidRDefault="0020768E" w:rsidP="00EF04F0">
      <w:pPr>
        <w:pStyle w:val="NoSpacing"/>
        <w:numPr>
          <w:ilvl w:val="2"/>
          <w:numId w:val="15"/>
        </w:numPr>
        <w:rPr>
          <w:rFonts w:ascii="Times New Roman" w:hAnsi="Times New Roman" w:cs="Times New Roman"/>
        </w:rPr>
      </w:pPr>
      <w:r w:rsidRPr="0020768E">
        <w:rPr>
          <w:rFonts w:ascii="Times New Roman" w:hAnsi="Times New Roman" w:cs="Times New Roman"/>
        </w:rPr>
        <w:t xml:space="preserve">Used to calculate a nationwide rate improvement (6%). </w:t>
      </w:r>
    </w:p>
    <w:p w14:paraId="7D87EF0A" w14:textId="77777777" w:rsidR="0020768E" w:rsidRPr="0020768E" w:rsidRDefault="0020768E" w:rsidP="00EF04F0">
      <w:pPr>
        <w:pStyle w:val="NoSpacing"/>
        <w:numPr>
          <w:ilvl w:val="2"/>
          <w:numId w:val="15"/>
        </w:numPr>
        <w:rPr>
          <w:rFonts w:ascii="Times New Roman" w:hAnsi="Times New Roman" w:cs="Times New Roman"/>
        </w:rPr>
      </w:pPr>
      <w:r w:rsidRPr="0020768E">
        <w:rPr>
          <w:rFonts w:ascii="Times New Roman" w:hAnsi="Times New Roman" w:cs="Times New Roman"/>
        </w:rPr>
        <w:t xml:space="preserve">Now, calculate potential heat rate improvements </w:t>
      </w:r>
      <w:r w:rsidRPr="0020768E">
        <w:rPr>
          <w:rFonts w:ascii="Times New Roman" w:hAnsi="Times New Roman" w:cs="Times New Roman"/>
          <w:u w:val="single"/>
        </w:rPr>
        <w:t>regionally</w:t>
      </w:r>
      <w:r w:rsidRPr="0020768E">
        <w:rPr>
          <w:rFonts w:ascii="Times New Roman" w:hAnsi="Times New Roman" w:cs="Times New Roman"/>
        </w:rPr>
        <w:t xml:space="preserve">. </w:t>
      </w:r>
    </w:p>
    <w:p w14:paraId="62EA4E7D" w14:textId="77777777" w:rsidR="0020768E" w:rsidRPr="0020768E" w:rsidRDefault="0020768E" w:rsidP="00EF04F0">
      <w:pPr>
        <w:pStyle w:val="NoSpacing"/>
        <w:numPr>
          <w:ilvl w:val="1"/>
          <w:numId w:val="15"/>
        </w:numPr>
        <w:rPr>
          <w:rFonts w:ascii="Times New Roman" w:hAnsi="Times New Roman" w:cs="Times New Roman"/>
        </w:rPr>
      </w:pPr>
      <w:r w:rsidRPr="0020768E">
        <w:rPr>
          <w:rFonts w:ascii="Times New Roman" w:hAnsi="Times New Roman" w:cs="Times New Roman"/>
        </w:rPr>
        <w:t>B) Building block 2</w:t>
      </w:r>
    </w:p>
    <w:p w14:paraId="51D20087" w14:textId="77777777" w:rsidR="0020768E" w:rsidRPr="0020768E" w:rsidRDefault="0020768E" w:rsidP="00EF04F0">
      <w:pPr>
        <w:pStyle w:val="NoSpacing"/>
        <w:numPr>
          <w:ilvl w:val="2"/>
          <w:numId w:val="15"/>
        </w:numPr>
        <w:rPr>
          <w:rFonts w:ascii="Times New Roman" w:hAnsi="Times New Roman" w:cs="Times New Roman"/>
        </w:rPr>
      </w:pPr>
      <w:r w:rsidRPr="0020768E">
        <w:rPr>
          <w:rFonts w:ascii="Times New Roman" w:hAnsi="Times New Roman" w:cs="Times New Roman"/>
          <w:u w:val="single"/>
        </w:rPr>
        <w:t>Regional</w:t>
      </w:r>
      <w:r w:rsidRPr="0020768E">
        <w:rPr>
          <w:rFonts w:ascii="Times New Roman" w:hAnsi="Times New Roman" w:cs="Times New Roman"/>
        </w:rPr>
        <w:t xml:space="preserve"> limit informed by historical growth rates. </w:t>
      </w:r>
    </w:p>
    <w:p w14:paraId="006B2333" w14:textId="77777777" w:rsidR="0020768E" w:rsidRPr="0020768E" w:rsidRDefault="0020768E" w:rsidP="00EF04F0">
      <w:pPr>
        <w:pStyle w:val="NoSpacing"/>
        <w:numPr>
          <w:ilvl w:val="2"/>
          <w:numId w:val="15"/>
        </w:numPr>
        <w:rPr>
          <w:rFonts w:ascii="Times New Roman" w:hAnsi="Times New Roman" w:cs="Times New Roman"/>
        </w:rPr>
      </w:pPr>
      <w:r w:rsidRPr="0020768E">
        <w:rPr>
          <w:rFonts w:ascii="Times New Roman" w:hAnsi="Times New Roman" w:cs="Times New Roman"/>
        </w:rPr>
        <w:t xml:space="preserve">No longer based on states. </w:t>
      </w:r>
    </w:p>
    <w:p w14:paraId="2931FB13" w14:textId="77777777" w:rsidR="0020768E" w:rsidRPr="0020768E" w:rsidRDefault="0020768E" w:rsidP="00EF04F0">
      <w:pPr>
        <w:pStyle w:val="NoSpacing"/>
        <w:numPr>
          <w:ilvl w:val="1"/>
          <w:numId w:val="15"/>
        </w:numPr>
        <w:rPr>
          <w:rFonts w:ascii="Times New Roman" w:hAnsi="Times New Roman" w:cs="Times New Roman"/>
        </w:rPr>
      </w:pPr>
      <w:r w:rsidRPr="0020768E">
        <w:rPr>
          <w:rFonts w:ascii="Times New Roman" w:hAnsi="Times New Roman" w:cs="Times New Roman"/>
        </w:rPr>
        <w:t>C) Building block 3</w:t>
      </w:r>
    </w:p>
    <w:p w14:paraId="7D79CD6F" w14:textId="77777777" w:rsidR="0020768E" w:rsidRDefault="0020768E" w:rsidP="00EF04F0">
      <w:pPr>
        <w:pStyle w:val="NoSpacing"/>
        <w:numPr>
          <w:ilvl w:val="2"/>
          <w:numId w:val="15"/>
        </w:numPr>
        <w:rPr>
          <w:rFonts w:ascii="Times New Roman" w:hAnsi="Times New Roman" w:cs="Times New Roman"/>
        </w:rPr>
      </w:pPr>
      <w:r w:rsidRPr="0020768E">
        <w:rPr>
          <w:rFonts w:ascii="Times New Roman" w:hAnsi="Times New Roman" w:cs="Times New Roman"/>
        </w:rPr>
        <w:t xml:space="preserve">Renewable energy generating capacity based on </w:t>
      </w:r>
      <w:r w:rsidRPr="0020768E">
        <w:rPr>
          <w:rFonts w:ascii="Times New Roman" w:hAnsi="Times New Roman" w:cs="Times New Roman"/>
          <w:u w:val="single"/>
        </w:rPr>
        <w:t>Interconnections</w:t>
      </w:r>
      <w:r w:rsidRPr="0020768E">
        <w:rPr>
          <w:rFonts w:ascii="Times New Roman" w:hAnsi="Times New Roman" w:cs="Times New Roman"/>
        </w:rPr>
        <w:t xml:space="preserve">. </w:t>
      </w:r>
    </w:p>
    <w:p w14:paraId="44CB163E" w14:textId="77777777" w:rsidR="0020768E" w:rsidRDefault="0020768E" w:rsidP="00EF04F0">
      <w:pPr>
        <w:pStyle w:val="NoSpacing"/>
        <w:numPr>
          <w:ilvl w:val="2"/>
          <w:numId w:val="15"/>
        </w:numPr>
        <w:rPr>
          <w:rFonts w:ascii="Times New Roman" w:hAnsi="Times New Roman" w:cs="Times New Roman"/>
        </w:rPr>
      </w:pPr>
      <w:r w:rsidRPr="0020768E">
        <w:rPr>
          <w:rFonts w:ascii="Times New Roman" w:hAnsi="Times New Roman" w:cs="Times New Roman"/>
        </w:rPr>
        <w:t xml:space="preserve">Then, apply the </w:t>
      </w:r>
      <w:r w:rsidRPr="0020768E">
        <w:rPr>
          <w:rFonts w:ascii="Times New Roman" w:hAnsi="Times New Roman" w:cs="Times New Roman"/>
          <w:u w:val="single"/>
        </w:rPr>
        <w:t xml:space="preserve">least stringent standard </w:t>
      </w:r>
      <w:r w:rsidRPr="0020768E">
        <w:rPr>
          <w:rFonts w:ascii="Times New Roman" w:hAnsi="Times New Roman" w:cs="Times New Roman"/>
        </w:rPr>
        <w:t>nationwide.</w:t>
      </w:r>
    </w:p>
    <w:p w14:paraId="3E2134F2" w14:textId="77777777" w:rsidR="0020768E" w:rsidRPr="0020768E" w:rsidRDefault="0020768E" w:rsidP="00EF04F0">
      <w:pPr>
        <w:pStyle w:val="NoSpacing"/>
        <w:numPr>
          <w:ilvl w:val="0"/>
          <w:numId w:val="12"/>
        </w:numPr>
        <w:rPr>
          <w:rFonts w:ascii="Times New Roman" w:hAnsi="Times New Roman" w:cs="Times New Roman"/>
        </w:rPr>
      </w:pPr>
      <w:r w:rsidRPr="0020768E">
        <w:rPr>
          <w:rFonts w:ascii="Times New Roman" w:hAnsi="Times New Roman" w:cs="Times New Roman"/>
          <w:b/>
          <w:bCs/>
        </w:rPr>
        <w:t xml:space="preserve">Uniform, performance-based CO2 emission rates </w:t>
      </w:r>
    </w:p>
    <w:p w14:paraId="1AF8FB63" w14:textId="77777777" w:rsidR="0020768E" w:rsidRPr="0020768E" w:rsidRDefault="0020768E" w:rsidP="00EF04F0">
      <w:pPr>
        <w:pStyle w:val="NoSpacing"/>
        <w:numPr>
          <w:ilvl w:val="0"/>
          <w:numId w:val="16"/>
        </w:numPr>
        <w:ind w:left="1440"/>
        <w:rPr>
          <w:rFonts w:ascii="Times New Roman" w:hAnsi="Times New Roman" w:cs="Times New Roman"/>
        </w:rPr>
      </w:pPr>
      <w:r w:rsidRPr="0020768E">
        <w:rPr>
          <w:rFonts w:ascii="Times New Roman" w:hAnsi="Times New Roman" w:cs="Times New Roman"/>
        </w:rPr>
        <w:t>Nationwide standards for two subcategories (electric utility steam generating units and stationary combustion turbines)</w:t>
      </w:r>
    </w:p>
    <w:p w14:paraId="5CD0C5C7" w14:textId="77777777" w:rsidR="0020768E" w:rsidRDefault="0020768E" w:rsidP="00EF04F0">
      <w:pPr>
        <w:pStyle w:val="NoSpacing"/>
        <w:numPr>
          <w:ilvl w:val="0"/>
          <w:numId w:val="16"/>
        </w:numPr>
        <w:ind w:left="1440"/>
        <w:rPr>
          <w:rFonts w:ascii="Times New Roman" w:hAnsi="Times New Roman" w:cs="Times New Roman"/>
        </w:rPr>
      </w:pPr>
      <w:r w:rsidRPr="0020768E">
        <w:rPr>
          <w:rFonts w:ascii="Times New Roman" w:hAnsi="Times New Roman" w:cs="Times New Roman"/>
        </w:rPr>
        <w:t xml:space="preserve">But not requirements– States still decide on their goals and plans. </w:t>
      </w:r>
    </w:p>
    <w:p w14:paraId="504041B4" w14:textId="77777777" w:rsidR="0020768E" w:rsidRPr="0020768E" w:rsidRDefault="0020768E" w:rsidP="00EF04F0">
      <w:pPr>
        <w:pStyle w:val="NoSpacing"/>
        <w:numPr>
          <w:ilvl w:val="0"/>
          <w:numId w:val="12"/>
        </w:numPr>
        <w:rPr>
          <w:rFonts w:ascii="Times New Roman" w:hAnsi="Times New Roman" w:cs="Times New Roman"/>
        </w:rPr>
      </w:pPr>
      <w:r w:rsidRPr="0020768E">
        <w:rPr>
          <w:rFonts w:ascii="Times New Roman" w:hAnsi="Times New Roman" w:cs="Times New Roman"/>
          <w:b/>
          <w:bCs/>
        </w:rPr>
        <w:t>Creation of Clean Energy Incentive Program (CEIP)</w:t>
      </w:r>
    </w:p>
    <w:p w14:paraId="4C256B22" w14:textId="77777777" w:rsidR="0020768E" w:rsidRPr="0020768E" w:rsidRDefault="0020768E" w:rsidP="00EF04F0">
      <w:pPr>
        <w:pStyle w:val="NoSpacing"/>
        <w:numPr>
          <w:ilvl w:val="1"/>
          <w:numId w:val="17"/>
        </w:numPr>
        <w:ind w:left="1440"/>
        <w:rPr>
          <w:rFonts w:ascii="Times New Roman" w:hAnsi="Times New Roman" w:cs="Times New Roman"/>
        </w:rPr>
      </w:pPr>
      <w:r w:rsidRPr="0020768E">
        <w:rPr>
          <w:rFonts w:ascii="Times New Roman" w:hAnsi="Times New Roman" w:cs="Times New Roman"/>
        </w:rPr>
        <w:t>Designed to incentivize early investment in energy efficiency.</w:t>
      </w:r>
    </w:p>
    <w:p w14:paraId="528BE1E6" w14:textId="77777777" w:rsidR="0020768E" w:rsidRPr="0020768E" w:rsidRDefault="0020768E" w:rsidP="00EF04F0">
      <w:pPr>
        <w:pStyle w:val="NoSpacing"/>
        <w:numPr>
          <w:ilvl w:val="1"/>
          <w:numId w:val="17"/>
        </w:numPr>
        <w:ind w:left="1440"/>
        <w:rPr>
          <w:rFonts w:ascii="Times New Roman" w:hAnsi="Times New Roman" w:cs="Times New Roman"/>
        </w:rPr>
      </w:pPr>
      <w:r w:rsidRPr="0020768E">
        <w:rPr>
          <w:rFonts w:ascii="Times New Roman" w:hAnsi="Times New Roman" w:cs="Times New Roman"/>
        </w:rPr>
        <w:t>CEIP was not part of the proposed rule at the outset – no notice.</w:t>
      </w:r>
    </w:p>
    <w:p w14:paraId="5B6619A2" w14:textId="77777777" w:rsidR="0020768E" w:rsidRPr="0020768E" w:rsidRDefault="0020768E" w:rsidP="0020768E">
      <w:pPr>
        <w:pStyle w:val="NoSpacing"/>
        <w:rPr>
          <w:rFonts w:ascii="Times New Roman" w:hAnsi="Times New Roman" w:cs="Times New Roman"/>
        </w:rPr>
      </w:pPr>
      <w:r w:rsidRPr="0020768E">
        <w:rPr>
          <w:rFonts w:ascii="Times New Roman" w:hAnsi="Times New Roman" w:cs="Times New Roman"/>
        </w:rPr>
        <w:t xml:space="preserve"> </w:t>
      </w:r>
      <w:r w:rsidRPr="0020768E">
        <w:rPr>
          <w:rFonts w:ascii="Times New Roman" w:hAnsi="Times New Roman" w:cs="Times New Roman"/>
          <w:bCs/>
          <w:u w:val="single"/>
        </w:rPr>
        <w:t>Other changes</w:t>
      </w:r>
      <w:r>
        <w:rPr>
          <w:rFonts w:ascii="Times New Roman" w:hAnsi="Times New Roman" w:cs="Times New Roman"/>
          <w:bCs/>
        </w:rPr>
        <w:t>:</w:t>
      </w:r>
    </w:p>
    <w:p w14:paraId="76F236F6" w14:textId="77777777" w:rsidR="0020768E" w:rsidRDefault="0020768E" w:rsidP="00EF04F0">
      <w:pPr>
        <w:pStyle w:val="NoSpacing"/>
        <w:numPr>
          <w:ilvl w:val="0"/>
          <w:numId w:val="7"/>
        </w:numPr>
        <w:rPr>
          <w:rFonts w:ascii="Times New Roman" w:hAnsi="Times New Roman" w:cs="Times New Roman"/>
        </w:rPr>
      </w:pPr>
      <w:r w:rsidRPr="0020768E">
        <w:rPr>
          <w:rFonts w:ascii="Times New Roman" w:hAnsi="Times New Roman" w:cs="Times New Roman"/>
        </w:rPr>
        <w:t>Removing nuclear generation components, considering continuing increases in renewable energy deployment</w:t>
      </w:r>
    </w:p>
    <w:p w14:paraId="453376C6" w14:textId="77777777" w:rsidR="0020768E" w:rsidRPr="0020768E" w:rsidRDefault="0020768E" w:rsidP="00EF04F0">
      <w:pPr>
        <w:pStyle w:val="NoSpacing"/>
        <w:numPr>
          <w:ilvl w:val="0"/>
          <w:numId w:val="7"/>
        </w:numPr>
        <w:rPr>
          <w:rFonts w:ascii="Times New Roman" w:hAnsi="Times New Roman" w:cs="Times New Roman"/>
        </w:rPr>
      </w:pPr>
      <w:r>
        <w:rPr>
          <w:rFonts w:ascii="Times New Roman" w:hAnsi="Times New Roman" w:cs="Times New Roman"/>
        </w:rPr>
        <w:t>Time frame, etc.</w:t>
      </w:r>
    </w:p>
    <w:p w14:paraId="62606A10" w14:textId="77777777" w:rsidR="00C97EBA" w:rsidRDefault="00C97EBA" w:rsidP="00C97EBA">
      <w:pPr>
        <w:pStyle w:val="NoSpacing"/>
        <w:rPr>
          <w:rFonts w:ascii="Times New Roman" w:hAnsi="Times New Roman" w:cs="Times New Roman"/>
        </w:rPr>
      </w:pPr>
    </w:p>
    <w:p w14:paraId="27D1C360" w14:textId="77777777" w:rsidR="00C97EBA" w:rsidRPr="00C97EBA" w:rsidRDefault="00C97EBA" w:rsidP="00EF04F0">
      <w:pPr>
        <w:pStyle w:val="NoSpacing"/>
        <w:numPr>
          <w:ilvl w:val="0"/>
          <w:numId w:val="8"/>
        </w:numPr>
        <w:rPr>
          <w:rFonts w:ascii="Times New Roman" w:hAnsi="Times New Roman" w:cs="Times New Roman"/>
          <w:b/>
        </w:rPr>
      </w:pPr>
      <w:r w:rsidRPr="00C97EBA">
        <w:rPr>
          <w:rFonts w:ascii="Times New Roman" w:hAnsi="Times New Roman" w:cs="Times New Roman"/>
          <w:b/>
        </w:rPr>
        <w:t>Emission Levels vs. Performance Standards, Arbitrary and Capricious, and Other Issues</w:t>
      </w:r>
    </w:p>
    <w:p w14:paraId="3541125E" w14:textId="77777777" w:rsidR="0045597D" w:rsidRDefault="0020768E" w:rsidP="00E539B2">
      <w:pPr>
        <w:pStyle w:val="NoSpacing"/>
        <w:rPr>
          <w:rFonts w:ascii="Times New Roman" w:hAnsi="Times New Roman" w:cs="Times New Roman"/>
        </w:rPr>
      </w:pPr>
      <w:r w:rsidRPr="0020768E">
        <w:rPr>
          <w:rFonts w:ascii="Times New Roman" w:hAnsi="Times New Roman" w:cs="Times New Roman"/>
          <w:u w:val="single"/>
        </w:rPr>
        <w:t>Emissions Levels vs. Performance Standards</w:t>
      </w:r>
      <w:r>
        <w:rPr>
          <w:rFonts w:ascii="Times New Roman" w:hAnsi="Times New Roman" w:cs="Times New Roman"/>
        </w:rPr>
        <w:t>:</w:t>
      </w:r>
    </w:p>
    <w:p w14:paraId="1C6A677C" w14:textId="77777777" w:rsidR="0020768E" w:rsidRDefault="0020768E" w:rsidP="00EF04F0">
      <w:pPr>
        <w:pStyle w:val="NoSpacing"/>
        <w:numPr>
          <w:ilvl w:val="0"/>
          <w:numId w:val="18"/>
        </w:numPr>
        <w:rPr>
          <w:rFonts w:ascii="Times New Roman" w:hAnsi="Times New Roman" w:cs="Times New Roman"/>
        </w:rPr>
      </w:pPr>
      <w:r>
        <w:rPr>
          <w:rFonts w:ascii="Times New Roman" w:hAnsi="Times New Roman" w:cs="Times New Roman"/>
        </w:rPr>
        <w:t>§ 111(d) requires EPA to set procedures so that states can set standards performance</w:t>
      </w:r>
    </w:p>
    <w:p w14:paraId="3910B087" w14:textId="77777777" w:rsidR="0020768E" w:rsidRDefault="0020768E" w:rsidP="00EF04F0">
      <w:pPr>
        <w:pStyle w:val="NoSpacing"/>
        <w:numPr>
          <w:ilvl w:val="0"/>
          <w:numId w:val="18"/>
        </w:numPr>
        <w:rPr>
          <w:rFonts w:ascii="Times New Roman" w:hAnsi="Times New Roman" w:cs="Times New Roman"/>
        </w:rPr>
      </w:pPr>
      <w:proofErr w:type="gramStart"/>
      <w:r>
        <w:rPr>
          <w:rFonts w:ascii="Times New Roman" w:hAnsi="Times New Roman" w:cs="Times New Roman"/>
        </w:rPr>
        <w:t>Not only does</w:t>
      </w:r>
      <w:proofErr w:type="gramEnd"/>
      <w:r>
        <w:rPr>
          <w:rFonts w:ascii="Times New Roman" w:hAnsi="Times New Roman" w:cs="Times New Roman"/>
        </w:rPr>
        <w:t xml:space="preserve"> EPA not let the states set them, the “them” aren’t performance standards, they are emissions levels.</w:t>
      </w:r>
    </w:p>
    <w:p w14:paraId="5050F286" w14:textId="77777777" w:rsidR="0020768E" w:rsidRDefault="0020768E" w:rsidP="00EF04F0">
      <w:pPr>
        <w:pStyle w:val="NoSpacing"/>
        <w:numPr>
          <w:ilvl w:val="0"/>
          <w:numId w:val="18"/>
        </w:numPr>
        <w:rPr>
          <w:rFonts w:ascii="Times New Roman" w:hAnsi="Times New Roman" w:cs="Times New Roman"/>
        </w:rPr>
      </w:pPr>
      <w:r>
        <w:rPr>
          <w:rFonts w:ascii="Times New Roman" w:hAnsi="Times New Roman" w:cs="Times New Roman"/>
        </w:rPr>
        <w:t>EPA Response:</w:t>
      </w:r>
    </w:p>
    <w:p w14:paraId="4C74E375" w14:textId="77777777" w:rsidR="0020768E" w:rsidRDefault="0020768E" w:rsidP="00EF04F0">
      <w:pPr>
        <w:pStyle w:val="NoSpacing"/>
        <w:numPr>
          <w:ilvl w:val="1"/>
          <w:numId w:val="18"/>
        </w:numPr>
        <w:rPr>
          <w:rFonts w:ascii="Times New Roman" w:hAnsi="Times New Roman" w:cs="Times New Roman"/>
        </w:rPr>
      </w:pPr>
      <w:r>
        <w:rPr>
          <w:rFonts w:ascii="Times New Roman" w:hAnsi="Times New Roman" w:cs="Times New Roman"/>
        </w:rPr>
        <w:t>Emphasizes that these are flexible guidelines (used flexible A LOT)</w:t>
      </w:r>
    </w:p>
    <w:p w14:paraId="3B46E51B" w14:textId="77777777" w:rsidR="0020768E" w:rsidRDefault="0020768E" w:rsidP="00EF04F0">
      <w:pPr>
        <w:pStyle w:val="NoSpacing"/>
        <w:numPr>
          <w:ilvl w:val="1"/>
          <w:numId w:val="18"/>
        </w:numPr>
        <w:rPr>
          <w:rFonts w:ascii="Times New Roman" w:hAnsi="Times New Roman" w:cs="Times New Roman"/>
        </w:rPr>
      </w:pPr>
      <w:r>
        <w:rPr>
          <w:rFonts w:ascii="Times New Roman" w:hAnsi="Times New Roman" w:cs="Times New Roman"/>
        </w:rPr>
        <w:t>Building Blocks aren’t required (just guideposts)</w:t>
      </w:r>
    </w:p>
    <w:p w14:paraId="29D02257" w14:textId="77777777" w:rsidR="0020768E" w:rsidRDefault="0020768E" w:rsidP="00EF04F0">
      <w:pPr>
        <w:pStyle w:val="NoSpacing"/>
        <w:numPr>
          <w:ilvl w:val="1"/>
          <w:numId w:val="18"/>
        </w:numPr>
        <w:rPr>
          <w:rFonts w:ascii="Times New Roman" w:hAnsi="Times New Roman" w:cs="Times New Roman"/>
        </w:rPr>
      </w:pPr>
      <w:r>
        <w:rPr>
          <w:rFonts w:ascii="Times New Roman" w:hAnsi="Times New Roman" w:cs="Times New Roman"/>
        </w:rPr>
        <w:t>Industry wanted these options (generation shifting, etc.)</w:t>
      </w:r>
    </w:p>
    <w:p w14:paraId="30C21BCE" w14:textId="77777777" w:rsidR="0020768E" w:rsidRPr="0020768E" w:rsidRDefault="0020768E" w:rsidP="0020768E">
      <w:pPr>
        <w:pStyle w:val="NoSpacing"/>
        <w:rPr>
          <w:rFonts w:ascii="Times New Roman" w:hAnsi="Times New Roman" w:cs="Times New Roman"/>
          <w:bCs/>
        </w:rPr>
      </w:pPr>
      <w:r w:rsidRPr="0020768E">
        <w:rPr>
          <w:rFonts w:ascii="Times New Roman" w:hAnsi="Times New Roman" w:cs="Times New Roman"/>
          <w:bCs/>
          <w:u w:val="single"/>
        </w:rPr>
        <w:t>APA: Arbitrary and Capricious</w:t>
      </w:r>
      <w:r w:rsidRPr="0020768E">
        <w:rPr>
          <w:rFonts w:ascii="Times New Roman" w:hAnsi="Times New Roman" w:cs="Times New Roman"/>
          <w:bCs/>
        </w:rPr>
        <w:t>:</w:t>
      </w:r>
    </w:p>
    <w:p w14:paraId="21B16A28" w14:textId="77777777" w:rsidR="0020768E" w:rsidRPr="0020768E" w:rsidRDefault="0020768E" w:rsidP="00EF04F0">
      <w:pPr>
        <w:pStyle w:val="NoSpacing"/>
        <w:numPr>
          <w:ilvl w:val="0"/>
          <w:numId w:val="19"/>
        </w:numPr>
        <w:rPr>
          <w:rFonts w:ascii="Times New Roman" w:hAnsi="Times New Roman" w:cs="Times New Roman"/>
        </w:rPr>
      </w:pPr>
      <w:r w:rsidRPr="0020768E">
        <w:rPr>
          <w:rFonts w:ascii="Times New Roman" w:hAnsi="Times New Roman" w:cs="Times New Roman"/>
        </w:rPr>
        <w:t>Questions Raised</w:t>
      </w:r>
      <w:r w:rsidRPr="0020768E">
        <w:rPr>
          <w:rFonts w:ascii="Times New Roman" w:hAnsi="Times New Roman" w:cs="Times New Roman"/>
          <w:u w:val="single"/>
        </w:rPr>
        <w:t>:</w:t>
      </w:r>
    </w:p>
    <w:p w14:paraId="2E423C7A" w14:textId="77777777" w:rsidR="0020768E" w:rsidRPr="0020768E" w:rsidRDefault="0020768E" w:rsidP="00EF04F0">
      <w:pPr>
        <w:pStyle w:val="NoSpacing"/>
        <w:numPr>
          <w:ilvl w:val="0"/>
          <w:numId w:val="20"/>
        </w:numPr>
        <w:rPr>
          <w:rFonts w:ascii="Times New Roman" w:hAnsi="Times New Roman" w:cs="Times New Roman"/>
        </w:rPr>
      </w:pPr>
      <w:r w:rsidRPr="0020768E">
        <w:rPr>
          <w:rFonts w:ascii="Times New Roman" w:hAnsi="Times New Roman" w:cs="Times New Roman"/>
        </w:rPr>
        <w:t>Where did these numbers come from?</w:t>
      </w:r>
    </w:p>
    <w:p w14:paraId="3E16D3C9" w14:textId="77777777" w:rsidR="0020768E" w:rsidRPr="0020768E" w:rsidRDefault="0020768E" w:rsidP="00EF04F0">
      <w:pPr>
        <w:pStyle w:val="NoSpacing"/>
        <w:numPr>
          <w:ilvl w:val="0"/>
          <w:numId w:val="21"/>
        </w:numPr>
        <w:rPr>
          <w:rFonts w:ascii="Times New Roman" w:hAnsi="Times New Roman" w:cs="Times New Roman"/>
        </w:rPr>
      </w:pPr>
      <w:r w:rsidRPr="0020768E">
        <w:rPr>
          <w:rFonts w:ascii="Times New Roman" w:hAnsi="Times New Roman" w:cs="Times New Roman"/>
        </w:rPr>
        <w:t>How did EPA set an interim rate?</w:t>
      </w:r>
    </w:p>
    <w:p w14:paraId="0CC79A18" w14:textId="77777777" w:rsidR="0020768E" w:rsidRPr="0020768E" w:rsidRDefault="0020768E" w:rsidP="00EF04F0">
      <w:pPr>
        <w:pStyle w:val="NoSpacing"/>
        <w:numPr>
          <w:ilvl w:val="0"/>
          <w:numId w:val="21"/>
        </w:numPr>
        <w:rPr>
          <w:rFonts w:ascii="Times New Roman" w:hAnsi="Times New Roman" w:cs="Times New Roman"/>
        </w:rPr>
      </w:pPr>
      <w:r w:rsidRPr="0020768E">
        <w:rPr>
          <w:rFonts w:ascii="Times New Roman" w:hAnsi="Times New Roman" w:cs="Times New Roman"/>
        </w:rPr>
        <w:t>How were these rates calculated?</w:t>
      </w:r>
    </w:p>
    <w:p w14:paraId="606F368D" w14:textId="77777777" w:rsidR="0020768E" w:rsidRDefault="0020768E" w:rsidP="00EF04F0">
      <w:pPr>
        <w:pStyle w:val="NoSpacing"/>
        <w:numPr>
          <w:ilvl w:val="0"/>
          <w:numId w:val="21"/>
        </w:numPr>
        <w:rPr>
          <w:rFonts w:ascii="Times New Roman" w:hAnsi="Times New Roman" w:cs="Times New Roman"/>
        </w:rPr>
      </w:pPr>
      <w:r w:rsidRPr="0020768E">
        <w:rPr>
          <w:rFonts w:ascii="Times New Roman" w:hAnsi="Times New Roman" w:cs="Times New Roman"/>
        </w:rPr>
        <w:t>Can EPA rely on their own arbitrary building blocks to define these rates?</w:t>
      </w:r>
    </w:p>
    <w:p w14:paraId="258CA307" w14:textId="77777777" w:rsidR="0020768E" w:rsidRPr="0020768E" w:rsidRDefault="0020768E" w:rsidP="00EF04F0">
      <w:pPr>
        <w:pStyle w:val="NoSpacing"/>
        <w:numPr>
          <w:ilvl w:val="0"/>
          <w:numId w:val="22"/>
        </w:numPr>
        <w:rPr>
          <w:rFonts w:ascii="Times New Roman" w:hAnsi="Times New Roman" w:cs="Times New Roman"/>
        </w:rPr>
      </w:pPr>
      <w:r w:rsidRPr="0020768E">
        <w:rPr>
          <w:rFonts w:ascii="Times New Roman" w:hAnsi="Times New Roman" w:cs="Times New Roman"/>
        </w:rPr>
        <w:t xml:space="preserve">The </w:t>
      </w:r>
      <w:r>
        <w:rPr>
          <w:rFonts w:ascii="Times New Roman" w:hAnsi="Times New Roman" w:cs="Times New Roman"/>
        </w:rPr>
        <w:t>BBs</w:t>
      </w:r>
      <w:r w:rsidRPr="0020768E">
        <w:rPr>
          <w:rFonts w:ascii="Times New Roman" w:hAnsi="Times New Roman" w:cs="Times New Roman"/>
        </w:rPr>
        <w:t xml:space="preserve"> also rely on numerical limits (e.g. BB2 calls for shifting to NG up to 75% of net summer basis) – are these numbers arbitrary? </w:t>
      </w:r>
    </w:p>
    <w:p w14:paraId="1F571B49" w14:textId="77777777" w:rsidR="0020768E" w:rsidRDefault="0020768E" w:rsidP="00EF04F0">
      <w:pPr>
        <w:pStyle w:val="NoSpacing"/>
        <w:numPr>
          <w:ilvl w:val="0"/>
          <w:numId w:val="20"/>
        </w:numPr>
        <w:rPr>
          <w:rFonts w:ascii="Times New Roman" w:hAnsi="Times New Roman" w:cs="Times New Roman"/>
        </w:rPr>
      </w:pPr>
      <w:r w:rsidRPr="0020768E">
        <w:rPr>
          <w:rFonts w:ascii="Times New Roman" w:hAnsi="Times New Roman" w:cs="Times New Roman"/>
        </w:rPr>
        <w:t>Why apply the same standard nationally?</w:t>
      </w:r>
    </w:p>
    <w:p w14:paraId="6BBE8DE4" w14:textId="77777777" w:rsidR="00AB31BE" w:rsidRDefault="00AB31BE" w:rsidP="00AB31BE">
      <w:pPr>
        <w:pStyle w:val="NoSpacing"/>
        <w:rPr>
          <w:rFonts w:ascii="Times New Roman" w:hAnsi="Times New Roman" w:cs="Times New Roman"/>
          <w:bCs/>
        </w:rPr>
      </w:pPr>
      <w:r w:rsidRPr="00AB31BE">
        <w:rPr>
          <w:rFonts w:ascii="Times New Roman" w:hAnsi="Times New Roman" w:cs="Times New Roman"/>
          <w:bCs/>
          <w:u w:val="single"/>
        </w:rPr>
        <w:t xml:space="preserve">Chevron Deference vs. Elephants in </w:t>
      </w:r>
      <w:proofErr w:type="spellStart"/>
      <w:r w:rsidRPr="00AB31BE">
        <w:rPr>
          <w:rFonts w:ascii="Times New Roman" w:hAnsi="Times New Roman" w:cs="Times New Roman"/>
          <w:bCs/>
          <w:u w:val="single"/>
        </w:rPr>
        <w:t>Mouseholes</w:t>
      </w:r>
      <w:proofErr w:type="spellEnd"/>
      <w:r>
        <w:rPr>
          <w:rFonts w:ascii="Times New Roman" w:hAnsi="Times New Roman" w:cs="Times New Roman"/>
          <w:bCs/>
        </w:rPr>
        <w:t>:</w:t>
      </w:r>
    </w:p>
    <w:p w14:paraId="085663E2" w14:textId="77777777" w:rsidR="00AB31BE" w:rsidRDefault="00AB31BE" w:rsidP="00AB31BE">
      <w:pPr>
        <w:pStyle w:val="NoSpacing"/>
        <w:rPr>
          <w:rFonts w:ascii="Times New Roman" w:hAnsi="Times New Roman" w:cs="Times New Roman"/>
          <w:bCs/>
        </w:rPr>
      </w:pPr>
      <w:r w:rsidRPr="00AB31BE">
        <w:rPr>
          <w:rFonts w:ascii="Times New Roman" w:hAnsi="Times New Roman" w:cs="Times New Roman"/>
          <w:bCs/>
          <w:u w:val="single"/>
        </w:rPr>
        <w:t>Overreach</w:t>
      </w:r>
      <w:r>
        <w:rPr>
          <w:rFonts w:ascii="Times New Roman" w:hAnsi="Times New Roman" w:cs="Times New Roman"/>
          <w:bCs/>
        </w:rPr>
        <w:t>:</w:t>
      </w:r>
    </w:p>
    <w:p w14:paraId="754298E9" w14:textId="77777777" w:rsidR="00AB31BE" w:rsidRDefault="00AB31BE" w:rsidP="00EF04F0">
      <w:pPr>
        <w:pStyle w:val="NoSpacing"/>
        <w:numPr>
          <w:ilvl w:val="0"/>
          <w:numId w:val="19"/>
        </w:numPr>
        <w:rPr>
          <w:rFonts w:ascii="Times New Roman" w:hAnsi="Times New Roman" w:cs="Times New Roman"/>
          <w:bCs/>
        </w:rPr>
      </w:pPr>
      <w:r>
        <w:rPr>
          <w:rFonts w:ascii="Times New Roman" w:hAnsi="Times New Roman" w:cs="Times New Roman"/>
          <w:bCs/>
        </w:rPr>
        <w:t>EPA is trying to regulate energy sector</w:t>
      </w:r>
    </w:p>
    <w:p w14:paraId="16F10B3F" w14:textId="77777777" w:rsidR="00AB31BE" w:rsidRDefault="00AB31BE" w:rsidP="00AB31BE">
      <w:pPr>
        <w:pStyle w:val="NoSpacing"/>
        <w:rPr>
          <w:rFonts w:ascii="Times New Roman" w:hAnsi="Times New Roman" w:cs="Times New Roman"/>
          <w:bCs/>
        </w:rPr>
      </w:pPr>
      <w:r w:rsidRPr="00AB31BE">
        <w:rPr>
          <w:rFonts w:ascii="Times New Roman" w:hAnsi="Times New Roman" w:cs="Times New Roman"/>
          <w:bCs/>
          <w:u w:val="single"/>
        </w:rPr>
        <w:t>Commandeering in Violation of 10</w:t>
      </w:r>
      <w:r w:rsidRPr="00AB31BE">
        <w:rPr>
          <w:rFonts w:ascii="Times New Roman" w:hAnsi="Times New Roman" w:cs="Times New Roman"/>
          <w:bCs/>
          <w:u w:val="single"/>
          <w:vertAlign w:val="superscript"/>
        </w:rPr>
        <w:t>th</w:t>
      </w:r>
      <w:r w:rsidRPr="00AB31BE">
        <w:rPr>
          <w:rFonts w:ascii="Times New Roman" w:hAnsi="Times New Roman" w:cs="Times New Roman"/>
          <w:bCs/>
          <w:u w:val="single"/>
        </w:rPr>
        <w:t xml:space="preserve"> Amendment</w:t>
      </w:r>
      <w:r>
        <w:rPr>
          <w:rFonts w:ascii="Times New Roman" w:hAnsi="Times New Roman" w:cs="Times New Roman"/>
          <w:bCs/>
        </w:rPr>
        <w:t>:</w:t>
      </w:r>
    </w:p>
    <w:p w14:paraId="3849393E" w14:textId="77777777" w:rsidR="00AB31BE" w:rsidRDefault="00AB31BE" w:rsidP="00AB31BE">
      <w:pPr>
        <w:pStyle w:val="NoSpacing"/>
        <w:rPr>
          <w:rFonts w:ascii="Times New Roman" w:hAnsi="Times New Roman" w:cs="Times New Roman"/>
          <w:bCs/>
        </w:rPr>
      </w:pPr>
      <w:r w:rsidRPr="00AB31BE">
        <w:rPr>
          <w:rFonts w:ascii="Times New Roman" w:hAnsi="Times New Roman" w:cs="Times New Roman"/>
          <w:bCs/>
          <w:u w:val="single"/>
        </w:rPr>
        <w:t>EPA only has Procedural Authority</w:t>
      </w:r>
      <w:r>
        <w:rPr>
          <w:rFonts w:ascii="Times New Roman" w:hAnsi="Times New Roman" w:cs="Times New Roman"/>
          <w:bCs/>
        </w:rPr>
        <w:t>:</w:t>
      </w:r>
    </w:p>
    <w:p w14:paraId="6C25D2B1" w14:textId="77777777" w:rsidR="00AB31BE" w:rsidRDefault="00AB31BE" w:rsidP="00AB31BE">
      <w:pPr>
        <w:pStyle w:val="NoSpacing"/>
        <w:rPr>
          <w:rFonts w:ascii="Times New Roman" w:hAnsi="Times New Roman" w:cs="Times New Roman"/>
          <w:bCs/>
        </w:rPr>
      </w:pPr>
      <w:r w:rsidRPr="00AB31BE">
        <w:rPr>
          <w:rFonts w:ascii="Times New Roman" w:hAnsi="Times New Roman" w:cs="Times New Roman"/>
          <w:bCs/>
          <w:u w:val="single"/>
        </w:rPr>
        <w:t>111(b) Stringency</w:t>
      </w:r>
      <w:r>
        <w:rPr>
          <w:rFonts w:ascii="Times New Roman" w:hAnsi="Times New Roman" w:cs="Times New Roman"/>
          <w:bCs/>
        </w:rPr>
        <w:t>:</w:t>
      </w:r>
    </w:p>
    <w:p w14:paraId="0210C1F9" w14:textId="77777777" w:rsidR="00AB31BE" w:rsidRDefault="00AB31BE" w:rsidP="00EF04F0">
      <w:pPr>
        <w:pStyle w:val="NoSpacing"/>
        <w:numPr>
          <w:ilvl w:val="0"/>
          <w:numId w:val="19"/>
        </w:numPr>
        <w:rPr>
          <w:rFonts w:ascii="Times New Roman" w:hAnsi="Times New Roman" w:cs="Times New Roman"/>
        </w:rPr>
      </w:pPr>
      <w:r>
        <w:rPr>
          <w:rFonts w:ascii="Times New Roman" w:hAnsi="Times New Roman" w:cs="Times New Roman"/>
        </w:rPr>
        <w:t>Weird that 111(d) looks more stringent than 111(b), the latter for NEW sources</w:t>
      </w:r>
    </w:p>
    <w:p w14:paraId="57EE0FB3" w14:textId="77777777" w:rsidR="00AB31BE" w:rsidRDefault="00AB31BE" w:rsidP="00E539B2">
      <w:pPr>
        <w:pStyle w:val="NoSpacing"/>
        <w:rPr>
          <w:rFonts w:ascii="Times New Roman" w:hAnsi="Times New Roman" w:cs="Times New Roman"/>
        </w:rPr>
      </w:pPr>
      <w:r w:rsidRPr="00AB31BE">
        <w:rPr>
          <w:rFonts w:ascii="Times New Roman" w:hAnsi="Times New Roman" w:cs="Times New Roman"/>
          <w:u w:val="single"/>
        </w:rPr>
        <w:t>Remaining Useful Life</w:t>
      </w:r>
      <w:r>
        <w:rPr>
          <w:rFonts w:ascii="Times New Roman" w:hAnsi="Times New Roman" w:cs="Times New Roman"/>
        </w:rPr>
        <w:t>:</w:t>
      </w:r>
    </w:p>
    <w:p w14:paraId="62DD203E" w14:textId="77777777" w:rsidR="0045597D" w:rsidRDefault="0045597D" w:rsidP="00E539B2">
      <w:pPr>
        <w:pStyle w:val="NoSpacing"/>
        <w:rPr>
          <w:rFonts w:ascii="Times New Roman" w:hAnsi="Times New Roman" w:cs="Times New Roman"/>
        </w:rPr>
      </w:pPr>
    </w:p>
    <w:p w14:paraId="582ACFAD" w14:textId="77777777" w:rsidR="0045597D" w:rsidRPr="009344B7" w:rsidRDefault="0045597D" w:rsidP="00E539B2">
      <w:pPr>
        <w:pStyle w:val="NoSpacing"/>
        <w:rPr>
          <w:rFonts w:ascii="Times New Roman" w:hAnsi="Times New Roman" w:cs="Times New Roman"/>
          <w:b/>
          <w:sz w:val="27"/>
          <w:szCs w:val="27"/>
        </w:rPr>
      </w:pPr>
      <w:r w:rsidRPr="009344B7">
        <w:rPr>
          <w:rFonts w:ascii="Times New Roman" w:hAnsi="Times New Roman" w:cs="Times New Roman"/>
          <w:b/>
          <w:sz w:val="27"/>
          <w:szCs w:val="27"/>
        </w:rPr>
        <w:t>~Initial Challenges to the CPP: Mandamus and Stay Requests~</w:t>
      </w:r>
    </w:p>
    <w:p w14:paraId="7D6E01ED" w14:textId="77777777" w:rsidR="007937A0" w:rsidRDefault="007937A0" w:rsidP="00E539B2">
      <w:pPr>
        <w:pStyle w:val="NoSpacing"/>
        <w:rPr>
          <w:rFonts w:ascii="Times New Roman" w:hAnsi="Times New Roman" w:cs="Times New Roman"/>
        </w:rPr>
      </w:pPr>
      <w:r w:rsidRPr="00DB6E52">
        <w:rPr>
          <w:rFonts w:ascii="Times New Roman" w:hAnsi="Times New Roman" w:cs="Times New Roman"/>
          <w:u w:val="single"/>
        </w:rPr>
        <w:t>Outline of Arguments in Favor of the Stay</w:t>
      </w:r>
      <w:r>
        <w:rPr>
          <w:rFonts w:ascii="Times New Roman" w:hAnsi="Times New Roman" w:cs="Times New Roman"/>
        </w:rPr>
        <w:t>:</w:t>
      </w:r>
    </w:p>
    <w:p w14:paraId="004CD863" w14:textId="77777777" w:rsidR="007937A0" w:rsidRPr="007937A0" w:rsidRDefault="007937A0" w:rsidP="00EF04F0">
      <w:pPr>
        <w:pStyle w:val="NoSpacing"/>
        <w:numPr>
          <w:ilvl w:val="0"/>
          <w:numId w:val="23"/>
        </w:numPr>
        <w:rPr>
          <w:rFonts w:ascii="Times New Roman" w:hAnsi="Times New Roman" w:cs="Times New Roman"/>
        </w:rPr>
      </w:pPr>
      <w:r w:rsidRPr="007937A0">
        <w:rPr>
          <w:rFonts w:ascii="Times New Roman" w:hAnsi="Times New Roman" w:cs="Times New Roman"/>
        </w:rPr>
        <w:t>Standard for granting a stay</w:t>
      </w:r>
    </w:p>
    <w:p w14:paraId="1F160809" w14:textId="77777777" w:rsidR="007937A0" w:rsidRDefault="007937A0" w:rsidP="00EF04F0">
      <w:pPr>
        <w:pStyle w:val="NoSpacing"/>
        <w:numPr>
          <w:ilvl w:val="0"/>
          <w:numId w:val="23"/>
        </w:numPr>
        <w:rPr>
          <w:rFonts w:ascii="Times New Roman" w:hAnsi="Times New Roman" w:cs="Times New Roman"/>
        </w:rPr>
      </w:pPr>
      <w:r w:rsidRPr="007937A0">
        <w:rPr>
          <w:rFonts w:ascii="Times New Roman" w:hAnsi="Times New Roman" w:cs="Times New Roman"/>
          <w:i/>
          <w:iCs/>
        </w:rPr>
        <w:t xml:space="preserve">Michigan v. EPA </w:t>
      </w:r>
      <w:r w:rsidRPr="007937A0">
        <w:rPr>
          <w:rFonts w:ascii="Times New Roman" w:hAnsi="Times New Roman" w:cs="Times New Roman"/>
        </w:rPr>
        <w:t>highlights the need for a stay in this case</w:t>
      </w:r>
    </w:p>
    <w:p w14:paraId="2B3F1258" w14:textId="77777777" w:rsidR="007937A0" w:rsidRPr="007937A0" w:rsidRDefault="007937A0" w:rsidP="00EF04F0">
      <w:pPr>
        <w:pStyle w:val="NoSpacing"/>
        <w:numPr>
          <w:ilvl w:val="1"/>
          <w:numId w:val="23"/>
        </w:numPr>
        <w:rPr>
          <w:rFonts w:ascii="Times New Roman" w:hAnsi="Times New Roman" w:cs="Times New Roman"/>
        </w:rPr>
      </w:pPr>
      <w:r w:rsidRPr="007937A0">
        <w:rPr>
          <w:rFonts w:ascii="Times New Roman" w:hAnsi="Times New Roman" w:cs="Times New Roman"/>
        </w:rPr>
        <w:t>EPA extracted “nearly 10 billion a year” in compliance costs from power plants before the Supreme Court could even review the rule.</w:t>
      </w:r>
    </w:p>
    <w:p w14:paraId="2DAF905D" w14:textId="77777777" w:rsidR="007937A0" w:rsidRPr="007937A0" w:rsidRDefault="007937A0" w:rsidP="00EF04F0">
      <w:pPr>
        <w:pStyle w:val="NoSpacing"/>
        <w:numPr>
          <w:ilvl w:val="1"/>
          <w:numId w:val="23"/>
        </w:numPr>
        <w:rPr>
          <w:rFonts w:ascii="Times New Roman" w:hAnsi="Times New Roman" w:cs="Times New Roman"/>
        </w:rPr>
      </w:pPr>
      <w:r w:rsidRPr="007937A0">
        <w:rPr>
          <w:rFonts w:ascii="Times New Roman" w:hAnsi="Times New Roman" w:cs="Times New Roman"/>
        </w:rPr>
        <w:t xml:space="preserve">EPA boasted in a blog post following the decision that the practical effect on the plan was minimal, because “the majority of power plants were already in compliance or well on their way to compliance”. </w:t>
      </w:r>
    </w:p>
    <w:p w14:paraId="434203D2" w14:textId="77777777" w:rsidR="007937A0" w:rsidRPr="007937A0" w:rsidRDefault="007937A0" w:rsidP="00EF04F0">
      <w:pPr>
        <w:pStyle w:val="NoSpacing"/>
        <w:numPr>
          <w:ilvl w:val="1"/>
          <w:numId w:val="23"/>
        </w:numPr>
        <w:rPr>
          <w:rFonts w:ascii="Times New Roman" w:hAnsi="Times New Roman" w:cs="Times New Roman"/>
        </w:rPr>
      </w:pPr>
      <w:r w:rsidRPr="007937A0">
        <w:rPr>
          <w:rFonts w:ascii="Times New Roman" w:hAnsi="Times New Roman" w:cs="Times New Roman"/>
        </w:rPr>
        <w:t xml:space="preserve">Upon remand, the D.C. Circuit declined to vacate the rule, despite the fact that the Supreme Court had declared it unlawful. </w:t>
      </w:r>
    </w:p>
    <w:p w14:paraId="5699666E" w14:textId="77777777" w:rsidR="007937A0" w:rsidRPr="007937A0" w:rsidRDefault="007937A0" w:rsidP="00EF04F0">
      <w:pPr>
        <w:pStyle w:val="NoSpacing"/>
        <w:numPr>
          <w:ilvl w:val="1"/>
          <w:numId w:val="23"/>
        </w:numPr>
        <w:rPr>
          <w:rFonts w:ascii="Times New Roman" w:hAnsi="Times New Roman" w:cs="Times New Roman"/>
        </w:rPr>
      </w:pPr>
      <w:r w:rsidRPr="007937A0">
        <w:rPr>
          <w:rFonts w:ascii="Times New Roman" w:hAnsi="Times New Roman" w:cs="Times New Roman"/>
        </w:rPr>
        <w:t xml:space="preserve">Supreme Court should avoid allowing the EPA to “bake in” its federal energy policy goals while the legality of the Power Plan is being determined. </w:t>
      </w:r>
    </w:p>
    <w:p w14:paraId="55FB6D51" w14:textId="77777777" w:rsidR="007937A0" w:rsidRPr="007937A0" w:rsidRDefault="007937A0" w:rsidP="00EF04F0">
      <w:pPr>
        <w:pStyle w:val="NoSpacing"/>
        <w:numPr>
          <w:ilvl w:val="0"/>
          <w:numId w:val="23"/>
        </w:numPr>
        <w:rPr>
          <w:rFonts w:ascii="Times New Roman" w:hAnsi="Times New Roman" w:cs="Times New Roman"/>
        </w:rPr>
      </w:pPr>
      <w:r w:rsidRPr="007937A0">
        <w:rPr>
          <w:rFonts w:ascii="Times New Roman" w:hAnsi="Times New Roman" w:cs="Times New Roman"/>
        </w:rPr>
        <w:t>Merits Arguments:</w:t>
      </w:r>
    </w:p>
    <w:p w14:paraId="299D90B9" w14:textId="77777777" w:rsidR="007937A0" w:rsidRDefault="007937A0" w:rsidP="00EF04F0">
      <w:pPr>
        <w:pStyle w:val="NoSpacing"/>
        <w:numPr>
          <w:ilvl w:val="1"/>
          <w:numId w:val="23"/>
        </w:numPr>
        <w:rPr>
          <w:rFonts w:ascii="Times New Roman" w:hAnsi="Times New Roman" w:cs="Times New Roman"/>
        </w:rPr>
      </w:pPr>
      <w:r w:rsidRPr="007937A0">
        <w:rPr>
          <w:rFonts w:ascii="Times New Roman" w:hAnsi="Times New Roman" w:cs="Times New Roman"/>
        </w:rPr>
        <w:t xml:space="preserve">EPA’s vast assertion of authority in the CPP fails </w:t>
      </w:r>
      <w:r w:rsidRPr="007937A0">
        <w:rPr>
          <w:rFonts w:ascii="Times New Roman" w:hAnsi="Times New Roman" w:cs="Times New Roman"/>
          <w:i/>
          <w:iCs/>
        </w:rPr>
        <w:t xml:space="preserve">UARG’s </w:t>
      </w:r>
      <w:r w:rsidRPr="007937A0">
        <w:rPr>
          <w:rFonts w:ascii="Times New Roman" w:hAnsi="Times New Roman" w:cs="Times New Roman"/>
        </w:rPr>
        <w:t>clear statement rule</w:t>
      </w:r>
    </w:p>
    <w:p w14:paraId="1CC5C9F3" w14:textId="77777777" w:rsidR="007937A0" w:rsidRPr="007937A0" w:rsidRDefault="007937A0" w:rsidP="00EF04F0">
      <w:pPr>
        <w:pStyle w:val="NoSpacing"/>
        <w:numPr>
          <w:ilvl w:val="2"/>
          <w:numId w:val="23"/>
        </w:numPr>
        <w:rPr>
          <w:rFonts w:ascii="Times New Roman" w:hAnsi="Times New Roman" w:cs="Times New Roman"/>
        </w:rPr>
      </w:pPr>
      <w:r w:rsidRPr="007937A0">
        <w:rPr>
          <w:rFonts w:ascii="Times New Roman" w:hAnsi="Times New Roman" w:cs="Times New Roman"/>
        </w:rPr>
        <w:t xml:space="preserve">Here, for the first time in the Clean Air Act’s 45-year history, the EPA is using “generational shifting” to reshape America’s </w:t>
      </w:r>
      <w:proofErr w:type="gramStart"/>
      <w:r w:rsidRPr="007937A0">
        <w:rPr>
          <w:rFonts w:ascii="Times New Roman" w:hAnsi="Times New Roman" w:cs="Times New Roman"/>
        </w:rPr>
        <w:t>energy .</w:t>
      </w:r>
      <w:proofErr w:type="gramEnd"/>
      <w:r w:rsidRPr="007937A0">
        <w:rPr>
          <w:rFonts w:ascii="Times New Roman" w:hAnsi="Times New Roman" w:cs="Times New Roman"/>
        </w:rPr>
        <w:t xml:space="preserve"> </w:t>
      </w:r>
    </w:p>
    <w:p w14:paraId="6AE1205A" w14:textId="77777777" w:rsidR="007937A0" w:rsidRPr="007937A0" w:rsidRDefault="007937A0" w:rsidP="00EF04F0">
      <w:pPr>
        <w:pStyle w:val="NoSpacing"/>
        <w:numPr>
          <w:ilvl w:val="2"/>
          <w:numId w:val="23"/>
        </w:numPr>
        <w:rPr>
          <w:rFonts w:ascii="Times New Roman" w:hAnsi="Times New Roman" w:cs="Times New Roman"/>
        </w:rPr>
      </w:pPr>
      <w:r w:rsidRPr="007937A0">
        <w:rPr>
          <w:rFonts w:ascii="Times New Roman" w:hAnsi="Times New Roman" w:cs="Times New Roman"/>
        </w:rPr>
        <w:t>Unquestionably an unprecedented attempt by EPA to make “decisions of ‘vast economic and political significance’” which would require a clear Congressional statement.</w:t>
      </w:r>
    </w:p>
    <w:p w14:paraId="59A31BEC" w14:textId="77777777" w:rsidR="007937A0" w:rsidRPr="007937A0" w:rsidRDefault="007937A0" w:rsidP="00EF04F0">
      <w:pPr>
        <w:pStyle w:val="NoSpacing"/>
        <w:numPr>
          <w:ilvl w:val="2"/>
          <w:numId w:val="23"/>
        </w:numPr>
        <w:rPr>
          <w:rFonts w:ascii="Times New Roman" w:hAnsi="Times New Roman" w:cs="Times New Roman"/>
        </w:rPr>
      </w:pPr>
      <w:r w:rsidRPr="007937A0">
        <w:rPr>
          <w:rFonts w:ascii="Times New Roman" w:hAnsi="Times New Roman" w:cs="Times New Roman"/>
        </w:rPr>
        <w:t xml:space="preserve">By the same logic present in the Clean Power Plan, the EPA could extend their authority to other aspects of the American economy. </w:t>
      </w:r>
    </w:p>
    <w:p w14:paraId="6173170E" w14:textId="77777777" w:rsidR="007937A0" w:rsidRDefault="007937A0" w:rsidP="00EF04F0">
      <w:pPr>
        <w:pStyle w:val="NoSpacing"/>
        <w:numPr>
          <w:ilvl w:val="1"/>
          <w:numId w:val="23"/>
        </w:numPr>
        <w:rPr>
          <w:rFonts w:ascii="Times New Roman" w:hAnsi="Times New Roman" w:cs="Times New Roman"/>
        </w:rPr>
      </w:pPr>
      <w:r>
        <w:rPr>
          <w:rFonts w:ascii="Times New Roman" w:hAnsi="Times New Roman" w:cs="Times New Roman"/>
        </w:rPr>
        <w:t>10</w:t>
      </w:r>
      <w:r w:rsidRPr="007937A0">
        <w:rPr>
          <w:rFonts w:ascii="Times New Roman" w:hAnsi="Times New Roman" w:cs="Times New Roman"/>
          <w:vertAlign w:val="superscript"/>
        </w:rPr>
        <w:t>th</w:t>
      </w:r>
      <w:r>
        <w:rPr>
          <w:rFonts w:ascii="Times New Roman" w:hAnsi="Times New Roman" w:cs="Times New Roman"/>
        </w:rPr>
        <w:t xml:space="preserve"> Amendment: </w:t>
      </w:r>
      <w:r w:rsidRPr="007937A0">
        <w:rPr>
          <w:rFonts w:ascii="Times New Roman" w:hAnsi="Times New Roman" w:cs="Times New Roman"/>
        </w:rPr>
        <w:t>CPP unconstitutionally coerces and commandeers the States</w:t>
      </w:r>
      <w:r>
        <w:rPr>
          <w:rFonts w:ascii="Times New Roman" w:hAnsi="Times New Roman" w:cs="Times New Roman"/>
        </w:rPr>
        <w:t xml:space="preserve"> </w:t>
      </w:r>
    </w:p>
    <w:p w14:paraId="17486AA0" w14:textId="77777777" w:rsidR="007937A0" w:rsidRPr="007937A0" w:rsidRDefault="007937A0" w:rsidP="00EF04F0">
      <w:pPr>
        <w:pStyle w:val="NoSpacing"/>
        <w:numPr>
          <w:ilvl w:val="2"/>
          <w:numId w:val="23"/>
        </w:numPr>
        <w:rPr>
          <w:rFonts w:ascii="Times New Roman" w:hAnsi="Times New Roman" w:cs="Times New Roman"/>
        </w:rPr>
      </w:pPr>
      <w:r w:rsidRPr="007937A0">
        <w:rPr>
          <w:rFonts w:ascii="Times New Roman" w:hAnsi="Times New Roman" w:cs="Times New Roman"/>
        </w:rPr>
        <w:t xml:space="preserve">Clear Congressional authorization is required when an agency action treads upon an area of traditional state regulation. Here the Clean Power Plan is impinging State’s traditional authority over the intrastate generation and consumption of energy. </w:t>
      </w:r>
    </w:p>
    <w:p w14:paraId="502F3D3D" w14:textId="77777777" w:rsidR="007937A0" w:rsidRPr="007937A0" w:rsidRDefault="007937A0" w:rsidP="00EF04F0">
      <w:pPr>
        <w:pStyle w:val="NoSpacing"/>
        <w:numPr>
          <w:ilvl w:val="2"/>
          <w:numId w:val="23"/>
        </w:numPr>
        <w:rPr>
          <w:rFonts w:ascii="Times New Roman" w:hAnsi="Times New Roman" w:cs="Times New Roman"/>
        </w:rPr>
      </w:pPr>
      <w:r w:rsidRPr="007937A0">
        <w:rPr>
          <w:rFonts w:ascii="Times New Roman" w:hAnsi="Times New Roman" w:cs="Times New Roman"/>
        </w:rPr>
        <w:t xml:space="preserve">Additionally, the Power Plan unconstitutionally commandeers and coerces the states into carrying out Federal Energy Policy. </w:t>
      </w:r>
    </w:p>
    <w:p w14:paraId="3F4D2115" w14:textId="77777777" w:rsidR="007937A0" w:rsidRPr="007937A0" w:rsidRDefault="007937A0" w:rsidP="00EF04F0">
      <w:pPr>
        <w:pStyle w:val="NoSpacing"/>
        <w:numPr>
          <w:ilvl w:val="2"/>
          <w:numId w:val="23"/>
        </w:numPr>
        <w:rPr>
          <w:rFonts w:ascii="Times New Roman" w:hAnsi="Times New Roman" w:cs="Times New Roman"/>
        </w:rPr>
      </w:pPr>
      <w:r w:rsidRPr="007937A0">
        <w:rPr>
          <w:rFonts w:ascii="Times New Roman" w:hAnsi="Times New Roman" w:cs="Times New Roman"/>
        </w:rPr>
        <w:t>Even if a State chooses to have a Federal Plan implemented, State legislatures and other regulatory bodies will have to take action to meet the emissions goals of the plan. For example, the federal government doesn’t have siting authority over transmission lines.</w:t>
      </w:r>
    </w:p>
    <w:p w14:paraId="0CFAE6E4" w14:textId="77777777" w:rsidR="007937A0" w:rsidRPr="007937A0" w:rsidRDefault="007937A0" w:rsidP="00EF04F0">
      <w:pPr>
        <w:pStyle w:val="NoSpacing"/>
        <w:numPr>
          <w:ilvl w:val="2"/>
          <w:numId w:val="23"/>
        </w:numPr>
        <w:rPr>
          <w:rFonts w:ascii="Times New Roman" w:hAnsi="Times New Roman" w:cs="Times New Roman"/>
        </w:rPr>
      </w:pPr>
      <w:r w:rsidRPr="007937A0">
        <w:rPr>
          <w:rFonts w:ascii="Times New Roman" w:hAnsi="Times New Roman" w:cs="Times New Roman"/>
        </w:rPr>
        <w:t>Highlights the ongoing irreparable harm to the States.</w:t>
      </w:r>
    </w:p>
    <w:p w14:paraId="10787E84" w14:textId="77777777" w:rsidR="007937A0" w:rsidRDefault="007937A0" w:rsidP="00EF04F0">
      <w:pPr>
        <w:pStyle w:val="NoSpacing"/>
        <w:numPr>
          <w:ilvl w:val="1"/>
          <w:numId w:val="23"/>
        </w:numPr>
        <w:rPr>
          <w:rFonts w:ascii="Times New Roman" w:hAnsi="Times New Roman" w:cs="Times New Roman"/>
        </w:rPr>
      </w:pPr>
      <w:r w:rsidRPr="007937A0">
        <w:rPr>
          <w:rFonts w:ascii="Times New Roman" w:hAnsi="Times New Roman" w:cs="Times New Roman"/>
        </w:rPr>
        <w:t>Section 111 Exclusion Prohibits the CPP</w:t>
      </w:r>
    </w:p>
    <w:p w14:paraId="799A3E94" w14:textId="77777777" w:rsidR="00DB6E52" w:rsidRPr="00DB6E52" w:rsidRDefault="00DB6E52" w:rsidP="00EF04F0">
      <w:pPr>
        <w:pStyle w:val="NoSpacing"/>
        <w:numPr>
          <w:ilvl w:val="2"/>
          <w:numId w:val="23"/>
        </w:numPr>
        <w:rPr>
          <w:rFonts w:ascii="Times New Roman" w:hAnsi="Times New Roman" w:cs="Times New Roman"/>
        </w:rPr>
      </w:pPr>
      <w:r w:rsidRPr="00DB6E52">
        <w:rPr>
          <w:rFonts w:ascii="Times New Roman" w:hAnsi="Times New Roman" w:cs="Times New Roman"/>
        </w:rPr>
        <w:t>Section 112 Exclusion in the U.S. Code prohibits EPA from regulating source category under §111(d) that is already regulated under §112</w:t>
      </w:r>
    </w:p>
    <w:p w14:paraId="2D5FAF8C" w14:textId="77777777" w:rsidR="00DB6E52" w:rsidRPr="00DB6E52" w:rsidRDefault="00DB6E52" w:rsidP="00EF04F0">
      <w:pPr>
        <w:pStyle w:val="NoSpacing"/>
        <w:numPr>
          <w:ilvl w:val="3"/>
          <w:numId w:val="23"/>
        </w:numPr>
        <w:rPr>
          <w:rFonts w:ascii="Times New Roman" w:hAnsi="Times New Roman" w:cs="Times New Roman"/>
        </w:rPr>
      </w:pPr>
      <w:r w:rsidRPr="00DB6E52">
        <w:rPr>
          <w:rFonts w:ascii="Times New Roman" w:hAnsi="Times New Roman" w:cs="Times New Roman"/>
        </w:rPr>
        <w:t>Plain meaning of  §111(d) is “straightforward and unambiguous”</w:t>
      </w:r>
    </w:p>
    <w:p w14:paraId="4ADE6A65" w14:textId="77777777" w:rsidR="00DB6E52" w:rsidRPr="00DB6E52" w:rsidRDefault="00DB6E52" w:rsidP="00EF04F0">
      <w:pPr>
        <w:pStyle w:val="NoSpacing"/>
        <w:numPr>
          <w:ilvl w:val="3"/>
          <w:numId w:val="23"/>
        </w:numPr>
        <w:rPr>
          <w:rFonts w:ascii="Times New Roman" w:hAnsi="Times New Roman" w:cs="Times New Roman"/>
        </w:rPr>
      </w:pPr>
      <w:r w:rsidRPr="00DB6E52">
        <w:rPr>
          <w:rFonts w:ascii="Times New Roman" w:hAnsi="Times New Roman" w:cs="Times New Roman"/>
        </w:rPr>
        <w:t>Literal reading is consistent with statutory and legislative history of 1990 amendment</w:t>
      </w:r>
    </w:p>
    <w:p w14:paraId="51A48B0B" w14:textId="77777777" w:rsidR="00DB6E52" w:rsidRPr="00DB6E52" w:rsidRDefault="00DB6E52" w:rsidP="00EF04F0">
      <w:pPr>
        <w:pStyle w:val="NoSpacing"/>
        <w:numPr>
          <w:ilvl w:val="2"/>
          <w:numId w:val="23"/>
        </w:numPr>
        <w:rPr>
          <w:rFonts w:ascii="Times New Roman" w:hAnsi="Times New Roman" w:cs="Times New Roman"/>
        </w:rPr>
      </w:pPr>
      <w:r w:rsidRPr="00DB6E52">
        <w:rPr>
          <w:rFonts w:ascii="Times New Roman" w:hAnsi="Times New Roman" w:cs="Times New Roman"/>
        </w:rPr>
        <w:t>EPA’s attempts to escape the literal meaning of the statute are unavailing</w:t>
      </w:r>
    </w:p>
    <w:p w14:paraId="3077037B" w14:textId="77777777" w:rsidR="00DB6E52" w:rsidRPr="00DB6E52" w:rsidRDefault="00DB6E52" w:rsidP="00EF04F0">
      <w:pPr>
        <w:pStyle w:val="NoSpacing"/>
        <w:numPr>
          <w:ilvl w:val="3"/>
          <w:numId w:val="23"/>
        </w:numPr>
        <w:rPr>
          <w:rFonts w:ascii="Times New Roman" w:hAnsi="Times New Roman" w:cs="Times New Roman"/>
        </w:rPr>
      </w:pPr>
      <w:r w:rsidRPr="00DB6E52">
        <w:rPr>
          <w:rFonts w:ascii="Times New Roman" w:hAnsi="Times New Roman" w:cs="Times New Roman"/>
        </w:rPr>
        <w:t>EPA’s new assertions of ambiguity lack merit</w:t>
      </w:r>
    </w:p>
    <w:p w14:paraId="60CD6165" w14:textId="77777777" w:rsidR="00DB6E52" w:rsidRPr="00DB6E52" w:rsidRDefault="00DB6E52" w:rsidP="00EF04F0">
      <w:pPr>
        <w:pStyle w:val="NoSpacing"/>
        <w:numPr>
          <w:ilvl w:val="4"/>
          <w:numId w:val="23"/>
        </w:numPr>
        <w:rPr>
          <w:rFonts w:ascii="Times New Roman" w:hAnsi="Times New Roman" w:cs="Times New Roman"/>
        </w:rPr>
      </w:pPr>
      <w:r w:rsidRPr="00DB6E52">
        <w:rPr>
          <w:rFonts w:ascii="Times New Roman" w:hAnsi="Times New Roman" w:cs="Times New Roman"/>
        </w:rPr>
        <w:t xml:space="preserve">EPA has no authority to “rewrite clear statutory to suit its own sense of how the statute should operate” </w:t>
      </w:r>
      <w:r w:rsidRPr="00DB6E52">
        <w:rPr>
          <w:rFonts w:ascii="Times New Roman" w:hAnsi="Times New Roman" w:cs="Times New Roman"/>
          <w:i/>
          <w:iCs/>
        </w:rPr>
        <w:t>UARG</w:t>
      </w:r>
      <w:r w:rsidRPr="00DB6E52">
        <w:rPr>
          <w:rFonts w:ascii="Times New Roman" w:hAnsi="Times New Roman" w:cs="Times New Roman"/>
        </w:rPr>
        <w:t>, at 2446.</w:t>
      </w:r>
    </w:p>
    <w:p w14:paraId="421E461E" w14:textId="77777777" w:rsidR="00DB6E52" w:rsidRPr="00DB6E52" w:rsidRDefault="00DB6E52" w:rsidP="00EF04F0">
      <w:pPr>
        <w:pStyle w:val="NoSpacing"/>
        <w:numPr>
          <w:ilvl w:val="3"/>
          <w:numId w:val="23"/>
        </w:numPr>
        <w:rPr>
          <w:rFonts w:ascii="Times New Roman" w:hAnsi="Times New Roman" w:cs="Times New Roman"/>
        </w:rPr>
      </w:pPr>
      <w:r w:rsidRPr="00DB6E52">
        <w:rPr>
          <w:rFonts w:ascii="Times New Roman" w:hAnsi="Times New Roman" w:cs="Times New Roman"/>
        </w:rPr>
        <w:t xml:space="preserve"> Senate’s failed “clerical amendment” is irrelevant</w:t>
      </w:r>
    </w:p>
    <w:p w14:paraId="1E74D25B" w14:textId="77777777" w:rsidR="00DB6E52" w:rsidRPr="00DB6E52" w:rsidRDefault="00DB6E52" w:rsidP="00EF04F0">
      <w:pPr>
        <w:pStyle w:val="NoSpacing"/>
        <w:numPr>
          <w:ilvl w:val="4"/>
          <w:numId w:val="23"/>
        </w:numPr>
        <w:rPr>
          <w:rFonts w:ascii="Times New Roman" w:hAnsi="Times New Roman" w:cs="Times New Roman"/>
        </w:rPr>
      </w:pPr>
      <w:r w:rsidRPr="00DB6E52">
        <w:rPr>
          <w:rFonts w:ascii="Times New Roman" w:hAnsi="Times New Roman" w:cs="Times New Roman"/>
        </w:rPr>
        <w:t xml:space="preserve">Senate version is conforming amendment </w:t>
      </w:r>
    </w:p>
    <w:p w14:paraId="02B69E4A" w14:textId="77777777" w:rsidR="00DB6E52" w:rsidRPr="00DB6E52" w:rsidRDefault="00DB6E52" w:rsidP="00EF04F0">
      <w:pPr>
        <w:pStyle w:val="NoSpacing"/>
        <w:numPr>
          <w:ilvl w:val="4"/>
          <w:numId w:val="23"/>
        </w:numPr>
        <w:rPr>
          <w:rFonts w:ascii="Times New Roman" w:hAnsi="Times New Roman" w:cs="Times New Roman"/>
        </w:rPr>
      </w:pPr>
      <w:r w:rsidRPr="00DB6E52">
        <w:rPr>
          <w:rFonts w:ascii="Times New Roman" w:hAnsi="Times New Roman" w:cs="Times New Roman"/>
        </w:rPr>
        <w:t>Even if there are two versions, EPA needs to give effect to both</w:t>
      </w:r>
    </w:p>
    <w:p w14:paraId="32E33D53" w14:textId="77777777" w:rsidR="00DB6E52" w:rsidRPr="00DB6E52" w:rsidRDefault="00DB6E52" w:rsidP="00EF04F0">
      <w:pPr>
        <w:pStyle w:val="NoSpacing"/>
        <w:numPr>
          <w:ilvl w:val="4"/>
          <w:numId w:val="23"/>
        </w:numPr>
        <w:rPr>
          <w:rFonts w:ascii="Times New Roman" w:hAnsi="Times New Roman" w:cs="Times New Roman"/>
        </w:rPr>
      </w:pPr>
      <w:r w:rsidRPr="00DB6E52">
        <w:rPr>
          <w:rFonts w:ascii="Times New Roman" w:hAnsi="Times New Roman" w:cs="Times New Roman"/>
          <w:i/>
          <w:iCs/>
        </w:rPr>
        <w:t>Chevron</w:t>
      </w:r>
      <w:r w:rsidRPr="00DB6E52">
        <w:rPr>
          <w:rFonts w:ascii="Times New Roman" w:hAnsi="Times New Roman" w:cs="Times New Roman"/>
        </w:rPr>
        <w:t xml:space="preserve"> does not allow EPA to decide which “version” to make legally operative</w:t>
      </w:r>
    </w:p>
    <w:p w14:paraId="52B454B9" w14:textId="77777777" w:rsidR="007937A0" w:rsidRDefault="007937A0" w:rsidP="00EF04F0">
      <w:pPr>
        <w:pStyle w:val="NoSpacing"/>
        <w:numPr>
          <w:ilvl w:val="0"/>
          <w:numId w:val="23"/>
        </w:numPr>
        <w:rPr>
          <w:rFonts w:ascii="Times New Roman" w:hAnsi="Times New Roman" w:cs="Times New Roman"/>
        </w:rPr>
      </w:pPr>
      <w:r w:rsidRPr="007937A0">
        <w:rPr>
          <w:rFonts w:ascii="Times New Roman" w:hAnsi="Times New Roman" w:cs="Times New Roman"/>
        </w:rPr>
        <w:t>Without a Stay, the States will suffer substantial Irreparable Harms</w:t>
      </w:r>
    </w:p>
    <w:p w14:paraId="6B231732" w14:textId="77777777" w:rsidR="00DB6E52" w:rsidRDefault="00DB6E52" w:rsidP="00EF04F0">
      <w:pPr>
        <w:pStyle w:val="NoSpacing"/>
        <w:numPr>
          <w:ilvl w:val="1"/>
          <w:numId w:val="23"/>
        </w:numPr>
        <w:rPr>
          <w:rFonts w:ascii="Times New Roman" w:hAnsi="Times New Roman" w:cs="Times New Roman"/>
        </w:rPr>
      </w:pPr>
      <w:r w:rsidRPr="00DB6E52">
        <w:rPr>
          <w:rFonts w:ascii="Times New Roman" w:hAnsi="Times New Roman" w:cs="Times New Roman"/>
        </w:rPr>
        <w:t xml:space="preserve">States, which are already taking steps to plan compliance, have suffered and will continue to suffer harms to their </w:t>
      </w:r>
      <w:r w:rsidRPr="00DB6E52">
        <w:rPr>
          <w:rFonts w:ascii="Times New Roman" w:hAnsi="Times New Roman" w:cs="Times New Roman"/>
          <w:b/>
        </w:rPr>
        <w:t>sovereignty</w:t>
      </w:r>
    </w:p>
    <w:p w14:paraId="3C3DB8C6" w14:textId="77777777" w:rsidR="00DB6E52" w:rsidRDefault="00DB6E52" w:rsidP="00EF04F0">
      <w:pPr>
        <w:pStyle w:val="NoSpacing"/>
        <w:numPr>
          <w:ilvl w:val="2"/>
          <w:numId w:val="23"/>
        </w:numPr>
        <w:rPr>
          <w:rFonts w:ascii="Times New Roman" w:hAnsi="Times New Roman" w:cs="Times New Roman"/>
        </w:rPr>
      </w:pPr>
      <w:r w:rsidRPr="00DB6E52">
        <w:rPr>
          <w:rFonts w:ascii="Times New Roman" w:hAnsi="Times New Roman" w:cs="Times New Roman"/>
        </w:rPr>
        <w:t xml:space="preserve">States will need to enact </w:t>
      </w:r>
      <w:r w:rsidRPr="00DB6E52">
        <w:rPr>
          <w:rFonts w:ascii="Times New Roman" w:hAnsi="Times New Roman" w:cs="Times New Roman"/>
          <w:u w:val="single"/>
        </w:rPr>
        <w:t>transformative legislative and regulatory changes</w:t>
      </w:r>
      <w:r w:rsidRPr="00DB6E52">
        <w:rPr>
          <w:rFonts w:ascii="Times New Roman" w:hAnsi="Times New Roman" w:cs="Times New Roman"/>
        </w:rPr>
        <w:t>, undermining state ability to maintain own sovereign priorities</w:t>
      </w:r>
    </w:p>
    <w:p w14:paraId="26E65514" w14:textId="77777777" w:rsidR="00DB6E52" w:rsidRPr="00DB6E52" w:rsidRDefault="00DB6E52" w:rsidP="00EF04F0">
      <w:pPr>
        <w:pStyle w:val="NoSpacing"/>
        <w:numPr>
          <w:ilvl w:val="2"/>
          <w:numId w:val="23"/>
        </w:numPr>
        <w:rPr>
          <w:rFonts w:ascii="Times New Roman" w:hAnsi="Times New Roman" w:cs="Times New Roman"/>
        </w:rPr>
      </w:pPr>
      <w:r w:rsidRPr="00DB6E52">
        <w:rPr>
          <w:rFonts w:ascii="Times New Roman" w:hAnsi="Times New Roman" w:cs="Times New Roman"/>
        </w:rPr>
        <w:t>Invasion of state’s 10</w:t>
      </w:r>
      <w:r w:rsidRPr="00DB6E52">
        <w:rPr>
          <w:rFonts w:ascii="Times New Roman" w:hAnsi="Times New Roman" w:cs="Times New Roman"/>
          <w:vertAlign w:val="superscript"/>
        </w:rPr>
        <w:t>th</w:t>
      </w:r>
      <w:r>
        <w:rPr>
          <w:rFonts w:ascii="Times New Roman" w:hAnsi="Times New Roman" w:cs="Times New Roman"/>
        </w:rPr>
        <w:t xml:space="preserve"> amendment rights is an </w:t>
      </w:r>
      <w:r w:rsidRPr="00DB6E52">
        <w:rPr>
          <w:rFonts w:ascii="Times New Roman" w:hAnsi="Times New Roman" w:cs="Times New Roman"/>
        </w:rPr>
        <w:t>irreparable harm</w:t>
      </w:r>
    </w:p>
    <w:p w14:paraId="6D5AAF3D" w14:textId="77777777" w:rsidR="00DB6E52" w:rsidRDefault="00DB6E52" w:rsidP="00EF04F0">
      <w:pPr>
        <w:pStyle w:val="NoSpacing"/>
        <w:numPr>
          <w:ilvl w:val="1"/>
          <w:numId w:val="23"/>
        </w:numPr>
        <w:rPr>
          <w:rFonts w:ascii="Times New Roman" w:hAnsi="Times New Roman" w:cs="Times New Roman"/>
        </w:rPr>
      </w:pPr>
      <w:r w:rsidRPr="00DB6E52">
        <w:rPr>
          <w:rFonts w:ascii="Times New Roman" w:hAnsi="Times New Roman" w:cs="Times New Roman"/>
        </w:rPr>
        <w:t>States &amp; industry have</w:t>
      </w:r>
      <w:r>
        <w:rPr>
          <w:rFonts w:ascii="Times New Roman" w:hAnsi="Times New Roman" w:cs="Times New Roman"/>
        </w:rPr>
        <w:t xml:space="preserve"> expended and will continue to </w:t>
      </w:r>
      <w:r w:rsidRPr="00DB6E52">
        <w:rPr>
          <w:rFonts w:ascii="Times New Roman" w:hAnsi="Times New Roman" w:cs="Times New Roman"/>
        </w:rPr>
        <w:t xml:space="preserve">expend </w:t>
      </w:r>
      <w:r w:rsidRPr="00DB6E52">
        <w:rPr>
          <w:rFonts w:ascii="Times New Roman" w:hAnsi="Times New Roman" w:cs="Times New Roman"/>
          <w:b/>
        </w:rPr>
        <w:t>significant and unrecoverable resources</w:t>
      </w:r>
    </w:p>
    <w:p w14:paraId="4B01A23B" w14:textId="77777777" w:rsidR="00DB6E52" w:rsidRPr="00DB6E52" w:rsidRDefault="00DB6E52" w:rsidP="00EF04F0">
      <w:pPr>
        <w:pStyle w:val="NoSpacing"/>
        <w:numPr>
          <w:ilvl w:val="2"/>
          <w:numId w:val="23"/>
        </w:numPr>
        <w:rPr>
          <w:rFonts w:ascii="Times New Roman" w:hAnsi="Times New Roman"/>
        </w:rPr>
      </w:pPr>
      <w:r w:rsidRPr="00DB6E52">
        <w:rPr>
          <w:rFonts w:ascii="Times New Roman" w:hAnsi="Times New Roman" w:cs="Times New Roman"/>
        </w:rPr>
        <w:t xml:space="preserve"> </w:t>
      </w:r>
      <w:r w:rsidRPr="00DB6E52">
        <w:rPr>
          <w:rFonts w:ascii="Times New Roman" w:hAnsi="Times New Roman"/>
          <w:u w:val="single"/>
        </w:rPr>
        <w:t>States</w:t>
      </w:r>
      <w:r w:rsidRPr="00DB6E52">
        <w:rPr>
          <w:rFonts w:ascii="Times New Roman" w:hAnsi="Times New Roman"/>
        </w:rPr>
        <w:t xml:space="preserve">: efforts to begin planning will “cost tends of thousands of unrecoverable hours and millions of refundable dollars.” </w:t>
      </w:r>
    </w:p>
    <w:p w14:paraId="18B9A101" w14:textId="77777777" w:rsidR="00DB6E52" w:rsidRPr="00DB6E52" w:rsidRDefault="00DB6E52" w:rsidP="00EF04F0">
      <w:pPr>
        <w:pStyle w:val="NoSpacing"/>
        <w:numPr>
          <w:ilvl w:val="2"/>
          <w:numId w:val="23"/>
        </w:numPr>
        <w:rPr>
          <w:rFonts w:ascii="Times New Roman" w:hAnsi="Times New Roman" w:cs="Times New Roman"/>
        </w:rPr>
      </w:pPr>
      <w:r w:rsidRPr="00DB6E52">
        <w:rPr>
          <w:rFonts w:ascii="Times New Roman" w:hAnsi="Times New Roman" w:cs="Times New Roman"/>
          <w:u w:val="single"/>
        </w:rPr>
        <w:t>Industry</w:t>
      </w:r>
      <w:r w:rsidRPr="00DB6E52">
        <w:rPr>
          <w:rFonts w:ascii="Times New Roman" w:hAnsi="Times New Roman" w:cs="Times New Roman"/>
        </w:rPr>
        <w:t>: “the near-term shutdowns represent tens of millions of tons of lost coal production, thousands of lost jobs in the mining industry, and rippling unemployment effects for those dependent on the coal industry.”</w:t>
      </w:r>
    </w:p>
    <w:p w14:paraId="24626899" w14:textId="77777777" w:rsidR="00DB6E52" w:rsidRPr="00DB6E52" w:rsidRDefault="00DB6E52" w:rsidP="00EF04F0">
      <w:pPr>
        <w:pStyle w:val="NoSpacing"/>
        <w:numPr>
          <w:ilvl w:val="1"/>
          <w:numId w:val="23"/>
        </w:numPr>
        <w:rPr>
          <w:rFonts w:ascii="Times New Roman" w:hAnsi="Times New Roman" w:cs="Times New Roman"/>
        </w:rPr>
      </w:pPr>
      <w:r w:rsidRPr="00DB6E52">
        <w:rPr>
          <w:rFonts w:ascii="Times New Roman" w:hAnsi="Times New Roman" w:cs="Times New Roman"/>
          <w:i/>
          <w:iCs/>
        </w:rPr>
        <w:t>Michigan v. EPA</w:t>
      </w:r>
      <w:r w:rsidRPr="00DB6E52">
        <w:rPr>
          <w:rFonts w:ascii="Times New Roman" w:hAnsi="Times New Roman" w:cs="Times New Roman"/>
        </w:rPr>
        <w:t>: “The Cou</w:t>
      </w:r>
      <w:r>
        <w:rPr>
          <w:rFonts w:ascii="Times New Roman" w:hAnsi="Times New Roman" w:cs="Times New Roman"/>
        </w:rPr>
        <w:t xml:space="preserve">rt’s decision finding that EPA </w:t>
      </w:r>
      <w:r w:rsidRPr="00DB6E52">
        <w:rPr>
          <w:rFonts w:ascii="Times New Roman" w:hAnsi="Times New Roman" w:cs="Times New Roman"/>
        </w:rPr>
        <w:t>had improperly adopted the rule was a practical nullity.”</w:t>
      </w:r>
    </w:p>
    <w:p w14:paraId="6E538920" w14:textId="77777777" w:rsidR="007937A0" w:rsidRDefault="007937A0" w:rsidP="00EF04F0">
      <w:pPr>
        <w:pStyle w:val="NoSpacing"/>
        <w:numPr>
          <w:ilvl w:val="0"/>
          <w:numId w:val="23"/>
        </w:numPr>
        <w:rPr>
          <w:rFonts w:ascii="Times New Roman" w:hAnsi="Times New Roman" w:cs="Times New Roman"/>
        </w:rPr>
      </w:pPr>
      <w:r w:rsidRPr="007937A0">
        <w:rPr>
          <w:rFonts w:ascii="Times New Roman" w:hAnsi="Times New Roman" w:cs="Times New Roman"/>
        </w:rPr>
        <w:t>The Equities and Relative Harms Favor a Stay</w:t>
      </w:r>
    </w:p>
    <w:p w14:paraId="15C07EC6" w14:textId="77777777" w:rsidR="00DB6E52" w:rsidRPr="00DB6E52" w:rsidRDefault="00DB6E52" w:rsidP="00EF04F0">
      <w:pPr>
        <w:pStyle w:val="NoSpacing"/>
        <w:numPr>
          <w:ilvl w:val="1"/>
          <w:numId w:val="23"/>
        </w:numPr>
        <w:rPr>
          <w:rFonts w:ascii="Times New Roman" w:hAnsi="Times New Roman" w:cs="Times New Roman"/>
        </w:rPr>
      </w:pPr>
      <w:r w:rsidRPr="00DB6E52">
        <w:rPr>
          <w:rFonts w:ascii="Times New Roman" w:hAnsi="Times New Roman" w:cs="Times New Roman"/>
        </w:rPr>
        <w:t>Absent a stay, power plan will have massive and immediate impacts on both sides of the generation shifting equation, none of which is in public interest</w:t>
      </w:r>
    </w:p>
    <w:p w14:paraId="14CC2602" w14:textId="77777777" w:rsidR="00DB6E52" w:rsidRPr="00DB6E52" w:rsidRDefault="00DB6E52" w:rsidP="00EF04F0">
      <w:pPr>
        <w:pStyle w:val="NoSpacing"/>
        <w:numPr>
          <w:ilvl w:val="1"/>
          <w:numId w:val="23"/>
        </w:numPr>
        <w:rPr>
          <w:rFonts w:ascii="Times New Roman" w:hAnsi="Times New Roman" w:cs="Times New Roman"/>
        </w:rPr>
      </w:pPr>
      <w:r w:rsidRPr="00DB6E52">
        <w:rPr>
          <w:rFonts w:ascii="Times New Roman" w:hAnsi="Times New Roman" w:cs="Times New Roman"/>
        </w:rPr>
        <w:t xml:space="preserve">Stay would preserve the status quo, allowing states to maintain their authority </w:t>
      </w:r>
    </w:p>
    <w:p w14:paraId="76DAD76A" w14:textId="77777777" w:rsidR="007937A0" w:rsidRDefault="007937A0" w:rsidP="00E539B2">
      <w:pPr>
        <w:pStyle w:val="NoSpacing"/>
        <w:rPr>
          <w:rFonts w:ascii="Times New Roman" w:hAnsi="Times New Roman" w:cs="Times New Roman"/>
        </w:rPr>
      </w:pPr>
    </w:p>
    <w:p w14:paraId="448702A8" w14:textId="77777777" w:rsidR="007937A0" w:rsidRDefault="007937A0" w:rsidP="00E539B2">
      <w:pPr>
        <w:pStyle w:val="NoSpacing"/>
        <w:rPr>
          <w:rFonts w:ascii="Times New Roman" w:hAnsi="Times New Roman" w:cs="Times New Roman"/>
        </w:rPr>
      </w:pPr>
      <w:r w:rsidRPr="007937A0">
        <w:rPr>
          <w:rFonts w:ascii="Times New Roman" w:hAnsi="Times New Roman" w:cs="Times New Roman"/>
        </w:rPr>
        <w:t>Standard for Granting Stay</w:t>
      </w:r>
      <w:r>
        <w:rPr>
          <w:rFonts w:ascii="Times New Roman" w:hAnsi="Times New Roman" w:cs="Times New Roman"/>
        </w:rPr>
        <w:t xml:space="preserve"> (at SCOTUS Level):</w:t>
      </w:r>
    </w:p>
    <w:p w14:paraId="0A7DB855" w14:textId="77777777" w:rsidR="007937A0" w:rsidRPr="007937A0" w:rsidRDefault="007937A0" w:rsidP="00EF04F0">
      <w:pPr>
        <w:pStyle w:val="NoSpacing"/>
        <w:numPr>
          <w:ilvl w:val="0"/>
          <w:numId w:val="24"/>
        </w:numPr>
        <w:rPr>
          <w:rFonts w:ascii="Times New Roman" w:hAnsi="Times New Roman" w:cs="Times New Roman"/>
        </w:rPr>
      </w:pPr>
      <w:r w:rsidRPr="007937A0">
        <w:rPr>
          <w:rFonts w:ascii="Times New Roman" w:hAnsi="Times New Roman" w:cs="Times New Roman"/>
        </w:rPr>
        <w:t xml:space="preserve">5 U.S.C. § 705 states that the Supreme Court “may issue all necessary and appropriate process to postpone the effective date of an agency action”. </w:t>
      </w:r>
    </w:p>
    <w:p w14:paraId="14154B6E" w14:textId="77777777" w:rsidR="007937A0" w:rsidRPr="007937A0" w:rsidRDefault="007937A0" w:rsidP="00EF04F0">
      <w:pPr>
        <w:pStyle w:val="NoSpacing"/>
        <w:numPr>
          <w:ilvl w:val="0"/>
          <w:numId w:val="24"/>
        </w:numPr>
        <w:rPr>
          <w:rFonts w:ascii="Times New Roman" w:hAnsi="Times New Roman" w:cs="Times New Roman"/>
        </w:rPr>
      </w:pPr>
      <w:r w:rsidRPr="007937A0">
        <w:rPr>
          <w:rFonts w:ascii="Times New Roman" w:hAnsi="Times New Roman" w:cs="Times New Roman"/>
        </w:rPr>
        <w:t xml:space="preserve">There must be: </w:t>
      </w:r>
    </w:p>
    <w:p w14:paraId="0FFB776E" w14:textId="204101C2" w:rsidR="007937A0" w:rsidRPr="007937A0" w:rsidRDefault="007937A0" w:rsidP="00EF04F0">
      <w:pPr>
        <w:pStyle w:val="NoSpacing"/>
        <w:numPr>
          <w:ilvl w:val="1"/>
          <w:numId w:val="24"/>
        </w:numPr>
        <w:rPr>
          <w:rFonts w:ascii="Times New Roman" w:hAnsi="Times New Roman" w:cs="Times New Roman"/>
        </w:rPr>
      </w:pPr>
      <w:r w:rsidRPr="007937A0">
        <w:rPr>
          <w:rFonts w:ascii="Times New Roman" w:hAnsi="Times New Roman" w:cs="Times New Roman"/>
          <w:b/>
        </w:rPr>
        <w:t>(1)</w:t>
      </w:r>
      <w:r w:rsidR="009344B7">
        <w:rPr>
          <w:rFonts w:ascii="Times New Roman" w:hAnsi="Times New Roman" w:cs="Times New Roman"/>
        </w:rPr>
        <w:t xml:space="preserve"> A</w:t>
      </w:r>
      <w:r w:rsidRPr="007937A0">
        <w:rPr>
          <w:rFonts w:ascii="Times New Roman" w:hAnsi="Times New Roman" w:cs="Times New Roman"/>
        </w:rPr>
        <w:t xml:space="preserve"> reasonable probability that four Justices will consider the issue sufficiently merit</w:t>
      </w:r>
      <w:r w:rsidR="009344B7">
        <w:rPr>
          <w:rFonts w:ascii="Times New Roman" w:hAnsi="Times New Roman" w:cs="Times New Roman"/>
        </w:rPr>
        <w:t>ori</w:t>
      </w:r>
      <w:r w:rsidRPr="007937A0">
        <w:rPr>
          <w:rFonts w:ascii="Times New Roman" w:hAnsi="Times New Roman" w:cs="Times New Roman"/>
        </w:rPr>
        <w:t xml:space="preserve">ous to grant certiorari. </w:t>
      </w:r>
    </w:p>
    <w:p w14:paraId="3D2180D7" w14:textId="77777777" w:rsidR="007937A0" w:rsidRPr="007937A0" w:rsidRDefault="007937A0" w:rsidP="00EF04F0">
      <w:pPr>
        <w:pStyle w:val="NoSpacing"/>
        <w:numPr>
          <w:ilvl w:val="1"/>
          <w:numId w:val="24"/>
        </w:numPr>
        <w:rPr>
          <w:rFonts w:ascii="Times New Roman" w:hAnsi="Times New Roman" w:cs="Times New Roman"/>
        </w:rPr>
      </w:pPr>
      <w:r w:rsidRPr="007937A0">
        <w:rPr>
          <w:rFonts w:ascii="Times New Roman" w:hAnsi="Times New Roman" w:cs="Times New Roman"/>
          <w:b/>
        </w:rPr>
        <w:t>(2)</w:t>
      </w:r>
      <w:r w:rsidRPr="007937A0">
        <w:rPr>
          <w:rFonts w:ascii="Times New Roman" w:hAnsi="Times New Roman" w:cs="Times New Roman"/>
        </w:rPr>
        <w:t xml:space="preserve"> A fair prospect that a majority of the court would vote to reverse a judgment below [upholding the power plan]</w:t>
      </w:r>
    </w:p>
    <w:p w14:paraId="495895B1" w14:textId="3D59F131" w:rsidR="007937A0" w:rsidRPr="007937A0" w:rsidRDefault="007937A0" w:rsidP="00EF04F0">
      <w:pPr>
        <w:pStyle w:val="NoSpacing"/>
        <w:numPr>
          <w:ilvl w:val="1"/>
          <w:numId w:val="24"/>
        </w:numPr>
        <w:rPr>
          <w:rFonts w:ascii="Times New Roman" w:hAnsi="Times New Roman" w:cs="Times New Roman"/>
        </w:rPr>
      </w:pPr>
      <w:r w:rsidRPr="007937A0">
        <w:rPr>
          <w:rFonts w:ascii="Times New Roman" w:hAnsi="Times New Roman" w:cs="Times New Roman"/>
          <w:b/>
        </w:rPr>
        <w:t>(3)</w:t>
      </w:r>
      <w:r w:rsidR="009344B7">
        <w:rPr>
          <w:rFonts w:ascii="Times New Roman" w:hAnsi="Times New Roman" w:cs="Times New Roman"/>
        </w:rPr>
        <w:t xml:space="preserve"> A</w:t>
      </w:r>
      <w:r w:rsidRPr="007937A0">
        <w:rPr>
          <w:rFonts w:ascii="Times New Roman" w:hAnsi="Times New Roman" w:cs="Times New Roman"/>
        </w:rPr>
        <w:t xml:space="preserve"> likelihood that irreparable harm will result from the denial of a stay. </w:t>
      </w:r>
    </w:p>
    <w:p w14:paraId="66737C1E" w14:textId="77777777" w:rsidR="007937A0" w:rsidRDefault="007937A0" w:rsidP="00EF04F0">
      <w:pPr>
        <w:pStyle w:val="NoSpacing"/>
        <w:numPr>
          <w:ilvl w:val="2"/>
          <w:numId w:val="24"/>
        </w:numPr>
        <w:rPr>
          <w:rFonts w:ascii="Times New Roman" w:hAnsi="Times New Roman" w:cs="Times New Roman"/>
        </w:rPr>
      </w:pPr>
      <w:r w:rsidRPr="007937A0">
        <w:rPr>
          <w:rFonts w:ascii="Times New Roman" w:hAnsi="Times New Roman" w:cs="Times New Roman"/>
          <w:i/>
          <w:iCs/>
        </w:rPr>
        <w:t xml:space="preserve">Hollingsworth v. Perry, </w:t>
      </w:r>
      <w:r w:rsidRPr="007937A0">
        <w:rPr>
          <w:rFonts w:ascii="Times New Roman" w:hAnsi="Times New Roman" w:cs="Times New Roman"/>
        </w:rPr>
        <w:t>558 U.S. 183, 190 (2010)</w:t>
      </w:r>
    </w:p>
    <w:p w14:paraId="776D7C69" w14:textId="77777777" w:rsidR="007937A0" w:rsidRPr="007937A0" w:rsidRDefault="007937A0" w:rsidP="00EF04F0">
      <w:pPr>
        <w:pStyle w:val="NoSpacing"/>
        <w:numPr>
          <w:ilvl w:val="2"/>
          <w:numId w:val="24"/>
        </w:numPr>
        <w:tabs>
          <w:tab w:val="clear" w:pos="2160"/>
        </w:tabs>
        <w:ind w:left="1440"/>
        <w:rPr>
          <w:rFonts w:ascii="Times New Roman" w:hAnsi="Times New Roman" w:cs="Times New Roman"/>
        </w:rPr>
      </w:pPr>
      <w:r w:rsidRPr="007937A0">
        <w:rPr>
          <w:rFonts w:ascii="Times New Roman" w:hAnsi="Times New Roman" w:cs="Times New Roman"/>
        </w:rPr>
        <w:t xml:space="preserve">Also, the Court should </w:t>
      </w:r>
      <w:r w:rsidRPr="007937A0">
        <w:rPr>
          <w:rFonts w:ascii="Times New Roman" w:hAnsi="Times New Roman" w:cs="Times New Roman"/>
          <w:b/>
        </w:rPr>
        <w:t>(4)</w:t>
      </w:r>
      <w:r w:rsidRPr="007937A0">
        <w:rPr>
          <w:rFonts w:ascii="Times New Roman" w:hAnsi="Times New Roman" w:cs="Times New Roman"/>
        </w:rPr>
        <w:t xml:space="preserve"> “[balance] the equities and [weigh] the relative harms to the applicant and the respondent”. </w:t>
      </w:r>
      <w:r w:rsidRPr="007937A0">
        <w:rPr>
          <w:rFonts w:ascii="Times New Roman" w:hAnsi="Times New Roman" w:cs="Times New Roman"/>
          <w:i/>
          <w:iCs/>
        </w:rPr>
        <w:t>Id</w:t>
      </w:r>
    </w:p>
    <w:p w14:paraId="3E4ACF77" w14:textId="77777777" w:rsidR="0045597D" w:rsidRDefault="007937A0" w:rsidP="00E539B2">
      <w:pPr>
        <w:pStyle w:val="NoSpacing"/>
        <w:rPr>
          <w:rFonts w:ascii="Times New Roman" w:hAnsi="Times New Roman" w:cs="Times New Roman"/>
        </w:rPr>
      </w:pPr>
      <w:r w:rsidRPr="007937A0">
        <w:rPr>
          <w:rFonts w:ascii="Times New Roman" w:hAnsi="Times New Roman" w:cs="Times New Roman"/>
          <w:b/>
          <w:iCs/>
        </w:rPr>
        <w:t>RL</w:t>
      </w:r>
      <w:r>
        <w:rPr>
          <w:rFonts w:ascii="Times New Roman" w:hAnsi="Times New Roman" w:cs="Times New Roman"/>
          <w:iCs/>
        </w:rPr>
        <w:t>: He is highly skeptical that this is actually the test he says it is:</w:t>
      </w:r>
    </w:p>
    <w:p w14:paraId="5705E3DE" w14:textId="77777777" w:rsidR="000324C7" w:rsidRPr="000324C7" w:rsidRDefault="000324C7" w:rsidP="00EF04F0">
      <w:pPr>
        <w:pStyle w:val="NoSpacing"/>
        <w:numPr>
          <w:ilvl w:val="0"/>
          <w:numId w:val="7"/>
        </w:numPr>
        <w:rPr>
          <w:rFonts w:ascii="Times New Roman" w:hAnsi="Times New Roman" w:cs="Times New Roman"/>
        </w:rPr>
      </w:pPr>
      <w:r w:rsidRPr="000324C7">
        <w:rPr>
          <w:rFonts w:ascii="Times New Roman" w:hAnsi="Times New Roman" w:cs="Times New Roman"/>
        </w:rPr>
        <w:t>Likelihood of Prevailing on Merits (“Fair Prospect”)</w:t>
      </w:r>
    </w:p>
    <w:p w14:paraId="18039B1C" w14:textId="77777777" w:rsidR="000324C7" w:rsidRPr="000324C7" w:rsidRDefault="000324C7" w:rsidP="00EF04F0">
      <w:pPr>
        <w:pStyle w:val="NoSpacing"/>
        <w:numPr>
          <w:ilvl w:val="0"/>
          <w:numId w:val="7"/>
        </w:numPr>
        <w:rPr>
          <w:rFonts w:ascii="Times New Roman" w:hAnsi="Times New Roman" w:cs="Times New Roman"/>
        </w:rPr>
      </w:pPr>
      <w:r w:rsidRPr="000324C7">
        <w:rPr>
          <w:rFonts w:ascii="Times New Roman" w:hAnsi="Times New Roman" w:cs="Times New Roman"/>
        </w:rPr>
        <w:t>Irreparable Harm</w:t>
      </w:r>
    </w:p>
    <w:p w14:paraId="5D624462" w14:textId="77777777" w:rsidR="000324C7" w:rsidRDefault="000324C7" w:rsidP="00EF04F0">
      <w:pPr>
        <w:pStyle w:val="NoSpacing"/>
        <w:numPr>
          <w:ilvl w:val="0"/>
          <w:numId w:val="7"/>
        </w:numPr>
        <w:rPr>
          <w:rFonts w:ascii="Times New Roman" w:hAnsi="Times New Roman" w:cs="Times New Roman"/>
        </w:rPr>
      </w:pPr>
      <w:r>
        <w:rPr>
          <w:rFonts w:ascii="Times New Roman" w:hAnsi="Times New Roman" w:cs="Times New Roman"/>
        </w:rPr>
        <w:t>Balancing of the Equities:</w:t>
      </w:r>
    </w:p>
    <w:p w14:paraId="1DE63AD2" w14:textId="77777777" w:rsidR="00DB6E52" w:rsidRPr="00DB6E52" w:rsidRDefault="000324C7" w:rsidP="00EF04F0">
      <w:pPr>
        <w:pStyle w:val="NoSpacing"/>
        <w:numPr>
          <w:ilvl w:val="1"/>
          <w:numId w:val="7"/>
        </w:numPr>
        <w:rPr>
          <w:rFonts w:ascii="Times New Roman" w:hAnsi="Times New Roman" w:cs="Times New Roman"/>
        </w:rPr>
      </w:pPr>
      <w:r w:rsidRPr="000324C7">
        <w:rPr>
          <w:rFonts w:ascii="Times New Roman" w:hAnsi="Times New Roman" w:cs="Times New Roman"/>
        </w:rPr>
        <w:t>Harm to Other Parties</w:t>
      </w:r>
    </w:p>
    <w:p w14:paraId="246B4E40" w14:textId="77777777" w:rsidR="000324C7" w:rsidRPr="000324C7" w:rsidRDefault="000324C7" w:rsidP="00EF04F0">
      <w:pPr>
        <w:pStyle w:val="NoSpacing"/>
        <w:numPr>
          <w:ilvl w:val="1"/>
          <w:numId w:val="7"/>
        </w:numPr>
        <w:rPr>
          <w:rFonts w:ascii="Times New Roman" w:hAnsi="Times New Roman" w:cs="Times New Roman"/>
        </w:rPr>
      </w:pPr>
      <w:r w:rsidRPr="000324C7">
        <w:rPr>
          <w:rFonts w:ascii="Times New Roman" w:hAnsi="Times New Roman" w:cs="Times New Roman"/>
        </w:rPr>
        <w:t>Public Interest</w:t>
      </w:r>
    </w:p>
    <w:p w14:paraId="43A5BD6C" w14:textId="77777777" w:rsidR="000324C7" w:rsidRDefault="00DB6E52" w:rsidP="00E539B2">
      <w:pPr>
        <w:pStyle w:val="NoSpacing"/>
        <w:rPr>
          <w:rFonts w:ascii="Times New Roman" w:hAnsi="Times New Roman" w:cs="Times New Roman"/>
        </w:rPr>
      </w:pPr>
      <w:r>
        <w:rPr>
          <w:rFonts w:ascii="Times New Roman" w:hAnsi="Times New Roman" w:cs="Times New Roman"/>
        </w:rPr>
        <w:t>Petitioners assert the former standard; EPA and DC Cir assert the latter.</w:t>
      </w:r>
    </w:p>
    <w:p w14:paraId="4860BFB6" w14:textId="77777777" w:rsidR="000324C7" w:rsidRDefault="000324C7" w:rsidP="00E539B2">
      <w:pPr>
        <w:pStyle w:val="NoSpacing"/>
        <w:rPr>
          <w:rFonts w:ascii="Times New Roman" w:hAnsi="Times New Roman" w:cs="Times New Roman"/>
        </w:rPr>
      </w:pPr>
    </w:p>
    <w:p w14:paraId="42A77D09" w14:textId="77777777" w:rsidR="00DB6E52" w:rsidRDefault="00DB6E52" w:rsidP="00E539B2">
      <w:pPr>
        <w:pStyle w:val="NoSpacing"/>
        <w:rPr>
          <w:rFonts w:ascii="Times New Roman" w:hAnsi="Times New Roman" w:cs="Times New Roman"/>
        </w:rPr>
      </w:pPr>
      <w:r w:rsidRPr="00DB6E52">
        <w:rPr>
          <w:rFonts w:ascii="Times New Roman" w:hAnsi="Times New Roman" w:cs="Times New Roman"/>
          <w:u w:val="single"/>
        </w:rPr>
        <w:t>Outline of Argument in Opposition of the State</w:t>
      </w:r>
      <w:r>
        <w:rPr>
          <w:rFonts w:ascii="Times New Roman" w:hAnsi="Times New Roman" w:cs="Times New Roman"/>
        </w:rPr>
        <w:t>:</w:t>
      </w:r>
    </w:p>
    <w:p w14:paraId="2E74ACE5" w14:textId="77777777" w:rsidR="00DB6E52" w:rsidRDefault="00DB6E52" w:rsidP="00EF04F0">
      <w:pPr>
        <w:pStyle w:val="NoSpacing"/>
        <w:numPr>
          <w:ilvl w:val="0"/>
          <w:numId w:val="7"/>
        </w:numPr>
        <w:rPr>
          <w:rFonts w:ascii="Times New Roman" w:hAnsi="Times New Roman" w:cs="Times New Roman"/>
        </w:rPr>
      </w:pPr>
      <w:r w:rsidRPr="000324C7">
        <w:rPr>
          <w:rFonts w:ascii="Times New Roman" w:hAnsi="Times New Roman" w:cs="Times New Roman"/>
        </w:rPr>
        <w:t>Likelihood of Prevailing on Merits (“Fair Prospect”)</w:t>
      </w:r>
    </w:p>
    <w:p w14:paraId="4D1992E0" w14:textId="77777777" w:rsidR="00DB6E52" w:rsidRDefault="00DB6E52" w:rsidP="00EF04F0">
      <w:pPr>
        <w:pStyle w:val="NoSpacing"/>
        <w:numPr>
          <w:ilvl w:val="1"/>
          <w:numId w:val="7"/>
        </w:numPr>
        <w:rPr>
          <w:rFonts w:ascii="Times New Roman" w:hAnsi="Times New Roman" w:cs="Times New Roman"/>
        </w:rPr>
      </w:pPr>
      <w:r>
        <w:rPr>
          <w:rFonts w:ascii="Times New Roman" w:hAnsi="Times New Roman" w:cs="Times New Roman"/>
        </w:rPr>
        <w:t>Statutory Authority</w:t>
      </w:r>
      <w:r w:rsidR="00FC7275">
        <w:rPr>
          <w:rFonts w:ascii="Times New Roman" w:hAnsi="Times New Roman" w:cs="Times New Roman"/>
        </w:rPr>
        <w:t xml:space="preserve"> (§ 111(d))</w:t>
      </w:r>
      <w:r>
        <w:rPr>
          <w:rFonts w:ascii="Times New Roman" w:hAnsi="Times New Roman" w:cs="Times New Roman"/>
        </w:rPr>
        <w:t>:</w:t>
      </w:r>
    </w:p>
    <w:p w14:paraId="6924725D" w14:textId="77777777" w:rsidR="00FC7275" w:rsidRDefault="00FC7275" w:rsidP="00EF04F0">
      <w:pPr>
        <w:pStyle w:val="NoSpacing"/>
        <w:numPr>
          <w:ilvl w:val="2"/>
          <w:numId w:val="7"/>
        </w:numPr>
        <w:rPr>
          <w:rFonts w:ascii="Times New Roman" w:hAnsi="Times New Roman" w:cs="Times New Roman"/>
        </w:rPr>
      </w:pPr>
      <w:r w:rsidRPr="00FC7275">
        <w:rPr>
          <w:rFonts w:ascii="Times New Roman" w:hAnsi="Times New Roman" w:cs="Times New Roman"/>
        </w:rPr>
        <w:t>§ 112</w:t>
      </w:r>
      <w:r>
        <w:rPr>
          <w:rFonts w:ascii="Times New Roman" w:hAnsi="Times New Roman" w:cs="Times New Roman"/>
        </w:rPr>
        <w:t xml:space="preserve"> Issue:</w:t>
      </w:r>
    </w:p>
    <w:p w14:paraId="36445591" w14:textId="77777777" w:rsidR="00FC7275" w:rsidRDefault="00FC7275" w:rsidP="00EF04F0">
      <w:pPr>
        <w:pStyle w:val="NoSpacing"/>
        <w:numPr>
          <w:ilvl w:val="3"/>
          <w:numId w:val="7"/>
        </w:numPr>
        <w:rPr>
          <w:rFonts w:ascii="Times New Roman" w:hAnsi="Times New Roman" w:cs="Times New Roman"/>
        </w:rPr>
      </w:pPr>
      <w:r>
        <w:rPr>
          <w:rFonts w:ascii="Times New Roman" w:hAnsi="Times New Roman" w:cs="Times New Roman"/>
        </w:rPr>
        <w:t>Textual Argument:</w:t>
      </w:r>
    </w:p>
    <w:p w14:paraId="76937836" w14:textId="77777777" w:rsidR="00FC7275" w:rsidRDefault="00FC7275" w:rsidP="00EF04F0">
      <w:pPr>
        <w:pStyle w:val="NoSpacing"/>
        <w:numPr>
          <w:ilvl w:val="4"/>
          <w:numId w:val="7"/>
        </w:numPr>
        <w:rPr>
          <w:rFonts w:ascii="Times New Roman" w:hAnsi="Times New Roman" w:cs="Times New Roman"/>
        </w:rPr>
      </w:pPr>
      <w:r>
        <w:rPr>
          <w:rFonts w:ascii="Times New Roman" w:hAnsi="Times New Roman" w:cs="Times New Roman"/>
        </w:rPr>
        <w:t>The disjunctive “or” means that as long as they aren’t both bet EPA has authority</w:t>
      </w:r>
    </w:p>
    <w:p w14:paraId="127795F9" w14:textId="77777777" w:rsidR="00FC7275" w:rsidRDefault="00FC7275" w:rsidP="00EF04F0">
      <w:pPr>
        <w:pStyle w:val="NoSpacing"/>
        <w:numPr>
          <w:ilvl w:val="3"/>
          <w:numId w:val="7"/>
        </w:numPr>
        <w:rPr>
          <w:rFonts w:ascii="Times New Roman" w:hAnsi="Times New Roman" w:cs="Times New Roman"/>
        </w:rPr>
      </w:pPr>
      <w:r>
        <w:rPr>
          <w:rFonts w:ascii="Times New Roman" w:hAnsi="Times New Roman" w:cs="Times New Roman"/>
        </w:rPr>
        <w:t>Purposive Argument:</w:t>
      </w:r>
    </w:p>
    <w:p w14:paraId="10C129BB" w14:textId="77777777" w:rsidR="00FC7275" w:rsidRPr="00FC7275" w:rsidRDefault="00FC7275" w:rsidP="00EF04F0">
      <w:pPr>
        <w:pStyle w:val="NoSpacing"/>
        <w:numPr>
          <w:ilvl w:val="4"/>
          <w:numId w:val="7"/>
        </w:numPr>
        <w:rPr>
          <w:rFonts w:ascii="Times New Roman" w:hAnsi="Times New Roman" w:cs="Times New Roman"/>
        </w:rPr>
      </w:pPr>
      <w:r w:rsidRPr="00FC7275">
        <w:rPr>
          <w:rFonts w:ascii="Times New Roman" w:hAnsi="Times New Roman" w:cs="Times New Roman"/>
        </w:rPr>
        <w:t xml:space="preserve">7411 is </w:t>
      </w:r>
      <w:proofErr w:type="gramStart"/>
      <w:r w:rsidRPr="00FC7275">
        <w:rPr>
          <w:rFonts w:ascii="Times New Roman" w:hAnsi="Times New Roman" w:cs="Times New Roman"/>
        </w:rPr>
        <w:t>a gap</w:t>
      </w:r>
      <w:proofErr w:type="gramEnd"/>
      <w:r w:rsidRPr="00FC7275">
        <w:rPr>
          <w:rFonts w:ascii="Times New Roman" w:hAnsi="Times New Roman" w:cs="Times New Roman"/>
        </w:rPr>
        <w:t xml:space="preserve"> filler and petitioners reading creates a gap 111(d) is gap filler: CAA regulates existing sources through NAAQS, HAPs, and 111(d)</w:t>
      </w:r>
      <w:r>
        <w:rPr>
          <w:rFonts w:ascii="Times New Roman" w:hAnsi="Times New Roman" w:cs="Times New Roman"/>
        </w:rPr>
        <w:t xml:space="preserve">. </w:t>
      </w:r>
      <w:r w:rsidRPr="00FC7275">
        <w:rPr>
          <w:rFonts w:ascii="Times New Roman" w:hAnsi="Times New Roman" w:cs="Times New Roman"/>
        </w:rPr>
        <w:t>Senate report says that CAA “should permit no gaps in control activities pertaining to stationary source emissions that pose any significant danger to public health or Welfare</w:t>
      </w:r>
      <w:r>
        <w:rPr>
          <w:rFonts w:ascii="Times New Roman" w:hAnsi="Times New Roman" w:cs="Times New Roman"/>
        </w:rPr>
        <w:t>.</w:t>
      </w:r>
      <w:r w:rsidRPr="00FC7275">
        <w:rPr>
          <w:rFonts w:ascii="Times New Roman" w:hAnsi="Times New Roman" w:cs="Times New Roman"/>
        </w:rPr>
        <w:t>”</w:t>
      </w:r>
      <w:r>
        <w:rPr>
          <w:rFonts w:ascii="Times New Roman" w:hAnsi="Times New Roman" w:cs="Times New Roman"/>
        </w:rPr>
        <w:t xml:space="preserve"> </w:t>
      </w:r>
      <w:r w:rsidRPr="00FC7275">
        <w:rPr>
          <w:rFonts w:ascii="Times New Roman" w:hAnsi="Times New Roman" w:cs="Times New Roman"/>
        </w:rPr>
        <w:t>Petitioners reading would strip S. 111(d) of nearly all effect b/c EPA has regulated more than 140 source categories for HAPs. Petitioners argue that 1990 amendments switched focus from pollution oriented to source category oriented, but the program remains pollution oriented in that it only allows EPA to regulate HAPs</w:t>
      </w:r>
      <w:r>
        <w:rPr>
          <w:rFonts w:ascii="Times New Roman" w:hAnsi="Times New Roman" w:cs="Times New Roman"/>
        </w:rPr>
        <w:t xml:space="preserve">. </w:t>
      </w:r>
      <w:r w:rsidRPr="00FC7275">
        <w:rPr>
          <w:rFonts w:ascii="Times New Roman" w:hAnsi="Times New Roman" w:cs="Times New Roman"/>
        </w:rPr>
        <w:t>Congress would not have made such a fundamental change without some mention in the legislative history (Elephants in mouse</w:t>
      </w:r>
      <w:r>
        <w:rPr>
          <w:rFonts w:ascii="Times New Roman" w:hAnsi="Times New Roman" w:cs="Times New Roman"/>
        </w:rPr>
        <w:t xml:space="preserve"> </w:t>
      </w:r>
      <w:r w:rsidRPr="00FC7275">
        <w:rPr>
          <w:rFonts w:ascii="Times New Roman" w:hAnsi="Times New Roman" w:cs="Times New Roman"/>
        </w:rPr>
        <w:t>holes)</w:t>
      </w:r>
    </w:p>
    <w:p w14:paraId="5D6AAE38" w14:textId="77777777" w:rsidR="00FC7275" w:rsidRDefault="00FC7275" w:rsidP="00EF04F0">
      <w:pPr>
        <w:pStyle w:val="NoSpacing"/>
        <w:numPr>
          <w:ilvl w:val="3"/>
          <w:numId w:val="7"/>
        </w:numPr>
        <w:rPr>
          <w:rFonts w:ascii="Times New Roman" w:hAnsi="Times New Roman" w:cs="Times New Roman"/>
        </w:rPr>
      </w:pPr>
      <w:r>
        <w:rPr>
          <w:rFonts w:ascii="Times New Roman" w:hAnsi="Times New Roman" w:cs="Times New Roman"/>
        </w:rPr>
        <w:t>Inconsistent Amendments:</w:t>
      </w:r>
    </w:p>
    <w:p w14:paraId="60AA7887" w14:textId="77777777" w:rsidR="00FC7275" w:rsidRPr="00FC7275" w:rsidRDefault="00FC7275" w:rsidP="00EF04F0">
      <w:pPr>
        <w:pStyle w:val="NoSpacing"/>
        <w:numPr>
          <w:ilvl w:val="4"/>
          <w:numId w:val="7"/>
        </w:numPr>
        <w:rPr>
          <w:rFonts w:ascii="Times New Roman" w:hAnsi="Times New Roman" w:cs="Times New Roman"/>
        </w:rPr>
      </w:pPr>
      <w:r w:rsidRPr="00FC7275">
        <w:rPr>
          <w:rFonts w:ascii="Times New Roman" w:hAnsi="Times New Roman" w:cs="Times New Roman"/>
        </w:rPr>
        <w:t>Petitioners respond to difficult problem by ignoring unfavorable amendment</w:t>
      </w:r>
      <w:r>
        <w:rPr>
          <w:rFonts w:ascii="Times New Roman" w:hAnsi="Times New Roman" w:cs="Times New Roman"/>
        </w:rPr>
        <w:t>. 1990 Amendments §</w:t>
      </w:r>
      <w:r w:rsidRPr="00FC7275">
        <w:rPr>
          <w:rFonts w:ascii="Times New Roman" w:hAnsi="Times New Roman" w:cs="Times New Roman"/>
        </w:rPr>
        <w:t xml:space="preserve"> 108(g) is part of “Miscellaneous Guidance” provision</w:t>
      </w:r>
      <w:r>
        <w:rPr>
          <w:rFonts w:ascii="Times New Roman" w:hAnsi="Times New Roman" w:cs="Times New Roman"/>
        </w:rPr>
        <w:t xml:space="preserve">. </w:t>
      </w:r>
      <w:r w:rsidRPr="00FC7275">
        <w:rPr>
          <w:rFonts w:ascii="Times New Roman" w:hAnsi="Times New Roman" w:cs="Times New Roman"/>
        </w:rPr>
        <w:t>1990 Amendments S. 302(a) is part of “conforming amendments” provision</w:t>
      </w:r>
      <w:r>
        <w:rPr>
          <w:rFonts w:ascii="Times New Roman" w:hAnsi="Times New Roman" w:cs="Times New Roman"/>
        </w:rPr>
        <w:t xml:space="preserve">. </w:t>
      </w:r>
      <w:r w:rsidRPr="00FC7275">
        <w:rPr>
          <w:rFonts w:ascii="Times New Roman" w:hAnsi="Times New Roman" w:cs="Times New Roman"/>
        </w:rPr>
        <w:t>§ 108(g) appears earlier in the statute, and Law Revision Council uses it because the two are irreconcilable. This is irrelevant because they simultaneously became law (cite to Scalia). Also, Law Revision council’s guidance provides no guidance because this is not a cumulative amendment</w:t>
      </w:r>
      <w:r>
        <w:rPr>
          <w:rFonts w:ascii="Times New Roman" w:hAnsi="Times New Roman" w:cs="Times New Roman"/>
        </w:rPr>
        <w:t xml:space="preserve">. </w:t>
      </w:r>
      <w:r w:rsidRPr="00FC7275">
        <w:rPr>
          <w:rFonts w:ascii="Times New Roman" w:hAnsi="Times New Roman" w:cs="Times New Roman"/>
        </w:rPr>
        <w:t xml:space="preserve">Petitioners argue that the Court should apply both, which would restrict EPA’s authority, but counter is that this is a </w:t>
      </w:r>
      <w:r w:rsidRPr="00FC7275">
        <w:rPr>
          <w:rFonts w:ascii="Times New Roman" w:hAnsi="Times New Roman" w:cs="Times New Roman"/>
          <w:i/>
          <w:iCs/>
        </w:rPr>
        <w:t xml:space="preserve">grant of authority </w:t>
      </w:r>
      <w:r w:rsidRPr="00FC7275">
        <w:rPr>
          <w:rFonts w:ascii="Times New Roman" w:hAnsi="Times New Roman" w:cs="Times New Roman"/>
        </w:rPr>
        <w:t>so applying both would give EPA larger authority</w:t>
      </w:r>
      <w:r>
        <w:rPr>
          <w:rFonts w:ascii="Times New Roman" w:hAnsi="Times New Roman" w:cs="Times New Roman"/>
        </w:rPr>
        <w:t xml:space="preserve">. Should read these </w:t>
      </w:r>
      <w:r w:rsidRPr="00FC7275">
        <w:rPr>
          <w:rFonts w:ascii="Times New Roman" w:hAnsi="Times New Roman" w:cs="Times New Roman"/>
        </w:rPr>
        <w:t>provisions in light of the purpose of the statute</w:t>
      </w:r>
    </w:p>
    <w:p w14:paraId="06DEB940" w14:textId="77777777" w:rsidR="00FC7275" w:rsidRDefault="00FC7275" w:rsidP="00EF04F0">
      <w:pPr>
        <w:pStyle w:val="NoSpacing"/>
        <w:numPr>
          <w:ilvl w:val="0"/>
          <w:numId w:val="25"/>
        </w:numPr>
        <w:ind w:left="2160"/>
        <w:rPr>
          <w:rFonts w:ascii="Times New Roman" w:hAnsi="Times New Roman" w:cs="Times New Roman"/>
        </w:rPr>
      </w:pPr>
      <w:r>
        <w:rPr>
          <w:rFonts w:ascii="Times New Roman" w:hAnsi="Times New Roman" w:cs="Times New Roman"/>
        </w:rPr>
        <w:t>CPP is BESR</w:t>
      </w:r>
    </w:p>
    <w:p w14:paraId="29757670" w14:textId="77777777" w:rsidR="00FC7275" w:rsidRDefault="00FC7275" w:rsidP="00EF04F0">
      <w:pPr>
        <w:pStyle w:val="NoSpacing"/>
        <w:numPr>
          <w:ilvl w:val="3"/>
          <w:numId w:val="25"/>
        </w:numPr>
        <w:ind w:left="2880"/>
        <w:rPr>
          <w:rFonts w:ascii="Times New Roman" w:hAnsi="Times New Roman" w:cs="Times New Roman"/>
        </w:rPr>
      </w:pPr>
      <w:r>
        <w:rPr>
          <w:rFonts w:ascii="Times New Roman" w:hAnsi="Times New Roman" w:cs="Times New Roman"/>
        </w:rPr>
        <w:t>CPP Meets Statutory Factors:</w:t>
      </w:r>
    </w:p>
    <w:p w14:paraId="1A4D6448" w14:textId="77777777" w:rsidR="00FC7275" w:rsidRPr="00FC7275" w:rsidRDefault="00FC7275" w:rsidP="00EF04F0">
      <w:pPr>
        <w:pStyle w:val="NoSpacing"/>
        <w:numPr>
          <w:ilvl w:val="4"/>
          <w:numId w:val="25"/>
        </w:numPr>
        <w:ind w:left="3600"/>
        <w:rPr>
          <w:rFonts w:ascii="Times New Roman" w:hAnsi="Times New Roman" w:cs="Times New Roman"/>
        </w:rPr>
      </w:pPr>
      <w:r w:rsidRPr="00FC7275">
        <w:rPr>
          <w:rFonts w:ascii="Times New Roman" w:hAnsi="Times New Roman" w:cs="Times New Roman"/>
        </w:rPr>
        <w:t>“System of Emission Reduction”</w:t>
      </w:r>
    </w:p>
    <w:p w14:paraId="260CDD79" w14:textId="77777777" w:rsidR="00FC7275" w:rsidRPr="00FC7275" w:rsidRDefault="00FC7275" w:rsidP="00EF04F0">
      <w:pPr>
        <w:pStyle w:val="NoSpacing"/>
        <w:numPr>
          <w:ilvl w:val="5"/>
          <w:numId w:val="25"/>
        </w:numPr>
        <w:ind w:left="4320"/>
        <w:rPr>
          <w:rFonts w:ascii="Times New Roman" w:hAnsi="Times New Roman" w:cs="Times New Roman"/>
        </w:rPr>
      </w:pPr>
      <w:r w:rsidRPr="00FC7275">
        <w:rPr>
          <w:rFonts w:ascii="Times New Roman" w:hAnsi="Times New Roman" w:cs="Times New Roman"/>
        </w:rPr>
        <w:t>Building Blocks</w:t>
      </w:r>
    </w:p>
    <w:p w14:paraId="56993117" w14:textId="77777777" w:rsidR="00FC7275" w:rsidRPr="00FC7275" w:rsidRDefault="00FC7275" w:rsidP="00EF04F0">
      <w:pPr>
        <w:pStyle w:val="NoSpacing"/>
        <w:numPr>
          <w:ilvl w:val="4"/>
          <w:numId w:val="25"/>
        </w:numPr>
        <w:ind w:left="3600"/>
        <w:rPr>
          <w:rFonts w:ascii="Times New Roman" w:hAnsi="Times New Roman" w:cs="Times New Roman"/>
        </w:rPr>
      </w:pPr>
      <w:r w:rsidRPr="00FC7275">
        <w:rPr>
          <w:rFonts w:ascii="Times New Roman" w:hAnsi="Times New Roman" w:cs="Times New Roman"/>
        </w:rPr>
        <w:t>“Adequately Demonstrated”</w:t>
      </w:r>
    </w:p>
    <w:p w14:paraId="4DFD19CB" w14:textId="77777777" w:rsidR="00FC7275" w:rsidRPr="00FC7275" w:rsidRDefault="00FC7275" w:rsidP="00EF04F0">
      <w:pPr>
        <w:pStyle w:val="NoSpacing"/>
        <w:numPr>
          <w:ilvl w:val="5"/>
          <w:numId w:val="25"/>
        </w:numPr>
        <w:ind w:left="4320"/>
        <w:rPr>
          <w:rFonts w:ascii="Times New Roman" w:hAnsi="Times New Roman" w:cs="Times New Roman"/>
        </w:rPr>
      </w:pPr>
      <w:r w:rsidRPr="00FC7275">
        <w:rPr>
          <w:rFonts w:ascii="Times New Roman" w:hAnsi="Times New Roman" w:cs="Times New Roman"/>
        </w:rPr>
        <w:t>Electricity is fungible</w:t>
      </w:r>
    </w:p>
    <w:p w14:paraId="01D363CE" w14:textId="77777777" w:rsidR="00FC7275" w:rsidRPr="00FC7275" w:rsidRDefault="00FC7275" w:rsidP="00EF04F0">
      <w:pPr>
        <w:pStyle w:val="NoSpacing"/>
        <w:numPr>
          <w:ilvl w:val="4"/>
          <w:numId w:val="25"/>
        </w:numPr>
        <w:ind w:left="3600"/>
        <w:rPr>
          <w:rFonts w:ascii="Times New Roman" w:hAnsi="Times New Roman" w:cs="Times New Roman"/>
        </w:rPr>
      </w:pPr>
      <w:r w:rsidRPr="00FC7275">
        <w:rPr>
          <w:rFonts w:ascii="Times New Roman" w:hAnsi="Times New Roman" w:cs="Times New Roman"/>
        </w:rPr>
        <w:t>“Best”</w:t>
      </w:r>
    </w:p>
    <w:p w14:paraId="25A88E42" w14:textId="77777777" w:rsidR="00FC7275" w:rsidRPr="00FC7275" w:rsidRDefault="00FC7275" w:rsidP="00EF04F0">
      <w:pPr>
        <w:pStyle w:val="NoSpacing"/>
        <w:numPr>
          <w:ilvl w:val="5"/>
          <w:numId w:val="25"/>
        </w:numPr>
        <w:ind w:left="4320"/>
        <w:rPr>
          <w:rFonts w:ascii="Times New Roman" w:hAnsi="Times New Roman" w:cs="Times New Roman"/>
        </w:rPr>
      </w:pPr>
      <w:r w:rsidRPr="00FC7275">
        <w:rPr>
          <w:rFonts w:ascii="Times New Roman" w:hAnsi="Times New Roman" w:cs="Times New Roman"/>
        </w:rPr>
        <w:t>Cost, health and environmental impacts, and energy needs</w:t>
      </w:r>
    </w:p>
    <w:p w14:paraId="4E664B33" w14:textId="77777777" w:rsidR="00FC7275" w:rsidRPr="00FC7275" w:rsidRDefault="00FC7275" w:rsidP="00EF04F0">
      <w:pPr>
        <w:pStyle w:val="NoSpacing"/>
        <w:numPr>
          <w:ilvl w:val="4"/>
          <w:numId w:val="25"/>
        </w:numPr>
        <w:ind w:left="3600"/>
        <w:rPr>
          <w:rFonts w:ascii="Times New Roman" w:hAnsi="Times New Roman" w:cs="Times New Roman"/>
        </w:rPr>
      </w:pPr>
      <w:r w:rsidRPr="00FC7275">
        <w:rPr>
          <w:rFonts w:ascii="Times New Roman" w:hAnsi="Times New Roman" w:cs="Times New Roman"/>
        </w:rPr>
        <w:t>“Achievable”</w:t>
      </w:r>
    </w:p>
    <w:p w14:paraId="455FD079" w14:textId="77777777" w:rsidR="00FC7275" w:rsidRPr="00FC7275" w:rsidRDefault="00FC7275" w:rsidP="00EF04F0">
      <w:pPr>
        <w:pStyle w:val="NoSpacing"/>
        <w:numPr>
          <w:ilvl w:val="5"/>
          <w:numId w:val="25"/>
        </w:numPr>
        <w:ind w:left="4320"/>
        <w:rPr>
          <w:rFonts w:ascii="Times New Roman" w:hAnsi="Times New Roman" w:cs="Times New Roman"/>
        </w:rPr>
      </w:pPr>
      <w:r w:rsidRPr="00FC7275">
        <w:rPr>
          <w:rFonts w:ascii="Times New Roman" w:hAnsi="Times New Roman" w:cs="Times New Roman"/>
        </w:rPr>
        <w:t>Builds on trends already occurring</w:t>
      </w:r>
    </w:p>
    <w:p w14:paraId="07CD8FD9" w14:textId="77777777" w:rsidR="00FC7275" w:rsidRDefault="00FC7275" w:rsidP="00EF04F0">
      <w:pPr>
        <w:pStyle w:val="NoSpacing"/>
        <w:numPr>
          <w:ilvl w:val="3"/>
          <w:numId w:val="25"/>
        </w:numPr>
        <w:ind w:left="2880"/>
        <w:rPr>
          <w:rFonts w:ascii="Times New Roman" w:hAnsi="Times New Roman" w:cs="Times New Roman"/>
        </w:rPr>
      </w:pPr>
      <w:r>
        <w:rPr>
          <w:rFonts w:ascii="Times New Roman" w:hAnsi="Times New Roman" w:cs="Times New Roman"/>
        </w:rPr>
        <w:t>Generation Shifting is Permissible:</w:t>
      </w:r>
    </w:p>
    <w:p w14:paraId="74141BCB" w14:textId="77777777" w:rsidR="00FC7275" w:rsidRPr="00FC7275" w:rsidRDefault="00FC7275" w:rsidP="00EF04F0">
      <w:pPr>
        <w:pStyle w:val="NoSpacing"/>
        <w:numPr>
          <w:ilvl w:val="4"/>
          <w:numId w:val="25"/>
        </w:numPr>
        <w:ind w:left="3600"/>
        <w:rPr>
          <w:rFonts w:ascii="Times New Roman" w:hAnsi="Times New Roman" w:cs="Times New Roman"/>
        </w:rPr>
      </w:pPr>
      <w:r w:rsidRPr="00FC7275">
        <w:rPr>
          <w:rFonts w:ascii="Times New Roman" w:hAnsi="Times New Roman" w:cs="Times New Roman"/>
        </w:rPr>
        <w:t>Grid is interconnected, so generation is achievable and cheapest option</w:t>
      </w:r>
    </w:p>
    <w:p w14:paraId="427B4224" w14:textId="77777777" w:rsidR="00FC7275" w:rsidRPr="00FC7275" w:rsidRDefault="00FC7275" w:rsidP="00EF04F0">
      <w:pPr>
        <w:pStyle w:val="NoSpacing"/>
        <w:numPr>
          <w:ilvl w:val="4"/>
          <w:numId w:val="25"/>
        </w:numPr>
        <w:ind w:left="3600"/>
        <w:rPr>
          <w:rFonts w:ascii="Times New Roman" w:hAnsi="Times New Roman" w:cs="Times New Roman"/>
        </w:rPr>
      </w:pPr>
      <w:r w:rsidRPr="00FC7275">
        <w:rPr>
          <w:rFonts w:ascii="Times New Roman" w:hAnsi="Times New Roman" w:cs="Times New Roman"/>
        </w:rPr>
        <w:t>Rules can only “apply” to the people in charge of facilities, facilities alone cannot comply</w:t>
      </w:r>
    </w:p>
    <w:p w14:paraId="0DA5419D" w14:textId="77777777" w:rsidR="00FC7275" w:rsidRPr="00FC7275" w:rsidRDefault="00FC7275" w:rsidP="00EF04F0">
      <w:pPr>
        <w:pStyle w:val="NoSpacing"/>
        <w:numPr>
          <w:ilvl w:val="4"/>
          <w:numId w:val="25"/>
        </w:numPr>
        <w:ind w:left="3600"/>
        <w:rPr>
          <w:rFonts w:ascii="Times New Roman" w:hAnsi="Times New Roman" w:cs="Times New Roman"/>
        </w:rPr>
      </w:pPr>
      <w:r w:rsidRPr="00FC7275">
        <w:rPr>
          <w:rFonts w:ascii="Times New Roman" w:hAnsi="Times New Roman" w:cs="Times New Roman"/>
        </w:rPr>
        <w:t>No reason that new source rule must be more stringent that existing source rule</w:t>
      </w:r>
    </w:p>
    <w:p w14:paraId="17D2D20B" w14:textId="77777777" w:rsidR="00FC7275" w:rsidRPr="00FC7275" w:rsidRDefault="00FC7275" w:rsidP="00EF04F0">
      <w:pPr>
        <w:pStyle w:val="NoSpacing"/>
        <w:numPr>
          <w:ilvl w:val="4"/>
          <w:numId w:val="25"/>
        </w:numPr>
        <w:ind w:left="3600"/>
        <w:rPr>
          <w:rFonts w:ascii="Times New Roman" w:hAnsi="Times New Roman" w:cs="Times New Roman"/>
        </w:rPr>
      </w:pPr>
      <w:r w:rsidRPr="00FC7275">
        <w:rPr>
          <w:rFonts w:ascii="Times New Roman" w:hAnsi="Times New Roman" w:cs="Times New Roman"/>
        </w:rPr>
        <w:t>CPP is not an “elephant in a mouse</w:t>
      </w:r>
      <w:r>
        <w:rPr>
          <w:rFonts w:ascii="Times New Roman" w:hAnsi="Times New Roman" w:cs="Times New Roman"/>
        </w:rPr>
        <w:t xml:space="preserve"> </w:t>
      </w:r>
      <w:r w:rsidRPr="00FC7275">
        <w:rPr>
          <w:rFonts w:ascii="Times New Roman" w:hAnsi="Times New Roman" w:cs="Times New Roman"/>
        </w:rPr>
        <w:t>hole” (</w:t>
      </w:r>
      <w:r w:rsidRPr="00FC7275">
        <w:rPr>
          <w:rFonts w:ascii="Times New Roman" w:hAnsi="Times New Roman" w:cs="Times New Roman"/>
          <w:i/>
        </w:rPr>
        <w:t>UARG</w:t>
      </w:r>
      <w:r w:rsidRPr="00FC7275">
        <w:rPr>
          <w:rFonts w:ascii="Times New Roman" w:hAnsi="Times New Roman" w:cs="Times New Roman"/>
        </w:rPr>
        <w:t>)</w:t>
      </w:r>
    </w:p>
    <w:p w14:paraId="0DD0B7B5" w14:textId="77777777" w:rsidR="00DB6E52" w:rsidRDefault="00DB6E52" w:rsidP="00EF04F0">
      <w:pPr>
        <w:pStyle w:val="NoSpacing"/>
        <w:numPr>
          <w:ilvl w:val="1"/>
          <w:numId w:val="7"/>
        </w:numPr>
        <w:rPr>
          <w:rFonts w:ascii="Times New Roman" w:hAnsi="Times New Roman" w:cs="Times New Roman"/>
        </w:rPr>
      </w:pPr>
      <w:r>
        <w:rPr>
          <w:rFonts w:ascii="Times New Roman" w:hAnsi="Times New Roman" w:cs="Times New Roman"/>
        </w:rPr>
        <w:t>Constitutional Authority:</w:t>
      </w:r>
    </w:p>
    <w:p w14:paraId="1B2447B7" w14:textId="77777777" w:rsidR="00FC7275" w:rsidRDefault="00FC7275" w:rsidP="00EF04F0">
      <w:pPr>
        <w:pStyle w:val="NoSpacing"/>
        <w:numPr>
          <w:ilvl w:val="2"/>
          <w:numId w:val="7"/>
        </w:numPr>
        <w:rPr>
          <w:rFonts w:ascii="Times New Roman" w:hAnsi="Times New Roman" w:cs="Times New Roman"/>
        </w:rPr>
      </w:pPr>
      <w:r>
        <w:rPr>
          <w:rFonts w:ascii="Times New Roman" w:hAnsi="Times New Roman" w:cs="Times New Roman"/>
        </w:rPr>
        <w:t>No violation of</w:t>
      </w:r>
      <w:r w:rsidRPr="00FC7275">
        <w:rPr>
          <w:rFonts w:ascii="Times New Roman" w:hAnsi="Times New Roman" w:cs="Times New Roman"/>
        </w:rPr>
        <w:t xml:space="preserve"> the 10</w:t>
      </w:r>
      <w:r w:rsidRPr="00FC7275">
        <w:rPr>
          <w:rFonts w:ascii="Times New Roman" w:hAnsi="Times New Roman" w:cs="Times New Roman"/>
          <w:vertAlign w:val="superscript"/>
        </w:rPr>
        <w:t>th</w:t>
      </w:r>
      <w:r w:rsidRPr="00FC7275">
        <w:rPr>
          <w:rFonts w:ascii="Times New Roman" w:hAnsi="Times New Roman" w:cs="Times New Roman"/>
        </w:rPr>
        <w:t xml:space="preserve"> Amendment or federalism principles</w:t>
      </w:r>
    </w:p>
    <w:p w14:paraId="59DFEA5B" w14:textId="77777777" w:rsidR="00EF04F0" w:rsidRDefault="00EF04F0" w:rsidP="00EF04F0">
      <w:pPr>
        <w:pStyle w:val="NoSpacing"/>
        <w:numPr>
          <w:ilvl w:val="3"/>
          <w:numId w:val="7"/>
        </w:numPr>
        <w:rPr>
          <w:rFonts w:ascii="Times New Roman" w:hAnsi="Times New Roman" w:cs="Times New Roman"/>
        </w:rPr>
      </w:pPr>
      <w:r>
        <w:rPr>
          <w:rFonts w:ascii="Times New Roman" w:hAnsi="Times New Roman" w:cs="Times New Roman"/>
        </w:rPr>
        <w:t>“Textbook” Cooperative Federalism</w:t>
      </w:r>
    </w:p>
    <w:p w14:paraId="7E2E8BB5" w14:textId="77777777" w:rsidR="00EF04F0" w:rsidRPr="00FC7275" w:rsidRDefault="00EF04F0" w:rsidP="00EF04F0">
      <w:pPr>
        <w:pStyle w:val="NoSpacing"/>
        <w:numPr>
          <w:ilvl w:val="4"/>
          <w:numId w:val="7"/>
        </w:numPr>
        <w:rPr>
          <w:rFonts w:ascii="Times New Roman" w:hAnsi="Times New Roman" w:cs="Times New Roman"/>
        </w:rPr>
      </w:pPr>
      <w:r w:rsidRPr="00FC7275">
        <w:rPr>
          <w:rFonts w:ascii="Times New Roman" w:hAnsi="Times New Roman" w:cs="Times New Roman"/>
        </w:rPr>
        <w:t>States can decide not to develop their own plan</w:t>
      </w:r>
    </w:p>
    <w:p w14:paraId="5AB2991C" w14:textId="77777777" w:rsidR="00EF04F0" w:rsidRPr="00EF04F0" w:rsidRDefault="00EF04F0" w:rsidP="00EF04F0">
      <w:pPr>
        <w:pStyle w:val="NoSpacing"/>
        <w:numPr>
          <w:ilvl w:val="4"/>
          <w:numId w:val="7"/>
        </w:numPr>
        <w:rPr>
          <w:rFonts w:ascii="Times New Roman" w:hAnsi="Times New Roman" w:cs="Times New Roman"/>
        </w:rPr>
      </w:pPr>
      <w:r w:rsidRPr="00FC7275">
        <w:rPr>
          <w:rFonts w:ascii="Times New Roman" w:hAnsi="Times New Roman" w:cs="Times New Roman"/>
        </w:rPr>
        <w:t>States retain traditional authority over energy markets</w:t>
      </w:r>
    </w:p>
    <w:p w14:paraId="10A8B8D7" w14:textId="77777777" w:rsidR="00FC7275" w:rsidRDefault="00FC7275" w:rsidP="00EF04F0">
      <w:pPr>
        <w:pStyle w:val="NoSpacing"/>
        <w:numPr>
          <w:ilvl w:val="2"/>
          <w:numId w:val="7"/>
        </w:numPr>
        <w:rPr>
          <w:rFonts w:ascii="Times New Roman" w:hAnsi="Times New Roman" w:cs="Times New Roman"/>
        </w:rPr>
      </w:pPr>
      <w:r>
        <w:rPr>
          <w:rFonts w:ascii="Times New Roman" w:hAnsi="Times New Roman" w:cs="Times New Roman"/>
        </w:rPr>
        <w:t xml:space="preserve">No </w:t>
      </w:r>
      <w:r w:rsidRPr="00FC7275">
        <w:rPr>
          <w:rFonts w:ascii="Times New Roman" w:hAnsi="Times New Roman" w:cs="Times New Roman"/>
        </w:rPr>
        <w:t>commandeer</w:t>
      </w:r>
      <w:r>
        <w:rPr>
          <w:rFonts w:ascii="Times New Roman" w:hAnsi="Times New Roman" w:cs="Times New Roman"/>
        </w:rPr>
        <w:t>ing</w:t>
      </w:r>
      <w:r w:rsidRPr="00FC7275">
        <w:rPr>
          <w:rFonts w:ascii="Times New Roman" w:hAnsi="Times New Roman" w:cs="Times New Roman"/>
        </w:rPr>
        <w:t xml:space="preserve"> state officials as “implements of regulation”</w:t>
      </w:r>
    </w:p>
    <w:p w14:paraId="33C7D8A3" w14:textId="77777777" w:rsidR="00EF04F0" w:rsidRPr="00EF04F0" w:rsidRDefault="00EF04F0" w:rsidP="00EF04F0">
      <w:pPr>
        <w:pStyle w:val="NoSpacing"/>
        <w:numPr>
          <w:ilvl w:val="3"/>
          <w:numId w:val="7"/>
        </w:numPr>
        <w:rPr>
          <w:rFonts w:ascii="Times New Roman" w:hAnsi="Times New Roman" w:cs="Times New Roman"/>
        </w:rPr>
      </w:pPr>
      <w:r w:rsidRPr="00EF04F0">
        <w:rPr>
          <w:rFonts w:ascii="Times New Roman" w:hAnsi="Times New Roman" w:cs="Times New Roman"/>
        </w:rPr>
        <w:t>If states do nothing, EPA will manage sources directly through federal plan</w:t>
      </w:r>
    </w:p>
    <w:p w14:paraId="14CEB877" w14:textId="77777777" w:rsidR="00EF04F0" w:rsidRPr="00EF04F0" w:rsidRDefault="00EF04F0" w:rsidP="00EF04F0">
      <w:pPr>
        <w:pStyle w:val="NoSpacing"/>
        <w:numPr>
          <w:ilvl w:val="3"/>
          <w:numId w:val="7"/>
        </w:numPr>
        <w:rPr>
          <w:rFonts w:ascii="Times New Roman" w:hAnsi="Times New Roman" w:cs="Times New Roman"/>
        </w:rPr>
      </w:pPr>
      <w:proofErr w:type="spellStart"/>
      <w:r w:rsidRPr="00EF04F0">
        <w:rPr>
          <w:rFonts w:ascii="Times New Roman" w:hAnsi="Times New Roman" w:cs="Times New Roman"/>
          <w:i/>
          <w:iCs/>
        </w:rPr>
        <w:t>Printz</w:t>
      </w:r>
      <w:proofErr w:type="spellEnd"/>
      <w:r w:rsidRPr="00EF04F0">
        <w:rPr>
          <w:rFonts w:ascii="Times New Roman" w:hAnsi="Times New Roman" w:cs="Times New Roman"/>
        </w:rPr>
        <w:t xml:space="preserve"> and </w:t>
      </w:r>
      <w:r w:rsidRPr="00EF04F0">
        <w:rPr>
          <w:rFonts w:ascii="Times New Roman" w:hAnsi="Times New Roman" w:cs="Times New Roman"/>
          <w:i/>
          <w:iCs/>
        </w:rPr>
        <w:t xml:space="preserve">New York v. United States </w:t>
      </w:r>
      <w:r w:rsidRPr="00EF04F0">
        <w:rPr>
          <w:rFonts w:ascii="Times New Roman" w:hAnsi="Times New Roman" w:cs="Times New Roman"/>
        </w:rPr>
        <w:t>are inapposite</w:t>
      </w:r>
    </w:p>
    <w:p w14:paraId="59875923" w14:textId="77777777" w:rsidR="00EF04F0" w:rsidRPr="00EF04F0" w:rsidRDefault="00EF04F0" w:rsidP="00EF04F0">
      <w:pPr>
        <w:pStyle w:val="NoSpacing"/>
        <w:numPr>
          <w:ilvl w:val="4"/>
          <w:numId w:val="7"/>
        </w:numPr>
        <w:rPr>
          <w:rFonts w:ascii="Times New Roman" w:hAnsi="Times New Roman" w:cs="Times New Roman"/>
        </w:rPr>
      </w:pPr>
      <w:r w:rsidRPr="00EF04F0">
        <w:rPr>
          <w:rFonts w:ascii="Times New Roman" w:hAnsi="Times New Roman" w:cs="Times New Roman"/>
        </w:rPr>
        <w:t xml:space="preserve">Statute in </w:t>
      </w:r>
      <w:proofErr w:type="spellStart"/>
      <w:r w:rsidRPr="00EF04F0">
        <w:rPr>
          <w:rFonts w:ascii="Times New Roman" w:hAnsi="Times New Roman" w:cs="Times New Roman"/>
          <w:i/>
          <w:iCs/>
        </w:rPr>
        <w:t>Printz</w:t>
      </w:r>
      <w:proofErr w:type="spellEnd"/>
      <w:r w:rsidRPr="00EF04F0">
        <w:rPr>
          <w:rFonts w:ascii="Times New Roman" w:hAnsi="Times New Roman" w:cs="Times New Roman"/>
        </w:rPr>
        <w:t xml:space="preserve"> required state officers to conduct federally-mandated background checks</w:t>
      </w:r>
    </w:p>
    <w:p w14:paraId="38737E7D" w14:textId="77777777" w:rsidR="00EF04F0" w:rsidRPr="00EF04F0" w:rsidRDefault="00EF04F0" w:rsidP="00EF04F0">
      <w:pPr>
        <w:pStyle w:val="NoSpacing"/>
        <w:numPr>
          <w:ilvl w:val="4"/>
          <w:numId w:val="7"/>
        </w:numPr>
        <w:rPr>
          <w:rFonts w:ascii="Times New Roman" w:hAnsi="Times New Roman" w:cs="Times New Roman"/>
        </w:rPr>
      </w:pPr>
      <w:r w:rsidRPr="00EF04F0">
        <w:rPr>
          <w:rFonts w:ascii="Times New Roman" w:hAnsi="Times New Roman" w:cs="Times New Roman"/>
          <w:i/>
          <w:iCs/>
        </w:rPr>
        <w:t xml:space="preserve">New York </w:t>
      </w:r>
      <w:r w:rsidRPr="00EF04F0">
        <w:rPr>
          <w:rFonts w:ascii="Times New Roman" w:hAnsi="Times New Roman" w:cs="Times New Roman"/>
        </w:rPr>
        <w:t>presented a situation where states had no true choice</w:t>
      </w:r>
    </w:p>
    <w:p w14:paraId="41C85508" w14:textId="77777777" w:rsidR="00DB6E52" w:rsidRDefault="00FC7275" w:rsidP="00EF04F0">
      <w:pPr>
        <w:pStyle w:val="NoSpacing"/>
        <w:numPr>
          <w:ilvl w:val="2"/>
          <w:numId w:val="7"/>
        </w:numPr>
        <w:rPr>
          <w:rFonts w:ascii="Times New Roman" w:hAnsi="Times New Roman" w:cs="Times New Roman"/>
        </w:rPr>
      </w:pPr>
      <w:r>
        <w:rPr>
          <w:rFonts w:ascii="Times New Roman" w:hAnsi="Times New Roman" w:cs="Times New Roman"/>
        </w:rPr>
        <w:t>No coercion of</w:t>
      </w:r>
      <w:r w:rsidRPr="00FC7275">
        <w:rPr>
          <w:rFonts w:ascii="Times New Roman" w:hAnsi="Times New Roman" w:cs="Times New Roman"/>
        </w:rPr>
        <w:t xml:space="preserve"> the states into compliance</w:t>
      </w:r>
    </w:p>
    <w:p w14:paraId="3D72E2A8" w14:textId="77777777" w:rsidR="00EF04F0" w:rsidRPr="00EF04F0" w:rsidRDefault="00EF04F0" w:rsidP="00EF04F0">
      <w:pPr>
        <w:pStyle w:val="NoSpacing"/>
        <w:numPr>
          <w:ilvl w:val="3"/>
          <w:numId w:val="7"/>
        </w:numPr>
        <w:rPr>
          <w:rFonts w:ascii="Times New Roman" w:hAnsi="Times New Roman" w:cs="Times New Roman"/>
        </w:rPr>
      </w:pPr>
      <w:r w:rsidRPr="00EF04F0">
        <w:rPr>
          <w:rFonts w:ascii="Times New Roman" w:hAnsi="Times New Roman" w:cs="Times New Roman"/>
          <w:i/>
          <w:iCs/>
        </w:rPr>
        <w:t xml:space="preserve">NFIB v. </w:t>
      </w:r>
      <w:proofErr w:type="spellStart"/>
      <w:r w:rsidRPr="00EF04F0">
        <w:rPr>
          <w:rFonts w:ascii="Times New Roman" w:hAnsi="Times New Roman" w:cs="Times New Roman"/>
          <w:i/>
          <w:iCs/>
        </w:rPr>
        <w:t>Sebelius</w:t>
      </w:r>
      <w:proofErr w:type="spellEnd"/>
      <w:r w:rsidRPr="00EF04F0">
        <w:rPr>
          <w:rFonts w:ascii="Times New Roman" w:hAnsi="Times New Roman" w:cs="Times New Roman"/>
          <w:i/>
          <w:iCs/>
        </w:rPr>
        <w:t xml:space="preserve"> </w:t>
      </w:r>
      <w:r w:rsidRPr="00EF04F0">
        <w:rPr>
          <w:rFonts w:ascii="Times New Roman" w:hAnsi="Times New Roman" w:cs="Times New Roman"/>
        </w:rPr>
        <w:t>does not apply here</w:t>
      </w:r>
    </w:p>
    <w:p w14:paraId="7B6E1D32" w14:textId="77777777" w:rsidR="00EF04F0" w:rsidRPr="00EF04F0" w:rsidRDefault="00EF04F0" w:rsidP="00EF04F0">
      <w:pPr>
        <w:pStyle w:val="NoSpacing"/>
        <w:numPr>
          <w:ilvl w:val="4"/>
          <w:numId w:val="7"/>
        </w:numPr>
        <w:rPr>
          <w:rFonts w:ascii="Times New Roman" w:hAnsi="Times New Roman" w:cs="Times New Roman"/>
        </w:rPr>
      </w:pPr>
      <w:r w:rsidRPr="00EF04F0">
        <w:rPr>
          <w:rFonts w:ascii="Times New Roman" w:hAnsi="Times New Roman" w:cs="Times New Roman"/>
        </w:rPr>
        <w:t xml:space="preserve">In </w:t>
      </w:r>
      <w:proofErr w:type="spellStart"/>
      <w:r w:rsidRPr="00EF04F0">
        <w:rPr>
          <w:rFonts w:ascii="Times New Roman" w:hAnsi="Times New Roman" w:cs="Times New Roman"/>
          <w:i/>
          <w:iCs/>
        </w:rPr>
        <w:t>Sebelius</w:t>
      </w:r>
      <w:proofErr w:type="spellEnd"/>
      <w:r w:rsidRPr="00EF04F0">
        <w:rPr>
          <w:rFonts w:ascii="Times New Roman" w:hAnsi="Times New Roman" w:cs="Times New Roman"/>
        </w:rPr>
        <w:t>, states would lose substantial federal funding for declining to expand its Medicaid program</w:t>
      </w:r>
    </w:p>
    <w:p w14:paraId="4A630305" w14:textId="77777777" w:rsidR="00EF04F0" w:rsidRPr="00EF04F0" w:rsidRDefault="00EF04F0" w:rsidP="00EF04F0">
      <w:pPr>
        <w:pStyle w:val="NoSpacing"/>
        <w:numPr>
          <w:ilvl w:val="4"/>
          <w:numId w:val="7"/>
        </w:numPr>
        <w:rPr>
          <w:rFonts w:ascii="Times New Roman" w:hAnsi="Times New Roman" w:cs="Times New Roman"/>
        </w:rPr>
      </w:pPr>
      <w:r w:rsidRPr="00EF04F0">
        <w:rPr>
          <w:rFonts w:ascii="Times New Roman" w:hAnsi="Times New Roman" w:cs="Times New Roman"/>
        </w:rPr>
        <w:t>States face no sanctions for failing to submit a plan</w:t>
      </w:r>
    </w:p>
    <w:p w14:paraId="5377BA65" w14:textId="77777777" w:rsidR="00EF04F0" w:rsidRPr="00EF04F0" w:rsidRDefault="00EF04F0" w:rsidP="00EF04F0">
      <w:pPr>
        <w:pStyle w:val="NoSpacing"/>
        <w:numPr>
          <w:ilvl w:val="4"/>
          <w:numId w:val="7"/>
        </w:numPr>
        <w:rPr>
          <w:rFonts w:ascii="Times New Roman" w:hAnsi="Times New Roman" w:cs="Times New Roman"/>
        </w:rPr>
      </w:pPr>
      <w:r w:rsidRPr="00EF04F0">
        <w:rPr>
          <w:rFonts w:ascii="Times New Roman" w:hAnsi="Times New Roman" w:cs="Times New Roman"/>
        </w:rPr>
        <w:t>CPP expressly prohibits EPA from withholding “any existing federal funds” for non-compliance</w:t>
      </w:r>
    </w:p>
    <w:p w14:paraId="33369DE4" w14:textId="77777777" w:rsidR="00DB6E52" w:rsidRDefault="00DB6E52" w:rsidP="00EF04F0">
      <w:pPr>
        <w:pStyle w:val="NoSpacing"/>
        <w:numPr>
          <w:ilvl w:val="0"/>
          <w:numId w:val="7"/>
        </w:numPr>
        <w:rPr>
          <w:rFonts w:ascii="Times New Roman" w:hAnsi="Times New Roman" w:cs="Times New Roman"/>
        </w:rPr>
      </w:pPr>
      <w:r w:rsidRPr="000324C7">
        <w:rPr>
          <w:rFonts w:ascii="Times New Roman" w:hAnsi="Times New Roman" w:cs="Times New Roman"/>
        </w:rPr>
        <w:t>Irreparable Harm</w:t>
      </w:r>
      <w:r>
        <w:rPr>
          <w:rFonts w:ascii="Times New Roman" w:hAnsi="Times New Roman" w:cs="Times New Roman"/>
        </w:rPr>
        <w:t>:</w:t>
      </w:r>
    </w:p>
    <w:p w14:paraId="51540E91" w14:textId="77777777" w:rsidR="00EF04F0" w:rsidRDefault="00EF04F0" w:rsidP="00EF04F0">
      <w:pPr>
        <w:pStyle w:val="NoSpacing"/>
        <w:numPr>
          <w:ilvl w:val="1"/>
          <w:numId w:val="7"/>
        </w:numPr>
        <w:rPr>
          <w:rFonts w:ascii="Times New Roman" w:hAnsi="Times New Roman" w:cs="Times New Roman"/>
        </w:rPr>
      </w:pPr>
      <w:r>
        <w:rPr>
          <w:rFonts w:ascii="Times New Roman" w:hAnsi="Times New Roman" w:cs="Times New Roman"/>
        </w:rPr>
        <w:t>States:</w:t>
      </w:r>
    </w:p>
    <w:p w14:paraId="20BFA93E" w14:textId="77777777" w:rsidR="00EF04F0" w:rsidRPr="00EF04F0" w:rsidRDefault="00EF04F0" w:rsidP="00EF04F0">
      <w:pPr>
        <w:pStyle w:val="NoSpacing"/>
        <w:numPr>
          <w:ilvl w:val="2"/>
          <w:numId w:val="7"/>
        </w:numPr>
        <w:rPr>
          <w:rFonts w:ascii="Times New Roman" w:hAnsi="Times New Roman" w:cs="Times New Roman"/>
        </w:rPr>
      </w:pPr>
      <w:r>
        <w:rPr>
          <w:rFonts w:ascii="Times New Roman" w:hAnsi="Times New Roman" w:cs="Times New Roman"/>
        </w:rPr>
        <w:t>CPP</w:t>
      </w:r>
      <w:r w:rsidRPr="00EF04F0">
        <w:rPr>
          <w:rFonts w:ascii="Times New Roman" w:hAnsi="Times New Roman" w:cs="Times New Roman"/>
        </w:rPr>
        <w:t xml:space="preserve"> does not intrude on sovereign interests</w:t>
      </w:r>
    </w:p>
    <w:p w14:paraId="73CC7DD2" w14:textId="77777777" w:rsidR="00EF04F0" w:rsidRPr="00EF04F0" w:rsidRDefault="00EF04F0" w:rsidP="00EF04F0">
      <w:pPr>
        <w:pStyle w:val="NoSpacing"/>
        <w:numPr>
          <w:ilvl w:val="2"/>
          <w:numId w:val="7"/>
        </w:numPr>
        <w:rPr>
          <w:rFonts w:ascii="Times New Roman" w:hAnsi="Times New Roman" w:cs="Times New Roman"/>
        </w:rPr>
      </w:pPr>
      <w:r w:rsidRPr="00EF04F0">
        <w:rPr>
          <w:rFonts w:ascii="Times New Roman" w:hAnsi="Times New Roman" w:cs="Times New Roman"/>
        </w:rPr>
        <w:t>Compliance costs do not constitute irreparable harm</w:t>
      </w:r>
    </w:p>
    <w:p w14:paraId="0703DA61" w14:textId="77777777" w:rsidR="00EF04F0" w:rsidRPr="00EF04F0" w:rsidRDefault="00EF04F0" w:rsidP="00EF04F0">
      <w:pPr>
        <w:pStyle w:val="NoSpacing"/>
        <w:numPr>
          <w:ilvl w:val="2"/>
          <w:numId w:val="7"/>
        </w:numPr>
        <w:rPr>
          <w:rFonts w:ascii="Times New Roman" w:hAnsi="Times New Roman" w:cs="Times New Roman"/>
        </w:rPr>
      </w:pPr>
      <w:r w:rsidRPr="00EF04F0">
        <w:rPr>
          <w:rFonts w:ascii="Times New Roman" w:hAnsi="Times New Roman" w:cs="Times New Roman"/>
        </w:rPr>
        <w:t>States’ obligations have not been shown to be particularly onerous</w:t>
      </w:r>
    </w:p>
    <w:p w14:paraId="39DD5CBB" w14:textId="77777777" w:rsidR="00DB6E52" w:rsidRDefault="00EF04F0" w:rsidP="00EF04F0">
      <w:pPr>
        <w:pStyle w:val="NoSpacing"/>
        <w:numPr>
          <w:ilvl w:val="1"/>
          <w:numId w:val="7"/>
        </w:numPr>
        <w:rPr>
          <w:rFonts w:ascii="Times New Roman" w:hAnsi="Times New Roman" w:cs="Times New Roman"/>
        </w:rPr>
      </w:pPr>
      <w:r>
        <w:rPr>
          <w:rFonts w:ascii="Times New Roman" w:hAnsi="Times New Roman" w:cs="Times New Roman"/>
        </w:rPr>
        <w:t>Industry:</w:t>
      </w:r>
    </w:p>
    <w:p w14:paraId="7C3B5330" w14:textId="77777777" w:rsidR="00EF04F0" w:rsidRPr="00EF04F0" w:rsidRDefault="00EF04F0" w:rsidP="00EF04F0">
      <w:pPr>
        <w:pStyle w:val="NoSpacing"/>
        <w:numPr>
          <w:ilvl w:val="2"/>
          <w:numId w:val="7"/>
        </w:numPr>
        <w:rPr>
          <w:rFonts w:ascii="Times New Roman" w:hAnsi="Times New Roman" w:cs="Times New Roman"/>
        </w:rPr>
      </w:pPr>
      <w:r w:rsidRPr="00EF04F0">
        <w:rPr>
          <w:rFonts w:ascii="Times New Roman" w:hAnsi="Times New Roman" w:cs="Times New Roman"/>
        </w:rPr>
        <w:t xml:space="preserve">Claims of adverse economic effects are speculative; stay applicants cannot “simply show some possibility of irreparable injury” </w:t>
      </w:r>
      <w:proofErr w:type="spellStart"/>
      <w:r w:rsidRPr="00EF04F0">
        <w:rPr>
          <w:rFonts w:ascii="Times New Roman" w:hAnsi="Times New Roman" w:cs="Times New Roman"/>
          <w:i/>
          <w:iCs/>
        </w:rPr>
        <w:t>Nken</w:t>
      </w:r>
      <w:proofErr w:type="spellEnd"/>
      <w:r w:rsidRPr="00EF04F0">
        <w:rPr>
          <w:rFonts w:ascii="Times New Roman" w:hAnsi="Times New Roman" w:cs="Times New Roman"/>
          <w:i/>
          <w:iCs/>
        </w:rPr>
        <w:t xml:space="preserve"> v. Holder</w:t>
      </w:r>
    </w:p>
    <w:p w14:paraId="0AF34FCD" w14:textId="77777777" w:rsidR="00EF04F0" w:rsidRPr="00EF04F0" w:rsidRDefault="00EF04F0" w:rsidP="00EF04F0">
      <w:pPr>
        <w:pStyle w:val="NoSpacing"/>
        <w:numPr>
          <w:ilvl w:val="3"/>
          <w:numId w:val="7"/>
        </w:numPr>
        <w:rPr>
          <w:rFonts w:ascii="Times New Roman" w:hAnsi="Times New Roman" w:cs="Times New Roman"/>
        </w:rPr>
      </w:pPr>
      <w:r w:rsidRPr="00EF04F0">
        <w:rPr>
          <w:rFonts w:ascii="Times New Roman" w:hAnsi="Times New Roman" w:cs="Times New Roman"/>
        </w:rPr>
        <w:t>Emission reductions are not required until 2022 at the earliest</w:t>
      </w:r>
    </w:p>
    <w:p w14:paraId="33492C96" w14:textId="77777777" w:rsidR="00EF04F0" w:rsidRPr="00EF04F0" w:rsidRDefault="00EF04F0" w:rsidP="00EF04F0">
      <w:pPr>
        <w:pStyle w:val="NoSpacing"/>
        <w:numPr>
          <w:ilvl w:val="3"/>
          <w:numId w:val="7"/>
        </w:numPr>
        <w:rPr>
          <w:rFonts w:ascii="Times New Roman" w:hAnsi="Times New Roman" w:cs="Times New Roman"/>
        </w:rPr>
      </w:pPr>
      <w:r w:rsidRPr="00EF04F0">
        <w:rPr>
          <w:rFonts w:ascii="Times New Roman" w:hAnsi="Times New Roman" w:cs="Times New Roman"/>
        </w:rPr>
        <w:t>Specific obligations won’t be clear until states submit their plans in 2018</w:t>
      </w:r>
    </w:p>
    <w:p w14:paraId="19404A6A" w14:textId="77777777" w:rsidR="00DB6E52" w:rsidRDefault="00DB6E52" w:rsidP="00EF04F0">
      <w:pPr>
        <w:pStyle w:val="NoSpacing"/>
        <w:numPr>
          <w:ilvl w:val="0"/>
          <w:numId w:val="7"/>
        </w:numPr>
        <w:rPr>
          <w:rFonts w:ascii="Times New Roman" w:hAnsi="Times New Roman" w:cs="Times New Roman"/>
        </w:rPr>
      </w:pPr>
      <w:r>
        <w:rPr>
          <w:rFonts w:ascii="Times New Roman" w:hAnsi="Times New Roman" w:cs="Times New Roman"/>
        </w:rPr>
        <w:t>Balancing of the Equities:</w:t>
      </w:r>
    </w:p>
    <w:p w14:paraId="527388C4" w14:textId="77777777" w:rsidR="00EF04F0" w:rsidRDefault="00EF04F0" w:rsidP="00EF04F0">
      <w:pPr>
        <w:pStyle w:val="NoSpacing"/>
        <w:numPr>
          <w:ilvl w:val="1"/>
          <w:numId w:val="7"/>
        </w:numPr>
        <w:rPr>
          <w:rFonts w:ascii="Times New Roman" w:hAnsi="Times New Roman" w:cs="Times New Roman"/>
        </w:rPr>
      </w:pPr>
      <w:r w:rsidRPr="00EF04F0">
        <w:rPr>
          <w:rFonts w:ascii="Times New Roman" w:hAnsi="Times New Roman" w:cs="Times New Roman"/>
        </w:rPr>
        <w:t>Climate change is a serious problem</w:t>
      </w:r>
    </w:p>
    <w:p w14:paraId="3552B340" w14:textId="77777777" w:rsidR="00EF04F0" w:rsidRPr="00EF04F0" w:rsidRDefault="00EF04F0" w:rsidP="00EF04F0">
      <w:pPr>
        <w:pStyle w:val="NoSpacing"/>
        <w:numPr>
          <w:ilvl w:val="2"/>
          <w:numId w:val="7"/>
        </w:numPr>
        <w:rPr>
          <w:rFonts w:ascii="Times New Roman" w:hAnsi="Times New Roman" w:cs="Times New Roman"/>
        </w:rPr>
      </w:pPr>
      <w:r w:rsidRPr="00EF04F0">
        <w:rPr>
          <w:rFonts w:ascii="Times New Roman" w:hAnsi="Times New Roman" w:cs="Times New Roman"/>
        </w:rPr>
        <w:t>Atmospheric CO2 is cumulative and long-lived. The harms of climate change are lasting and irreversible. A stay would compound these harms</w:t>
      </w:r>
      <w:r>
        <w:rPr>
          <w:rFonts w:ascii="Times New Roman" w:hAnsi="Times New Roman" w:cs="Times New Roman"/>
        </w:rPr>
        <w:t>.</w:t>
      </w:r>
    </w:p>
    <w:p w14:paraId="40B3753E" w14:textId="77777777" w:rsidR="00EF04F0" w:rsidRPr="00EF04F0" w:rsidRDefault="00EF04F0" w:rsidP="00EF04F0">
      <w:pPr>
        <w:pStyle w:val="NoSpacing"/>
        <w:numPr>
          <w:ilvl w:val="1"/>
          <w:numId w:val="7"/>
        </w:numPr>
        <w:rPr>
          <w:rFonts w:ascii="Times New Roman" w:hAnsi="Times New Roman" w:cs="Times New Roman"/>
        </w:rPr>
      </w:pPr>
      <w:r w:rsidRPr="00EF04F0">
        <w:rPr>
          <w:rFonts w:ascii="Times New Roman" w:hAnsi="Times New Roman" w:cs="Times New Roman"/>
        </w:rPr>
        <w:t>Granting a stay would create an obvious incentive for delay</w:t>
      </w:r>
    </w:p>
    <w:p w14:paraId="3FA5A0F1" w14:textId="77777777" w:rsidR="00EF04F0" w:rsidRPr="00EF04F0" w:rsidRDefault="00EF04F0" w:rsidP="00EF04F0">
      <w:pPr>
        <w:pStyle w:val="NoSpacing"/>
        <w:numPr>
          <w:ilvl w:val="1"/>
          <w:numId w:val="7"/>
        </w:numPr>
        <w:rPr>
          <w:rFonts w:ascii="Times New Roman" w:hAnsi="Times New Roman" w:cs="Times New Roman"/>
        </w:rPr>
      </w:pPr>
      <w:r w:rsidRPr="00EF04F0">
        <w:rPr>
          <w:rFonts w:ascii="Times New Roman" w:hAnsi="Times New Roman" w:cs="Times New Roman"/>
        </w:rPr>
        <w:t xml:space="preserve">There are </w:t>
      </w:r>
      <w:r w:rsidRPr="00EF04F0">
        <w:rPr>
          <w:rFonts w:ascii="Times New Roman" w:hAnsi="Times New Roman" w:cs="Times New Roman"/>
          <w:i/>
          <w:iCs/>
        </w:rPr>
        <w:t xml:space="preserve">no </w:t>
      </w:r>
      <w:r w:rsidRPr="00EF04F0">
        <w:rPr>
          <w:rFonts w:ascii="Times New Roman" w:hAnsi="Times New Roman" w:cs="Times New Roman"/>
        </w:rPr>
        <w:t>imminent compliance obligations</w:t>
      </w:r>
    </w:p>
    <w:p w14:paraId="501C1A16" w14:textId="77777777" w:rsidR="00DB6E52" w:rsidRDefault="00EF04F0" w:rsidP="00EF04F0">
      <w:pPr>
        <w:pStyle w:val="NoSpacing"/>
        <w:numPr>
          <w:ilvl w:val="1"/>
          <w:numId w:val="7"/>
        </w:numPr>
        <w:rPr>
          <w:rFonts w:ascii="Times New Roman" w:hAnsi="Times New Roman" w:cs="Times New Roman"/>
        </w:rPr>
      </w:pPr>
      <w:r w:rsidRPr="00EF04F0">
        <w:rPr>
          <w:rFonts w:ascii="Times New Roman" w:hAnsi="Times New Roman" w:cs="Times New Roman"/>
          <w:i/>
          <w:iCs/>
        </w:rPr>
        <w:t xml:space="preserve">Michigan v. EPA </w:t>
      </w:r>
      <w:r>
        <w:rPr>
          <w:rFonts w:ascii="Times New Roman" w:hAnsi="Times New Roman" w:cs="Times New Roman"/>
        </w:rPr>
        <w:t>does not apply</w:t>
      </w:r>
    </w:p>
    <w:p w14:paraId="6121A458" w14:textId="77777777" w:rsidR="00EF04F0" w:rsidRPr="00EF04F0" w:rsidRDefault="00EF04F0" w:rsidP="00EF04F0">
      <w:pPr>
        <w:pStyle w:val="NoSpacing"/>
        <w:numPr>
          <w:ilvl w:val="2"/>
          <w:numId w:val="7"/>
        </w:numPr>
        <w:rPr>
          <w:rFonts w:ascii="Times New Roman" w:hAnsi="Times New Roman" w:cs="Times New Roman"/>
        </w:rPr>
      </w:pPr>
      <w:r w:rsidRPr="00EF04F0">
        <w:rPr>
          <w:rFonts w:ascii="Times New Roman" w:hAnsi="Times New Roman" w:cs="Times New Roman"/>
          <w:i/>
          <w:iCs/>
        </w:rPr>
        <w:t xml:space="preserve">Michigan v. EPA </w:t>
      </w:r>
      <w:r w:rsidRPr="00EF04F0">
        <w:rPr>
          <w:rFonts w:ascii="Times New Roman" w:hAnsi="Times New Roman" w:cs="Times New Roman"/>
        </w:rPr>
        <w:t>does not apply because MATS took effect immediately and applied directly to sources, rather than to state plans. Here, compliance with the rule is impossible currently because no state plans have been submitted, so no one knows what they have to do.</w:t>
      </w:r>
    </w:p>
    <w:p w14:paraId="62AAA274" w14:textId="77777777" w:rsidR="0045597D" w:rsidRDefault="0045597D" w:rsidP="00E539B2">
      <w:pPr>
        <w:pStyle w:val="NoSpacing"/>
        <w:rPr>
          <w:rFonts w:ascii="Times New Roman" w:hAnsi="Times New Roman" w:cs="Times New Roman"/>
        </w:rPr>
      </w:pPr>
    </w:p>
    <w:p w14:paraId="472717DA" w14:textId="77777777" w:rsidR="0045597D" w:rsidRPr="009344B7" w:rsidRDefault="0045597D" w:rsidP="0045597D">
      <w:pPr>
        <w:pStyle w:val="NoSpacing"/>
        <w:rPr>
          <w:rFonts w:ascii="Times New Roman" w:hAnsi="Times New Roman" w:cs="Times New Roman"/>
          <w:b/>
          <w:sz w:val="27"/>
          <w:szCs w:val="27"/>
        </w:rPr>
      </w:pPr>
      <w:r w:rsidRPr="009344B7">
        <w:rPr>
          <w:rFonts w:ascii="Times New Roman" w:hAnsi="Times New Roman" w:cs="Times New Roman"/>
          <w:b/>
          <w:sz w:val="27"/>
          <w:szCs w:val="27"/>
        </w:rPr>
        <w:t>~The Tenth Amendment and Logical Outgrowth Issues~</w:t>
      </w:r>
    </w:p>
    <w:p w14:paraId="41CAEC9F" w14:textId="77777777" w:rsidR="0045597D" w:rsidRDefault="000324C7" w:rsidP="00E539B2">
      <w:pPr>
        <w:pStyle w:val="NoSpacing"/>
        <w:rPr>
          <w:rFonts w:ascii="Times New Roman" w:hAnsi="Times New Roman" w:cs="Times New Roman"/>
        </w:rPr>
      </w:pPr>
      <w:r w:rsidRPr="000324C7">
        <w:rPr>
          <w:rFonts w:ascii="Times New Roman" w:hAnsi="Times New Roman" w:cs="Times New Roman"/>
          <w:b/>
          <w:u w:val="single"/>
        </w:rPr>
        <w:t>Tenth Amendment</w:t>
      </w:r>
      <w:r>
        <w:rPr>
          <w:rFonts w:ascii="Times New Roman" w:hAnsi="Times New Roman" w:cs="Times New Roman"/>
        </w:rPr>
        <w:t>:</w:t>
      </w:r>
    </w:p>
    <w:p w14:paraId="20E47538" w14:textId="77777777" w:rsidR="00EF04F0" w:rsidRDefault="00EF04F0" w:rsidP="00E539B2">
      <w:pPr>
        <w:pStyle w:val="NoSpacing"/>
        <w:rPr>
          <w:rFonts w:ascii="Times New Roman" w:hAnsi="Times New Roman" w:cs="Times New Roman"/>
        </w:rPr>
      </w:pPr>
      <w:r w:rsidRPr="00EF04F0">
        <w:rPr>
          <w:rFonts w:ascii="Times New Roman" w:hAnsi="Times New Roman" w:cs="Times New Roman"/>
          <w:b/>
        </w:rPr>
        <w:t>RL</w:t>
      </w:r>
      <w:r>
        <w:rPr>
          <w:rFonts w:ascii="Times New Roman" w:hAnsi="Times New Roman" w:cs="Times New Roman"/>
        </w:rPr>
        <w:t>: “This argument was stronger than I thought”</w:t>
      </w:r>
    </w:p>
    <w:p w14:paraId="77719692" w14:textId="77777777" w:rsidR="000324C7" w:rsidRDefault="00EF04F0" w:rsidP="00E539B2">
      <w:pPr>
        <w:pStyle w:val="NoSpacing"/>
        <w:rPr>
          <w:rFonts w:ascii="Times New Roman" w:hAnsi="Times New Roman" w:cs="Times New Roman"/>
        </w:rPr>
      </w:pPr>
      <w:r>
        <w:rPr>
          <w:rFonts w:ascii="Times New Roman" w:hAnsi="Times New Roman" w:cs="Times New Roman"/>
        </w:rPr>
        <w:t>The Biggest Obstacle for the Petitioners:</w:t>
      </w:r>
    </w:p>
    <w:p w14:paraId="5BAA45D7" w14:textId="77777777" w:rsidR="00EF04F0" w:rsidRDefault="00EF04F0" w:rsidP="00D47170">
      <w:pPr>
        <w:pStyle w:val="NoSpacing"/>
        <w:numPr>
          <w:ilvl w:val="0"/>
          <w:numId w:val="26"/>
        </w:numPr>
        <w:rPr>
          <w:rFonts w:ascii="Times New Roman" w:hAnsi="Times New Roman" w:cs="Times New Roman"/>
        </w:rPr>
      </w:pPr>
      <w:r>
        <w:rPr>
          <w:rFonts w:ascii="Times New Roman" w:hAnsi="Times New Roman" w:cs="Times New Roman"/>
        </w:rPr>
        <w:t>The</w:t>
      </w:r>
      <w:r w:rsidR="00CE0756">
        <w:rPr>
          <w:rFonts w:ascii="Times New Roman" w:hAnsi="Times New Roman" w:cs="Times New Roman"/>
        </w:rPr>
        <w:t>re is always flexibility b/c of</w:t>
      </w:r>
      <w:r>
        <w:rPr>
          <w:rFonts w:ascii="Times New Roman" w:hAnsi="Times New Roman" w:cs="Times New Roman"/>
        </w:rPr>
        <w:t xml:space="preserve"> FIPs (Textbook Cooperative Federalism)</w:t>
      </w:r>
    </w:p>
    <w:p w14:paraId="2E462B0A" w14:textId="77777777" w:rsidR="00EF04F0" w:rsidRDefault="00EF04F0" w:rsidP="00D47170">
      <w:pPr>
        <w:pStyle w:val="NoSpacing"/>
        <w:numPr>
          <w:ilvl w:val="1"/>
          <w:numId w:val="26"/>
        </w:numPr>
        <w:rPr>
          <w:rFonts w:ascii="Times New Roman" w:hAnsi="Times New Roman" w:cs="Times New Roman"/>
        </w:rPr>
      </w:pPr>
      <w:r>
        <w:rPr>
          <w:rFonts w:ascii="Times New Roman" w:hAnsi="Times New Roman" w:cs="Times New Roman"/>
        </w:rPr>
        <w:t xml:space="preserve">“Approved” of in </w:t>
      </w:r>
      <w:r>
        <w:rPr>
          <w:rFonts w:ascii="Times New Roman" w:hAnsi="Times New Roman" w:cs="Times New Roman"/>
          <w:i/>
        </w:rPr>
        <w:t>New York</w:t>
      </w:r>
    </w:p>
    <w:p w14:paraId="54EDE19E" w14:textId="77777777" w:rsidR="00EF04F0" w:rsidRDefault="00EF04F0" w:rsidP="00D47170">
      <w:pPr>
        <w:pStyle w:val="NoSpacing"/>
        <w:numPr>
          <w:ilvl w:val="0"/>
          <w:numId w:val="26"/>
        </w:numPr>
        <w:rPr>
          <w:rFonts w:ascii="Times New Roman" w:hAnsi="Times New Roman" w:cs="Times New Roman"/>
        </w:rPr>
      </w:pPr>
      <w:r w:rsidRPr="00CE0756">
        <w:rPr>
          <w:rFonts w:ascii="Times New Roman" w:hAnsi="Times New Roman" w:cs="Times New Roman"/>
          <w:u w:val="single"/>
        </w:rPr>
        <w:t>Response</w:t>
      </w:r>
      <w:r>
        <w:rPr>
          <w:rFonts w:ascii="Times New Roman" w:hAnsi="Times New Roman" w:cs="Times New Roman"/>
        </w:rPr>
        <w:t xml:space="preserve">: CPP doesn’t need to </w:t>
      </w:r>
      <w:r w:rsidR="00CE0756">
        <w:rPr>
          <w:rFonts w:ascii="Times New Roman" w:hAnsi="Times New Roman" w:cs="Times New Roman"/>
        </w:rPr>
        <w:t>create a legal requirement (to say build clean energy, etc.) b/c of its strong practical effect</w:t>
      </w:r>
    </w:p>
    <w:p w14:paraId="44F55313" w14:textId="325BF660" w:rsidR="00CE0756" w:rsidRDefault="00CE0756" w:rsidP="00D47170">
      <w:pPr>
        <w:pStyle w:val="NoSpacing"/>
        <w:numPr>
          <w:ilvl w:val="1"/>
          <w:numId w:val="26"/>
        </w:numPr>
        <w:rPr>
          <w:rFonts w:ascii="Times New Roman" w:hAnsi="Times New Roman" w:cs="Times New Roman"/>
        </w:rPr>
      </w:pPr>
      <w:r>
        <w:rPr>
          <w:rFonts w:ascii="Times New Roman" w:hAnsi="Times New Roman" w:cs="Times New Roman"/>
        </w:rPr>
        <w:t xml:space="preserve">If the states don’t comply there will be an energy deficiency; States can’t </w:t>
      </w:r>
      <w:r w:rsidR="00BD5BA3">
        <w:rPr>
          <w:rFonts w:ascii="Times New Roman" w:hAnsi="Times New Roman" w:cs="Times New Roman"/>
        </w:rPr>
        <w:t>actually</w:t>
      </w:r>
      <w:r>
        <w:rPr>
          <w:rFonts w:ascii="Times New Roman" w:hAnsi="Times New Roman" w:cs="Times New Roman"/>
        </w:rPr>
        <w:t xml:space="preserve"> just sit back, this is really </w:t>
      </w:r>
      <w:proofErr w:type="spellStart"/>
      <w:r>
        <w:rPr>
          <w:rFonts w:ascii="Times New Roman" w:hAnsi="Times New Roman" w:cs="Times New Roman"/>
          <w:i/>
        </w:rPr>
        <w:t>Printz</w:t>
      </w:r>
      <w:proofErr w:type="spellEnd"/>
    </w:p>
    <w:p w14:paraId="1280D03B" w14:textId="77777777" w:rsidR="00CE0756" w:rsidRDefault="00CE0756" w:rsidP="00D47170">
      <w:pPr>
        <w:pStyle w:val="NoSpacing"/>
        <w:numPr>
          <w:ilvl w:val="1"/>
          <w:numId w:val="26"/>
        </w:numPr>
        <w:rPr>
          <w:rFonts w:ascii="Times New Roman" w:hAnsi="Times New Roman" w:cs="Times New Roman"/>
        </w:rPr>
      </w:pPr>
      <w:r>
        <w:rPr>
          <w:rFonts w:ascii="Times New Roman" w:hAnsi="Times New Roman" w:cs="Times New Roman"/>
        </w:rPr>
        <w:t xml:space="preserve">This (potential lack of energy) is a “Gun to the Head” </w:t>
      </w:r>
    </w:p>
    <w:p w14:paraId="72C1101E" w14:textId="77777777" w:rsidR="00CE0756" w:rsidRDefault="00CE0756" w:rsidP="00D47170">
      <w:pPr>
        <w:pStyle w:val="NoSpacing"/>
        <w:numPr>
          <w:ilvl w:val="1"/>
          <w:numId w:val="26"/>
        </w:numPr>
        <w:rPr>
          <w:rFonts w:ascii="Times New Roman" w:hAnsi="Times New Roman" w:cs="Times New Roman"/>
        </w:rPr>
      </w:pPr>
      <w:r w:rsidRPr="00CE0756">
        <w:rPr>
          <w:rFonts w:ascii="Times New Roman" w:hAnsi="Times New Roman" w:cs="Times New Roman"/>
          <w:b/>
        </w:rPr>
        <w:t>RL</w:t>
      </w:r>
      <w:r>
        <w:rPr>
          <w:rFonts w:ascii="Times New Roman" w:hAnsi="Times New Roman" w:cs="Times New Roman"/>
        </w:rPr>
        <w:t>: This argument is that this is different in KIND (different in degree is always weaker because it makes line drawing hard); EPA will surely argue that it is only a matter of degree, not kind</w:t>
      </w:r>
    </w:p>
    <w:p w14:paraId="739440F0" w14:textId="77777777" w:rsidR="00EF04F0" w:rsidRDefault="00CE0756" w:rsidP="00D47170">
      <w:pPr>
        <w:pStyle w:val="NoSpacing"/>
        <w:numPr>
          <w:ilvl w:val="0"/>
          <w:numId w:val="26"/>
        </w:numPr>
        <w:rPr>
          <w:rFonts w:ascii="Times New Roman" w:hAnsi="Times New Roman" w:cs="Times New Roman"/>
        </w:rPr>
      </w:pPr>
      <w:r w:rsidRPr="00CE0756">
        <w:rPr>
          <w:rFonts w:ascii="Times New Roman" w:hAnsi="Times New Roman" w:cs="Times New Roman"/>
          <w:u w:val="single"/>
        </w:rPr>
        <w:t>Other Response</w:t>
      </w:r>
      <w:r>
        <w:rPr>
          <w:rFonts w:ascii="Times New Roman" w:hAnsi="Times New Roman" w:cs="Times New Roman"/>
        </w:rPr>
        <w:t>: We bear the political burden, citizen complaints, etc. This forces us to act</w:t>
      </w:r>
    </w:p>
    <w:p w14:paraId="198C22B6" w14:textId="77777777" w:rsidR="00CE0756" w:rsidRDefault="00CE0756" w:rsidP="00D47170">
      <w:pPr>
        <w:pStyle w:val="NoSpacing"/>
        <w:numPr>
          <w:ilvl w:val="1"/>
          <w:numId w:val="26"/>
        </w:numPr>
        <w:rPr>
          <w:rFonts w:ascii="Times New Roman" w:hAnsi="Times New Roman" w:cs="Times New Roman"/>
        </w:rPr>
      </w:pPr>
      <w:r w:rsidRPr="00CE0756">
        <w:rPr>
          <w:rFonts w:ascii="Times New Roman" w:hAnsi="Times New Roman" w:cs="Times New Roman"/>
          <w:u w:val="single"/>
        </w:rPr>
        <w:t>Potential EPA Response</w:t>
      </w:r>
      <w:r>
        <w:rPr>
          <w:rFonts w:ascii="Times New Roman" w:hAnsi="Times New Roman" w:cs="Times New Roman"/>
        </w:rPr>
        <w:t xml:space="preserve">: All Co-Fed would be in jeopardy if this was the rule; it precludes other, future regulation. Where is the </w:t>
      </w:r>
      <w:proofErr w:type="spellStart"/>
      <w:r>
        <w:rPr>
          <w:rFonts w:ascii="Times New Roman" w:hAnsi="Times New Roman" w:cs="Times New Roman"/>
        </w:rPr>
        <w:t>limititing</w:t>
      </w:r>
      <w:proofErr w:type="spellEnd"/>
      <w:r>
        <w:rPr>
          <w:rFonts w:ascii="Times New Roman" w:hAnsi="Times New Roman" w:cs="Times New Roman"/>
        </w:rPr>
        <w:t xml:space="preserve"> principle? Can we still regulate mining, </w:t>
      </w:r>
      <w:proofErr w:type="spellStart"/>
      <w:r>
        <w:rPr>
          <w:rFonts w:ascii="Times New Roman" w:hAnsi="Times New Roman" w:cs="Times New Roman"/>
        </w:rPr>
        <w:t>etc</w:t>
      </w:r>
      <w:proofErr w:type="spellEnd"/>
      <w:r>
        <w:rPr>
          <w:rFonts w:ascii="Times New Roman" w:hAnsi="Times New Roman" w:cs="Times New Roman"/>
        </w:rPr>
        <w:t>?</w:t>
      </w:r>
    </w:p>
    <w:p w14:paraId="301C6CC5" w14:textId="29E2005D" w:rsidR="00CE0756" w:rsidRDefault="0008144F" w:rsidP="00D47170">
      <w:pPr>
        <w:pStyle w:val="NoSpacing"/>
        <w:numPr>
          <w:ilvl w:val="2"/>
          <w:numId w:val="26"/>
        </w:numPr>
        <w:rPr>
          <w:rFonts w:ascii="Times New Roman" w:hAnsi="Times New Roman" w:cs="Times New Roman"/>
        </w:rPr>
      </w:pPr>
      <w:r>
        <w:rPr>
          <w:rFonts w:ascii="Times New Roman" w:hAnsi="Times New Roman" w:cs="Times New Roman"/>
        </w:rPr>
        <w:t>It is best to characterize the argument/legal theory as saying that if a Fed actor takes and EGU offline then it violates the 10</w:t>
      </w:r>
      <w:r w:rsidRPr="0008144F">
        <w:rPr>
          <w:rFonts w:ascii="Times New Roman" w:hAnsi="Times New Roman" w:cs="Times New Roman"/>
          <w:vertAlign w:val="superscript"/>
        </w:rPr>
        <w:t>th</w:t>
      </w:r>
      <w:r>
        <w:rPr>
          <w:rFonts w:ascii="Times New Roman" w:hAnsi="Times New Roman" w:cs="Times New Roman"/>
        </w:rPr>
        <w:t xml:space="preserve"> Amendment b/c that can’t be right</w:t>
      </w:r>
    </w:p>
    <w:p w14:paraId="2480C94A" w14:textId="77777777" w:rsidR="000324C7" w:rsidRDefault="000324C7" w:rsidP="00E539B2">
      <w:pPr>
        <w:pStyle w:val="NoSpacing"/>
        <w:rPr>
          <w:rFonts w:ascii="Times New Roman" w:hAnsi="Times New Roman" w:cs="Times New Roman"/>
        </w:rPr>
      </w:pPr>
    </w:p>
    <w:p w14:paraId="72140D24" w14:textId="3D1E8D49" w:rsidR="00922622" w:rsidRDefault="00922622" w:rsidP="00E539B2">
      <w:pPr>
        <w:pStyle w:val="NoSpacing"/>
        <w:rPr>
          <w:rFonts w:ascii="Times New Roman" w:hAnsi="Times New Roman" w:cs="Times New Roman"/>
        </w:rPr>
      </w:pPr>
      <w:r>
        <w:rPr>
          <w:rFonts w:ascii="Times New Roman" w:hAnsi="Times New Roman" w:cs="Times New Roman"/>
        </w:rPr>
        <w:t xml:space="preserve">From </w:t>
      </w:r>
      <w:r w:rsidRPr="00922622">
        <w:rPr>
          <w:rFonts w:ascii="Times New Roman" w:hAnsi="Times New Roman" w:cs="Times New Roman"/>
          <w:b/>
        </w:rPr>
        <w:t>RL</w:t>
      </w:r>
      <w:r>
        <w:rPr>
          <w:rFonts w:ascii="Times New Roman" w:hAnsi="Times New Roman" w:cs="Times New Roman"/>
        </w:rPr>
        <w:t xml:space="preserve"> Slide:</w:t>
      </w:r>
    </w:p>
    <w:p w14:paraId="7B99FC0E" w14:textId="3E1D385C" w:rsidR="00922622" w:rsidRPr="00922622" w:rsidRDefault="00922622" w:rsidP="00D47170">
      <w:pPr>
        <w:pStyle w:val="NoSpacing"/>
        <w:numPr>
          <w:ilvl w:val="0"/>
          <w:numId w:val="31"/>
        </w:numPr>
        <w:rPr>
          <w:rFonts w:ascii="Times New Roman" w:hAnsi="Times New Roman" w:cs="Times New Roman"/>
        </w:rPr>
      </w:pPr>
      <w:r w:rsidRPr="00922622">
        <w:rPr>
          <w:rFonts w:ascii="Times New Roman" w:hAnsi="Times New Roman" w:cs="Times New Roman"/>
          <w:bCs/>
        </w:rPr>
        <w:t xml:space="preserve">Practical Effect </w:t>
      </w:r>
      <w:r>
        <w:rPr>
          <w:rFonts w:ascii="Times New Roman" w:hAnsi="Times New Roman" w:cs="Times New Roman"/>
          <w:bCs/>
        </w:rPr>
        <w:t>is Compulsion -&gt; Unless States act l</w:t>
      </w:r>
      <w:r w:rsidRPr="00922622">
        <w:rPr>
          <w:rFonts w:ascii="Times New Roman" w:hAnsi="Times New Roman" w:cs="Times New Roman"/>
          <w:bCs/>
        </w:rPr>
        <w:t>oss Reliable Electricity</w:t>
      </w:r>
    </w:p>
    <w:p w14:paraId="5D67A330" w14:textId="77777777" w:rsidR="00922622" w:rsidRPr="00922622" w:rsidRDefault="00922622" w:rsidP="00D47170">
      <w:pPr>
        <w:pStyle w:val="NoSpacing"/>
        <w:numPr>
          <w:ilvl w:val="0"/>
          <w:numId w:val="31"/>
        </w:numPr>
        <w:rPr>
          <w:rFonts w:ascii="Times New Roman" w:hAnsi="Times New Roman" w:cs="Times New Roman"/>
        </w:rPr>
      </w:pPr>
      <w:r w:rsidRPr="00922622">
        <w:rPr>
          <w:rFonts w:ascii="Times New Roman" w:hAnsi="Times New Roman" w:cs="Times New Roman"/>
          <w:bCs/>
        </w:rPr>
        <w:t xml:space="preserve">Plan Assumes All Kinds of State Actions to Increase Other Electricity Sources (permits, regulations, decommissioning coal sources…) </w:t>
      </w:r>
    </w:p>
    <w:p w14:paraId="581EF4E5" w14:textId="4D9B7E1C" w:rsidR="00922622" w:rsidRPr="00922622" w:rsidRDefault="00922622" w:rsidP="00D47170">
      <w:pPr>
        <w:pStyle w:val="NoSpacing"/>
        <w:numPr>
          <w:ilvl w:val="0"/>
          <w:numId w:val="31"/>
        </w:numPr>
        <w:rPr>
          <w:rFonts w:ascii="Times New Roman" w:hAnsi="Times New Roman" w:cs="Times New Roman"/>
        </w:rPr>
      </w:pPr>
      <w:r w:rsidRPr="00922622">
        <w:rPr>
          <w:rFonts w:ascii="Times New Roman" w:hAnsi="Times New Roman" w:cs="Times New Roman"/>
          <w:bCs/>
        </w:rPr>
        <w:t xml:space="preserve">States Will Receive Brunt Citizen Complaints </w:t>
      </w:r>
    </w:p>
    <w:p w14:paraId="064917B1" w14:textId="77777777" w:rsidR="00922622" w:rsidRDefault="00922622" w:rsidP="00E539B2">
      <w:pPr>
        <w:pStyle w:val="NoSpacing"/>
        <w:rPr>
          <w:rFonts w:ascii="Times New Roman" w:hAnsi="Times New Roman" w:cs="Times New Roman"/>
        </w:rPr>
      </w:pPr>
    </w:p>
    <w:p w14:paraId="792C3B73" w14:textId="65CB8783" w:rsidR="00E92DD7" w:rsidRDefault="00E92DD7" w:rsidP="00E539B2">
      <w:pPr>
        <w:pStyle w:val="NoSpacing"/>
        <w:rPr>
          <w:rFonts w:ascii="Times New Roman" w:hAnsi="Times New Roman" w:cs="Times New Roman"/>
        </w:rPr>
      </w:pPr>
      <w:r w:rsidRPr="00E92DD7">
        <w:rPr>
          <w:rFonts w:ascii="Times New Roman" w:hAnsi="Times New Roman" w:cs="Times New Roman"/>
          <w:b/>
        </w:rPr>
        <w:t>RL</w:t>
      </w:r>
      <w:r>
        <w:rPr>
          <w:rFonts w:ascii="Times New Roman" w:hAnsi="Times New Roman" w:cs="Times New Roman"/>
        </w:rPr>
        <w:t>: Even if there is no 10</w:t>
      </w:r>
      <w:r w:rsidRPr="00E92DD7">
        <w:rPr>
          <w:rFonts w:ascii="Times New Roman" w:hAnsi="Times New Roman" w:cs="Times New Roman"/>
          <w:vertAlign w:val="superscript"/>
        </w:rPr>
        <w:t>th</w:t>
      </w:r>
      <w:r>
        <w:rPr>
          <w:rFonts w:ascii="Times New Roman" w:hAnsi="Times New Roman" w:cs="Times New Roman"/>
        </w:rPr>
        <w:t xml:space="preserve"> violation, these arguments could create “headwind” for </w:t>
      </w:r>
      <w:r w:rsidRPr="00E92DD7">
        <w:rPr>
          <w:rFonts w:ascii="Times New Roman" w:hAnsi="Times New Roman" w:cs="Times New Roman"/>
          <w:i/>
        </w:rPr>
        <w:t>Chevron</w:t>
      </w:r>
      <w:r>
        <w:rPr>
          <w:rFonts w:ascii="Times New Roman" w:hAnsi="Times New Roman" w:cs="Times New Roman"/>
        </w:rPr>
        <w:t xml:space="preserve"> and, if nothing else, make J. Kennedy nervous.</w:t>
      </w:r>
    </w:p>
    <w:p w14:paraId="08AD3DE5" w14:textId="77777777" w:rsidR="00E92DD7" w:rsidRDefault="00E92DD7" w:rsidP="00E539B2">
      <w:pPr>
        <w:pStyle w:val="NoSpacing"/>
        <w:rPr>
          <w:rFonts w:ascii="Times New Roman" w:hAnsi="Times New Roman" w:cs="Times New Roman"/>
        </w:rPr>
      </w:pPr>
    </w:p>
    <w:p w14:paraId="7BB6E622" w14:textId="77777777" w:rsidR="000324C7" w:rsidRDefault="000324C7" w:rsidP="00E539B2">
      <w:pPr>
        <w:pStyle w:val="NoSpacing"/>
        <w:rPr>
          <w:rFonts w:ascii="Times New Roman" w:hAnsi="Times New Roman" w:cs="Times New Roman"/>
        </w:rPr>
      </w:pPr>
      <w:r w:rsidRPr="000324C7">
        <w:rPr>
          <w:rFonts w:ascii="Times New Roman" w:hAnsi="Times New Roman" w:cs="Times New Roman"/>
          <w:b/>
          <w:u w:val="single"/>
        </w:rPr>
        <w:t>Logical Outgrowth</w:t>
      </w:r>
      <w:r>
        <w:rPr>
          <w:rFonts w:ascii="Times New Roman" w:hAnsi="Times New Roman" w:cs="Times New Roman"/>
        </w:rPr>
        <w:t>:</w:t>
      </w:r>
    </w:p>
    <w:p w14:paraId="32A7A6C8" w14:textId="00D40C5C" w:rsidR="000324C7" w:rsidRDefault="000324C7" w:rsidP="00E539B2">
      <w:pPr>
        <w:pStyle w:val="NoSpacing"/>
        <w:rPr>
          <w:rFonts w:ascii="Times New Roman" w:hAnsi="Times New Roman" w:cs="Times New Roman"/>
        </w:rPr>
      </w:pPr>
      <w:r>
        <w:rPr>
          <w:rFonts w:ascii="Times New Roman" w:hAnsi="Times New Roman" w:cs="Times New Roman"/>
        </w:rPr>
        <w:t>Changes from the Proposed Rule:</w:t>
      </w:r>
    </w:p>
    <w:p w14:paraId="64B60705" w14:textId="7D7D2DDC" w:rsidR="000324C7" w:rsidRDefault="00922622" w:rsidP="00EF04F0">
      <w:pPr>
        <w:pStyle w:val="NoSpacing"/>
        <w:numPr>
          <w:ilvl w:val="0"/>
          <w:numId w:val="7"/>
        </w:numPr>
        <w:rPr>
          <w:rFonts w:ascii="Times New Roman" w:hAnsi="Times New Roman" w:cs="Times New Roman"/>
        </w:rPr>
      </w:pPr>
      <w:r>
        <w:rPr>
          <w:rFonts w:ascii="Times New Roman" w:hAnsi="Times New Roman" w:cs="Times New Roman"/>
        </w:rPr>
        <w:t>Uniform National Rates</w:t>
      </w:r>
    </w:p>
    <w:p w14:paraId="46554835" w14:textId="7EDB4CFC" w:rsidR="00922622" w:rsidRDefault="00922622" w:rsidP="00EF04F0">
      <w:pPr>
        <w:pStyle w:val="NoSpacing"/>
        <w:numPr>
          <w:ilvl w:val="0"/>
          <w:numId w:val="7"/>
        </w:numPr>
        <w:rPr>
          <w:rFonts w:ascii="Times New Roman" w:hAnsi="Times New Roman" w:cs="Times New Roman"/>
        </w:rPr>
      </w:pPr>
      <w:r>
        <w:rPr>
          <w:rFonts w:ascii="Times New Roman" w:hAnsi="Times New Roman" w:cs="Times New Roman"/>
        </w:rPr>
        <w:t>Emission Limits Applicable to Individual units (instead of states)</w:t>
      </w:r>
    </w:p>
    <w:p w14:paraId="3E2555A2" w14:textId="7ED95162" w:rsidR="00922622" w:rsidRDefault="00922622" w:rsidP="00EF04F0">
      <w:pPr>
        <w:pStyle w:val="NoSpacing"/>
        <w:numPr>
          <w:ilvl w:val="0"/>
          <w:numId w:val="7"/>
        </w:numPr>
        <w:rPr>
          <w:rFonts w:ascii="Times New Roman" w:hAnsi="Times New Roman" w:cs="Times New Roman"/>
        </w:rPr>
      </w:pPr>
      <w:r>
        <w:rPr>
          <w:rFonts w:ascii="Times New Roman" w:hAnsi="Times New Roman" w:cs="Times New Roman"/>
        </w:rPr>
        <w:t>Units Covered expanded</w:t>
      </w:r>
    </w:p>
    <w:p w14:paraId="230E30C4" w14:textId="39530BE2" w:rsidR="000324C7" w:rsidRDefault="000324C7" w:rsidP="00EF04F0">
      <w:pPr>
        <w:pStyle w:val="NoSpacing"/>
        <w:numPr>
          <w:ilvl w:val="0"/>
          <w:numId w:val="7"/>
        </w:numPr>
        <w:rPr>
          <w:rFonts w:ascii="Times New Roman" w:hAnsi="Times New Roman" w:cs="Times New Roman"/>
        </w:rPr>
      </w:pPr>
      <w:r w:rsidRPr="000324C7">
        <w:rPr>
          <w:rFonts w:ascii="Times New Roman" w:hAnsi="Times New Roman" w:cs="Times New Roman"/>
        </w:rPr>
        <w:t xml:space="preserve">Interconnects </w:t>
      </w:r>
      <w:r w:rsidR="00922622">
        <w:rPr>
          <w:rFonts w:ascii="Times New Roman" w:hAnsi="Times New Roman" w:cs="Times New Roman"/>
        </w:rPr>
        <w:t xml:space="preserve">(instead of states) </w:t>
      </w:r>
      <w:r w:rsidRPr="000324C7">
        <w:rPr>
          <w:rFonts w:ascii="Times New Roman" w:hAnsi="Times New Roman" w:cs="Times New Roman"/>
        </w:rPr>
        <w:t>as Basis</w:t>
      </w:r>
    </w:p>
    <w:p w14:paraId="72719123" w14:textId="41FBA362" w:rsidR="000324C7" w:rsidRDefault="000324C7" w:rsidP="00EF04F0">
      <w:pPr>
        <w:pStyle w:val="NoSpacing"/>
        <w:numPr>
          <w:ilvl w:val="0"/>
          <w:numId w:val="7"/>
        </w:numPr>
        <w:rPr>
          <w:rFonts w:ascii="Times New Roman" w:hAnsi="Times New Roman" w:cs="Times New Roman"/>
        </w:rPr>
      </w:pPr>
      <w:r w:rsidRPr="000324C7">
        <w:rPr>
          <w:rFonts w:ascii="Times New Roman" w:hAnsi="Times New Roman" w:cs="Times New Roman"/>
        </w:rPr>
        <w:t>New Explanation of Threshold Authority</w:t>
      </w:r>
      <w:r w:rsidR="00E92DD7">
        <w:rPr>
          <w:rFonts w:ascii="Times New Roman" w:hAnsi="Times New Roman" w:cs="Times New Roman"/>
        </w:rPr>
        <w:t xml:space="preserve"> (§ 112 issue)</w:t>
      </w:r>
      <w:r w:rsidR="00922622">
        <w:rPr>
          <w:rFonts w:ascii="Times New Roman" w:hAnsi="Times New Roman" w:cs="Times New Roman"/>
        </w:rPr>
        <w:t>??</w:t>
      </w:r>
    </w:p>
    <w:p w14:paraId="7A393D88" w14:textId="3037E66D" w:rsidR="00E92DD7" w:rsidRPr="000324C7" w:rsidRDefault="00E92DD7" w:rsidP="00EF04F0">
      <w:pPr>
        <w:pStyle w:val="NoSpacing"/>
        <w:numPr>
          <w:ilvl w:val="0"/>
          <w:numId w:val="7"/>
        </w:numPr>
        <w:rPr>
          <w:rFonts w:ascii="Times New Roman" w:hAnsi="Times New Roman" w:cs="Times New Roman"/>
        </w:rPr>
      </w:pPr>
      <w:r w:rsidRPr="00E92DD7">
        <w:rPr>
          <w:rFonts w:ascii="Times New Roman" w:hAnsi="Times New Roman" w:cs="Times New Roman"/>
          <w:i/>
        </w:rPr>
        <w:t>See also</w:t>
      </w:r>
      <w:r>
        <w:rPr>
          <w:rFonts w:ascii="Times New Roman" w:hAnsi="Times New Roman" w:cs="Times New Roman"/>
        </w:rPr>
        <w:t xml:space="preserve"> the section on Logical Outgrowth </w:t>
      </w:r>
      <w:r w:rsidRPr="003326EB">
        <w:rPr>
          <w:rFonts w:ascii="Times New Roman" w:hAnsi="Times New Roman" w:cs="Times New Roman"/>
          <w:i/>
        </w:rPr>
        <w:t>supra</w:t>
      </w:r>
    </w:p>
    <w:p w14:paraId="09D9E5ED" w14:textId="77777777" w:rsidR="0045597D" w:rsidRDefault="0045597D" w:rsidP="00E539B2">
      <w:pPr>
        <w:pStyle w:val="NoSpacing"/>
        <w:rPr>
          <w:rFonts w:ascii="Times New Roman" w:hAnsi="Times New Roman" w:cs="Times New Roman"/>
        </w:rPr>
      </w:pPr>
    </w:p>
    <w:p w14:paraId="454ADAFD" w14:textId="464CBAF6" w:rsidR="003326EB" w:rsidRDefault="003326EB" w:rsidP="00E539B2">
      <w:pPr>
        <w:pStyle w:val="NoSpacing"/>
        <w:rPr>
          <w:rFonts w:ascii="Times New Roman" w:hAnsi="Times New Roman" w:cs="Times New Roman"/>
        </w:rPr>
      </w:pPr>
      <w:r>
        <w:rPr>
          <w:rFonts w:ascii="Times New Roman" w:hAnsi="Times New Roman" w:cs="Times New Roman"/>
        </w:rPr>
        <w:t xml:space="preserve">The strange thing about LO for the CPP is </w:t>
      </w:r>
      <w:r w:rsidRPr="008650DB">
        <w:rPr>
          <w:rFonts w:ascii="Times New Roman" w:hAnsi="Times New Roman" w:cs="Times New Roman"/>
          <w:b/>
        </w:rPr>
        <w:t>§ 307(d)</w:t>
      </w:r>
      <w:r>
        <w:rPr>
          <w:rFonts w:ascii="Times New Roman" w:hAnsi="Times New Roman" w:cs="Times New Roman"/>
        </w:rPr>
        <w:t>. Petitioners have to deal with it, if they don’t want to use it they have to explain why it isn’t there preferred tool. They have embraced it for that reason but it has the nasty effect of allowing the rule to stay in place if the Ct uses it to remand</w:t>
      </w:r>
      <w:r w:rsidR="00E92DD7">
        <w:rPr>
          <w:rFonts w:ascii="Times New Roman" w:hAnsi="Times New Roman" w:cs="Times New Roman"/>
        </w:rPr>
        <w:t xml:space="preserve"> (Used in part to give Dem appointees a chance to take it back and still have the rule live again)</w:t>
      </w:r>
      <w:r>
        <w:rPr>
          <w:rFonts w:ascii="Times New Roman" w:hAnsi="Times New Roman" w:cs="Times New Roman"/>
        </w:rPr>
        <w:t>.</w:t>
      </w:r>
    </w:p>
    <w:p w14:paraId="457E792B" w14:textId="5043D2E8" w:rsidR="003326EB" w:rsidRDefault="003326EB" w:rsidP="00D47170">
      <w:pPr>
        <w:pStyle w:val="NoSpacing"/>
        <w:numPr>
          <w:ilvl w:val="0"/>
          <w:numId w:val="27"/>
        </w:numPr>
        <w:rPr>
          <w:rFonts w:ascii="Times New Roman" w:hAnsi="Times New Roman" w:cs="Times New Roman"/>
        </w:rPr>
      </w:pPr>
      <w:r>
        <w:rPr>
          <w:rFonts w:ascii="Times New Roman" w:hAnsi="Times New Roman" w:cs="Times New Roman"/>
        </w:rPr>
        <w:t>This is taken care of by the SCOTUS stay</w:t>
      </w:r>
    </w:p>
    <w:p w14:paraId="681E9FEE" w14:textId="21432484" w:rsidR="003326EB" w:rsidRPr="00E92DD7" w:rsidRDefault="003326EB" w:rsidP="00D47170">
      <w:pPr>
        <w:pStyle w:val="NoSpacing"/>
        <w:numPr>
          <w:ilvl w:val="1"/>
          <w:numId w:val="27"/>
        </w:numPr>
        <w:rPr>
          <w:rFonts w:ascii="Times New Roman" w:hAnsi="Times New Roman" w:cs="Times New Roman"/>
        </w:rPr>
      </w:pPr>
      <w:r>
        <w:rPr>
          <w:rFonts w:ascii="Times New Roman" w:hAnsi="Times New Roman" w:cs="Times New Roman"/>
        </w:rPr>
        <w:t>But if that happens cert will be petitioned and that could get the stay overturned</w:t>
      </w:r>
    </w:p>
    <w:p w14:paraId="07567278" w14:textId="77777777" w:rsidR="0045597D" w:rsidRDefault="0045597D" w:rsidP="00E539B2">
      <w:pPr>
        <w:pStyle w:val="NoSpacing"/>
        <w:rPr>
          <w:rFonts w:ascii="Times New Roman" w:hAnsi="Times New Roman" w:cs="Times New Roman"/>
        </w:rPr>
      </w:pPr>
    </w:p>
    <w:p w14:paraId="27DCB14C" w14:textId="1FF19467" w:rsidR="00E92DD7" w:rsidRDefault="00E92DD7" w:rsidP="00E539B2">
      <w:pPr>
        <w:pStyle w:val="NoSpacing"/>
        <w:rPr>
          <w:rFonts w:ascii="Times New Roman" w:hAnsi="Times New Roman" w:cs="Times New Roman"/>
        </w:rPr>
      </w:pPr>
      <w:r>
        <w:rPr>
          <w:rFonts w:ascii="Times New Roman" w:hAnsi="Times New Roman" w:cs="Times New Roman"/>
        </w:rPr>
        <w:t>LO requires:</w:t>
      </w:r>
    </w:p>
    <w:p w14:paraId="554A56D2" w14:textId="22A24CE1" w:rsidR="00E92DD7" w:rsidRDefault="00E92DD7" w:rsidP="00D47170">
      <w:pPr>
        <w:pStyle w:val="NoSpacing"/>
        <w:numPr>
          <w:ilvl w:val="0"/>
          <w:numId w:val="28"/>
        </w:numPr>
        <w:rPr>
          <w:rFonts w:ascii="Times New Roman" w:hAnsi="Times New Roman" w:cs="Times New Roman"/>
        </w:rPr>
      </w:pPr>
      <w:r>
        <w:rPr>
          <w:rFonts w:ascii="Times New Roman" w:hAnsi="Times New Roman" w:cs="Times New Roman"/>
        </w:rPr>
        <w:t>Change (we have many of those)</w:t>
      </w:r>
    </w:p>
    <w:p w14:paraId="1C2716CC" w14:textId="4F181A65" w:rsidR="00E92DD7" w:rsidRDefault="00E92DD7" w:rsidP="00D47170">
      <w:pPr>
        <w:pStyle w:val="NoSpacing"/>
        <w:numPr>
          <w:ilvl w:val="0"/>
          <w:numId w:val="28"/>
        </w:numPr>
        <w:rPr>
          <w:rFonts w:ascii="Times New Roman" w:hAnsi="Times New Roman" w:cs="Times New Roman"/>
        </w:rPr>
      </w:pPr>
      <w:r>
        <w:rPr>
          <w:rFonts w:ascii="Times New Roman" w:hAnsi="Times New Roman" w:cs="Times New Roman"/>
        </w:rPr>
        <w:t xml:space="preserve">Nature of the change? </w:t>
      </w:r>
      <w:r w:rsidRPr="00E92DD7">
        <w:rPr>
          <w:rFonts w:ascii="Times New Roman" w:hAnsi="Times New Roman" w:cs="Times New Roman"/>
          <w:b/>
        </w:rPr>
        <w:t>RL</w:t>
      </w:r>
      <w:r>
        <w:rPr>
          <w:rFonts w:ascii="Times New Roman" w:hAnsi="Times New Roman" w:cs="Times New Roman"/>
        </w:rPr>
        <w:t>: There are serious gaps in the CPP (vis-à-vis the proposed rule)</w:t>
      </w:r>
    </w:p>
    <w:p w14:paraId="476C1321" w14:textId="1C145F4C" w:rsidR="00E92DD7" w:rsidRDefault="00E92DD7" w:rsidP="00D47170">
      <w:pPr>
        <w:pStyle w:val="NoSpacing"/>
        <w:numPr>
          <w:ilvl w:val="0"/>
          <w:numId w:val="28"/>
        </w:numPr>
        <w:rPr>
          <w:rFonts w:ascii="Times New Roman" w:hAnsi="Times New Roman" w:cs="Times New Roman"/>
        </w:rPr>
      </w:pPr>
      <w:r>
        <w:rPr>
          <w:rFonts w:ascii="Times New Roman" w:hAnsi="Times New Roman" w:cs="Times New Roman"/>
        </w:rPr>
        <w:t xml:space="preserve">Harm caused by change </w:t>
      </w:r>
      <w:r w:rsidRPr="00E92DD7">
        <w:rPr>
          <w:rFonts w:ascii="Times New Roman" w:hAnsi="Times New Roman" w:cs="Times New Roman"/>
        </w:rPr>
        <w:sym w:font="Wingdings" w:char="F0E0"/>
      </w:r>
      <w:r>
        <w:rPr>
          <w:rFonts w:ascii="Times New Roman" w:hAnsi="Times New Roman" w:cs="Times New Roman"/>
        </w:rPr>
        <w:t xml:space="preserve"> do we have that?</w:t>
      </w:r>
    </w:p>
    <w:p w14:paraId="35551506" w14:textId="5498B176" w:rsidR="00E92DD7" w:rsidRDefault="00E92DD7" w:rsidP="00D47170">
      <w:pPr>
        <w:pStyle w:val="NoSpacing"/>
        <w:numPr>
          <w:ilvl w:val="1"/>
          <w:numId w:val="28"/>
        </w:numPr>
        <w:rPr>
          <w:rFonts w:ascii="Times New Roman" w:hAnsi="Times New Roman" w:cs="Times New Roman"/>
        </w:rPr>
      </w:pPr>
      <w:r>
        <w:rPr>
          <w:rFonts w:ascii="Times New Roman" w:hAnsi="Times New Roman" w:cs="Times New Roman"/>
        </w:rPr>
        <w:t>Lack of Comment could be enough (Procedural injury)</w:t>
      </w:r>
    </w:p>
    <w:p w14:paraId="588A862D" w14:textId="77777777" w:rsidR="00E92DD7" w:rsidRDefault="00E92DD7" w:rsidP="00E539B2">
      <w:pPr>
        <w:pStyle w:val="NoSpacing"/>
        <w:rPr>
          <w:rFonts w:ascii="Times New Roman" w:hAnsi="Times New Roman" w:cs="Times New Roman"/>
        </w:rPr>
      </w:pPr>
    </w:p>
    <w:p w14:paraId="1A721001" w14:textId="77777777" w:rsidR="0045597D" w:rsidRPr="009344B7" w:rsidRDefault="0045597D" w:rsidP="0045597D">
      <w:pPr>
        <w:pStyle w:val="NoSpacing"/>
        <w:rPr>
          <w:rFonts w:ascii="Times New Roman" w:hAnsi="Times New Roman" w:cs="Times New Roman"/>
          <w:b/>
          <w:sz w:val="27"/>
          <w:szCs w:val="27"/>
        </w:rPr>
      </w:pPr>
      <w:r w:rsidRPr="009344B7">
        <w:rPr>
          <w:rFonts w:ascii="Times New Roman" w:hAnsi="Times New Roman" w:cs="Times New Roman"/>
          <w:b/>
          <w:sz w:val="27"/>
          <w:szCs w:val="27"/>
        </w:rPr>
        <w:t>~The § 112 Issue~</w:t>
      </w:r>
    </w:p>
    <w:p w14:paraId="24DCC8DC" w14:textId="77777777" w:rsidR="0045597D" w:rsidRDefault="0045597D" w:rsidP="00E539B2">
      <w:pPr>
        <w:pStyle w:val="NoSpacing"/>
        <w:rPr>
          <w:rFonts w:ascii="Times New Roman" w:hAnsi="Times New Roman" w:cs="Times New Roman"/>
        </w:rPr>
      </w:pPr>
      <w:r w:rsidRPr="0045597D">
        <w:rPr>
          <w:rFonts w:ascii="Times New Roman" w:hAnsi="Times New Roman" w:cs="Times New Roman"/>
          <w:b/>
        </w:rPr>
        <w:t>RL</w:t>
      </w:r>
      <w:r>
        <w:rPr>
          <w:rFonts w:ascii="Times New Roman" w:hAnsi="Times New Roman" w:cs="Times New Roman"/>
        </w:rPr>
        <w:t>: This is the death Penalty Issue</w:t>
      </w:r>
    </w:p>
    <w:p w14:paraId="4512793D" w14:textId="77777777" w:rsidR="0045597D" w:rsidRDefault="0045597D" w:rsidP="00E539B2">
      <w:pPr>
        <w:pStyle w:val="NoSpacing"/>
        <w:rPr>
          <w:rFonts w:ascii="Times New Roman" w:hAnsi="Times New Roman" w:cs="Times New Roman"/>
        </w:rPr>
      </w:pPr>
    </w:p>
    <w:p w14:paraId="09CEFE63" w14:textId="0D645190" w:rsidR="00E92DD7" w:rsidRDefault="00E92DD7" w:rsidP="00E539B2">
      <w:pPr>
        <w:pStyle w:val="NoSpacing"/>
        <w:rPr>
          <w:rFonts w:ascii="Times New Roman" w:hAnsi="Times New Roman" w:cs="Times New Roman"/>
        </w:rPr>
      </w:pPr>
      <w:r>
        <w:rPr>
          <w:rFonts w:ascii="Times New Roman" w:hAnsi="Times New Roman" w:cs="Times New Roman"/>
        </w:rPr>
        <w:t>There is presumption in favor of using the language of the U.S. Code.</w:t>
      </w:r>
    </w:p>
    <w:p w14:paraId="7EC958E5" w14:textId="77777777" w:rsidR="00E92DD7" w:rsidRDefault="00E92DD7" w:rsidP="00E539B2">
      <w:pPr>
        <w:pStyle w:val="NoSpacing"/>
        <w:rPr>
          <w:rFonts w:ascii="Times New Roman" w:hAnsi="Times New Roman" w:cs="Times New Roman"/>
        </w:rPr>
      </w:pPr>
    </w:p>
    <w:p w14:paraId="5C99CB44" w14:textId="7B9891F9" w:rsidR="00E92DD7" w:rsidRDefault="00E92DD7" w:rsidP="00E539B2">
      <w:pPr>
        <w:pStyle w:val="NoSpacing"/>
        <w:rPr>
          <w:rFonts w:ascii="Times New Roman" w:hAnsi="Times New Roman" w:cs="Times New Roman"/>
        </w:rPr>
      </w:pPr>
      <w:r w:rsidRPr="006E688F">
        <w:rPr>
          <w:rFonts w:ascii="Times New Roman" w:hAnsi="Times New Roman" w:cs="Times New Roman"/>
          <w:u w:val="single"/>
        </w:rPr>
        <w:t>Petitioner</w:t>
      </w:r>
      <w:r w:rsidR="006E688F">
        <w:rPr>
          <w:rFonts w:ascii="Times New Roman" w:hAnsi="Times New Roman" w:cs="Times New Roman"/>
          <w:u w:val="single"/>
        </w:rPr>
        <w:t>’</w:t>
      </w:r>
      <w:r w:rsidRPr="006E688F">
        <w:rPr>
          <w:rFonts w:ascii="Times New Roman" w:hAnsi="Times New Roman" w:cs="Times New Roman"/>
          <w:u w:val="single"/>
        </w:rPr>
        <w:t>s Arguments</w:t>
      </w:r>
      <w:r>
        <w:rPr>
          <w:rFonts w:ascii="Times New Roman" w:hAnsi="Times New Roman" w:cs="Times New Roman"/>
        </w:rPr>
        <w:t>:</w:t>
      </w:r>
    </w:p>
    <w:p w14:paraId="1317D443" w14:textId="4FB290EE" w:rsidR="00E92DD7" w:rsidRDefault="00E92DD7" w:rsidP="00D47170">
      <w:pPr>
        <w:pStyle w:val="NoSpacing"/>
        <w:numPr>
          <w:ilvl w:val="0"/>
          <w:numId w:val="29"/>
        </w:numPr>
        <w:rPr>
          <w:rFonts w:ascii="Times New Roman" w:hAnsi="Times New Roman" w:cs="Times New Roman"/>
        </w:rPr>
      </w:pPr>
      <w:r w:rsidRPr="00644618">
        <w:rPr>
          <w:rFonts w:ascii="Times New Roman" w:hAnsi="Times New Roman" w:cs="Times New Roman"/>
          <w:i/>
        </w:rPr>
        <w:t>AEP</w:t>
      </w:r>
      <w:r>
        <w:rPr>
          <w:rFonts w:ascii="Times New Roman" w:hAnsi="Times New Roman" w:cs="Times New Roman"/>
        </w:rPr>
        <w:t xml:space="preserve"> establishes that U</w:t>
      </w:r>
      <w:r w:rsidR="0059728A">
        <w:rPr>
          <w:rFonts w:ascii="Times New Roman" w:hAnsi="Times New Roman" w:cs="Times New Roman"/>
        </w:rPr>
        <w:t>.</w:t>
      </w:r>
      <w:r>
        <w:rPr>
          <w:rFonts w:ascii="Times New Roman" w:hAnsi="Times New Roman" w:cs="Times New Roman"/>
        </w:rPr>
        <w:t>S</w:t>
      </w:r>
      <w:r w:rsidR="0059728A">
        <w:rPr>
          <w:rFonts w:ascii="Times New Roman" w:hAnsi="Times New Roman" w:cs="Times New Roman"/>
        </w:rPr>
        <w:t>.</w:t>
      </w:r>
      <w:r>
        <w:rPr>
          <w:rFonts w:ascii="Times New Roman" w:hAnsi="Times New Roman" w:cs="Times New Roman"/>
        </w:rPr>
        <w:t>C</w:t>
      </w:r>
      <w:r w:rsidR="0059728A">
        <w:rPr>
          <w:rFonts w:ascii="Times New Roman" w:hAnsi="Times New Roman" w:cs="Times New Roman"/>
        </w:rPr>
        <w:t>.</w:t>
      </w:r>
      <w:r>
        <w:rPr>
          <w:rFonts w:ascii="Times New Roman" w:hAnsi="Times New Roman" w:cs="Times New Roman"/>
        </w:rPr>
        <w:t xml:space="preserve"> </w:t>
      </w:r>
      <w:r w:rsidR="0059728A">
        <w:rPr>
          <w:rFonts w:ascii="Times New Roman" w:hAnsi="Times New Roman" w:cs="Times New Roman"/>
        </w:rPr>
        <w:t xml:space="preserve">(not statutes at large) </w:t>
      </w:r>
      <w:r>
        <w:rPr>
          <w:rFonts w:ascii="Times New Roman" w:hAnsi="Times New Roman" w:cs="Times New Roman"/>
        </w:rPr>
        <w:t xml:space="preserve">is the </w:t>
      </w:r>
      <w:r w:rsidR="0059728A">
        <w:rPr>
          <w:rFonts w:ascii="Times New Roman" w:hAnsi="Times New Roman" w:cs="Times New Roman"/>
        </w:rPr>
        <w:t xml:space="preserve">proper language (used in </w:t>
      </w:r>
      <w:r>
        <w:rPr>
          <w:rFonts w:ascii="Times New Roman" w:hAnsi="Times New Roman" w:cs="Times New Roman"/>
        </w:rPr>
        <w:t>SCOTUS opinion!)</w:t>
      </w:r>
    </w:p>
    <w:p w14:paraId="106EE769" w14:textId="0FDC2D2B" w:rsidR="0059728A" w:rsidRDefault="0059728A" w:rsidP="00D47170">
      <w:pPr>
        <w:pStyle w:val="NoSpacing"/>
        <w:numPr>
          <w:ilvl w:val="0"/>
          <w:numId w:val="29"/>
        </w:numPr>
        <w:rPr>
          <w:rFonts w:ascii="Times New Roman" w:hAnsi="Times New Roman" w:cs="Times New Roman"/>
        </w:rPr>
      </w:pPr>
      <w:r>
        <w:rPr>
          <w:rFonts w:ascii="Times New Roman" w:hAnsi="Times New Roman" w:cs="Times New Roman"/>
        </w:rPr>
        <w:t>EPA has interpreted § 111(d) according to the U</w:t>
      </w:r>
      <w:r w:rsidR="00644618">
        <w:rPr>
          <w:rFonts w:ascii="Times New Roman" w:hAnsi="Times New Roman" w:cs="Times New Roman"/>
        </w:rPr>
        <w:t>.</w:t>
      </w:r>
      <w:r>
        <w:rPr>
          <w:rFonts w:ascii="Times New Roman" w:hAnsi="Times New Roman" w:cs="Times New Roman"/>
        </w:rPr>
        <w:t>S</w:t>
      </w:r>
      <w:r w:rsidR="00644618">
        <w:rPr>
          <w:rFonts w:ascii="Times New Roman" w:hAnsi="Times New Roman" w:cs="Times New Roman"/>
        </w:rPr>
        <w:t>.</w:t>
      </w:r>
      <w:r>
        <w:rPr>
          <w:rFonts w:ascii="Times New Roman" w:hAnsi="Times New Roman" w:cs="Times New Roman"/>
        </w:rPr>
        <w:t>C</w:t>
      </w:r>
      <w:r w:rsidR="00644618">
        <w:rPr>
          <w:rFonts w:ascii="Times New Roman" w:hAnsi="Times New Roman" w:cs="Times New Roman"/>
        </w:rPr>
        <w:t>.</w:t>
      </w:r>
      <w:r>
        <w:rPr>
          <w:rFonts w:ascii="Times New Roman" w:hAnsi="Times New Roman" w:cs="Times New Roman"/>
        </w:rPr>
        <w:t xml:space="preserve"> for 20 </w:t>
      </w:r>
      <w:proofErr w:type="spellStart"/>
      <w:r>
        <w:rPr>
          <w:rFonts w:ascii="Times New Roman" w:hAnsi="Times New Roman" w:cs="Times New Roman"/>
        </w:rPr>
        <w:t>yrs</w:t>
      </w:r>
      <w:proofErr w:type="spellEnd"/>
      <w:r>
        <w:rPr>
          <w:rFonts w:ascii="Times New Roman" w:hAnsi="Times New Roman" w:cs="Times New Roman"/>
        </w:rPr>
        <w:t>! (4 administrations – actually said it 5 times in official docs?)</w:t>
      </w:r>
    </w:p>
    <w:p w14:paraId="6C76EDCB" w14:textId="2AA2D6CF" w:rsidR="0059728A" w:rsidRDefault="0059728A" w:rsidP="00D47170">
      <w:pPr>
        <w:pStyle w:val="NoSpacing"/>
        <w:numPr>
          <w:ilvl w:val="1"/>
          <w:numId w:val="29"/>
        </w:numPr>
        <w:rPr>
          <w:rFonts w:ascii="Times New Roman" w:hAnsi="Times New Roman" w:cs="Times New Roman"/>
        </w:rPr>
      </w:pPr>
      <w:r w:rsidRPr="0059728A">
        <w:rPr>
          <w:rFonts w:ascii="Times New Roman" w:hAnsi="Times New Roman" w:cs="Times New Roman"/>
          <w:u w:val="single"/>
        </w:rPr>
        <w:t>EPA Response</w:t>
      </w:r>
      <w:r>
        <w:rPr>
          <w:rFonts w:ascii="Times New Roman" w:hAnsi="Times New Roman" w:cs="Times New Roman"/>
        </w:rPr>
        <w:t>: Chevron allows us to change interpretations over time as long as they are reasonable</w:t>
      </w:r>
    </w:p>
    <w:p w14:paraId="298D7584" w14:textId="17837EC4" w:rsidR="0059728A" w:rsidRDefault="0059728A" w:rsidP="00D47170">
      <w:pPr>
        <w:pStyle w:val="NoSpacing"/>
        <w:numPr>
          <w:ilvl w:val="1"/>
          <w:numId w:val="29"/>
        </w:numPr>
        <w:rPr>
          <w:rFonts w:ascii="Times New Roman" w:hAnsi="Times New Roman" w:cs="Times New Roman"/>
        </w:rPr>
      </w:pPr>
      <w:r w:rsidRPr="0059728A">
        <w:rPr>
          <w:rFonts w:ascii="Times New Roman" w:hAnsi="Times New Roman" w:cs="Times New Roman"/>
          <w:u w:val="single"/>
        </w:rPr>
        <w:t>P Response</w:t>
      </w:r>
      <w:r>
        <w:rPr>
          <w:rFonts w:ascii="Times New Roman" w:hAnsi="Times New Roman" w:cs="Times New Roman"/>
        </w:rPr>
        <w:t>: But this is unreasonable!</w:t>
      </w:r>
    </w:p>
    <w:p w14:paraId="09B05EAC" w14:textId="24304FED" w:rsidR="0059728A" w:rsidRDefault="0059728A" w:rsidP="005A53D4">
      <w:pPr>
        <w:pStyle w:val="NoSpacing"/>
        <w:rPr>
          <w:rFonts w:ascii="Times New Roman" w:hAnsi="Times New Roman" w:cs="Times New Roman"/>
        </w:rPr>
      </w:pPr>
      <w:r>
        <w:rPr>
          <w:rFonts w:ascii="Times New Roman" w:hAnsi="Times New Roman" w:cs="Times New Roman"/>
        </w:rPr>
        <w:t>Concludes positive arguments w/o mentioning other potential language (what conflicting language?”</w:t>
      </w:r>
    </w:p>
    <w:p w14:paraId="6A527089" w14:textId="571C2568" w:rsidR="0059728A" w:rsidRDefault="0059728A" w:rsidP="00D47170">
      <w:pPr>
        <w:pStyle w:val="NoSpacing"/>
        <w:numPr>
          <w:ilvl w:val="0"/>
          <w:numId w:val="29"/>
        </w:numPr>
        <w:rPr>
          <w:rFonts w:ascii="Times New Roman" w:hAnsi="Times New Roman" w:cs="Times New Roman"/>
        </w:rPr>
      </w:pPr>
      <w:r>
        <w:rPr>
          <w:rFonts w:ascii="Times New Roman" w:hAnsi="Times New Roman" w:cs="Times New Roman"/>
        </w:rPr>
        <w:t>EPA attempts to find ambiguity actually read new words into the statute (REWRITE)</w:t>
      </w:r>
    </w:p>
    <w:p w14:paraId="77B4332C" w14:textId="7E542C7D" w:rsidR="0059728A" w:rsidRDefault="0059728A" w:rsidP="00D47170">
      <w:pPr>
        <w:pStyle w:val="NoSpacing"/>
        <w:numPr>
          <w:ilvl w:val="1"/>
          <w:numId w:val="29"/>
        </w:numPr>
        <w:rPr>
          <w:rFonts w:ascii="Times New Roman" w:hAnsi="Times New Roman" w:cs="Times New Roman"/>
        </w:rPr>
      </w:pPr>
      <w:r>
        <w:rPr>
          <w:rFonts w:ascii="Times New Roman" w:hAnsi="Times New Roman" w:cs="Times New Roman"/>
        </w:rPr>
        <w:t xml:space="preserve">They compare this to the Tailoring Rule from </w:t>
      </w:r>
      <w:r w:rsidRPr="0059728A">
        <w:rPr>
          <w:rFonts w:ascii="Times New Roman" w:hAnsi="Times New Roman" w:cs="Times New Roman"/>
          <w:i/>
        </w:rPr>
        <w:t>UARG</w:t>
      </w:r>
      <w:r>
        <w:rPr>
          <w:rFonts w:ascii="Times New Roman" w:hAnsi="Times New Roman" w:cs="Times New Roman"/>
        </w:rPr>
        <w:t xml:space="preserve"> (OUCH!)</w:t>
      </w:r>
    </w:p>
    <w:p w14:paraId="2C68F9BB" w14:textId="5973D159" w:rsidR="0059728A" w:rsidRDefault="009A5198" w:rsidP="00D47170">
      <w:pPr>
        <w:pStyle w:val="NoSpacing"/>
        <w:numPr>
          <w:ilvl w:val="0"/>
          <w:numId w:val="29"/>
        </w:numPr>
        <w:rPr>
          <w:rFonts w:ascii="Times New Roman" w:hAnsi="Times New Roman" w:cs="Times New Roman"/>
        </w:rPr>
      </w:pPr>
      <w:r>
        <w:rPr>
          <w:rFonts w:ascii="Times New Roman" w:hAnsi="Times New Roman" w:cs="Times New Roman"/>
        </w:rPr>
        <w:t>EPA tried to delist EGUs (from § 112) before regulating under § 111(d)</w:t>
      </w:r>
    </w:p>
    <w:p w14:paraId="226D62CB" w14:textId="3F7EE5C6" w:rsidR="009A5198" w:rsidRDefault="009A5198" w:rsidP="00D47170">
      <w:pPr>
        <w:pStyle w:val="NoSpacing"/>
        <w:numPr>
          <w:ilvl w:val="1"/>
          <w:numId w:val="29"/>
        </w:numPr>
        <w:rPr>
          <w:rFonts w:ascii="Times New Roman" w:hAnsi="Times New Roman" w:cs="Times New Roman"/>
        </w:rPr>
      </w:pPr>
      <w:r>
        <w:rPr>
          <w:rFonts w:ascii="Times New Roman" w:hAnsi="Times New Roman" w:cs="Times New Roman"/>
        </w:rPr>
        <w:t>This is not a gap at all, just a way to prevent double regulation</w:t>
      </w:r>
    </w:p>
    <w:p w14:paraId="7A1C4300" w14:textId="188D0029" w:rsidR="009A5198" w:rsidRDefault="009A5198" w:rsidP="00D47170">
      <w:pPr>
        <w:pStyle w:val="NoSpacing"/>
        <w:numPr>
          <w:ilvl w:val="0"/>
          <w:numId w:val="29"/>
        </w:numPr>
        <w:rPr>
          <w:rFonts w:ascii="Times New Roman" w:hAnsi="Times New Roman" w:cs="Times New Roman"/>
        </w:rPr>
      </w:pPr>
      <w:r>
        <w:rPr>
          <w:rFonts w:ascii="Times New Roman" w:hAnsi="Times New Roman" w:cs="Times New Roman"/>
        </w:rPr>
        <w:t>Distinction between Substantive and Conforming Amendments</w:t>
      </w:r>
    </w:p>
    <w:p w14:paraId="744BEDF2" w14:textId="49DC0B60" w:rsidR="009A5198" w:rsidRDefault="00893B75" w:rsidP="00D47170">
      <w:pPr>
        <w:pStyle w:val="NoSpacing"/>
        <w:numPr>
          <w:ilvl w:val="1"/>
          <w:numId w:val="29"/>
        </w:numPr>
        <w:rPr>
          <w:rFonts w:ascii="Times New Roman" w:hAnsi="Times New Roman" w:cs="Times New Roman"/>
        </w:rPr>
      </w:pPr>
      <w:r>
        <w:rPr>
          <w:rFonts w:ascii="Times New Roman" w:hAnsi="Times New Roman" w:cs="Times New Roman"/>
        </w:rPr>
        <w:t>Has EPA briefs explaining this this was a substantive change (Both Clinton (1995) and Bush (2007))</w:t>
      </w:r>
    </w:p>
    <w:p w14:paraId="1FF460F1" w14:textId="7544184A" w:rsidR="009A5198" w:rsidRDefault="00893B75" w:rsidP="00D47170">
      <w:pPr>
        <w:pStyle w:val="NoSpacing"/>
        <w:numPr>
          <w:ilvl w:val="0"/>
          <w:numId w:val="29"/>
        </w:numPr>
        <w:rPr>
          <w:rFonts w:ascii="Times New Roman" w:hAnsi="Times New Roman" w:cs="Times New Roman"/>
        </w:rPr>
      </w:pPr>
      <w:r>
        <w:rPr>
          <w:rFonts w:ascii="Times New Roman" w:hAnsi="Times New Roman" w:cs="Times New Roman"/>
        </w:rPr>
        <w:t>EPA</w:t>
      </w:r>
      <w:r w:rsidR="005A53D4">
        <w:rPr>
          <w:rFonts w:ascii="Times New Roman" w:hAnsi="Times New Roman" w:cs="Times New Roman"/>
        </w:rPr>
        <w:t>’s</w:t>
      </w:r>
      <w:r>
        <w:rPr>
          <w:rFonts w:ascii="Times New Roman" w:hAnsi="Times New Roman" w:cs="Times New Roman"/>
        </w:rPr>
        <w:t xml:space="preserve"> claim that the Law Revision Counsel erred is inconsistent with actual procedure </w:t>
      </w:r>
    </w:p>
    <w:p w14:paraId="4378D3DA" w14:textId="647ACA84" w:rsidR="00893B75" w:rsidRPr="00644618" w:rsidRDefault="00893B75" w:rsidP="00D47170">
      <w:pPr>
        <w:pStyle w:val="NoSpacing"/>
        <w:numPr>
          <w:ilvl w:val="1"/>
          <w:numId w:val="29"/>
        </w:numPr>
        <w:rPr>
          <w:rFonts w:ascii="Times New Roman" w:hAnsi="Times New Roman" w:cs="Times New Roman"/>
        </w:rPr>
      </w:pPr>
      <w:r>
        <w:rPr>
          <w:rFonts w:ascii="Times New Roman" w:hAnsi="Times New Roman" w:cs="Times New Roman"/>
        </w:rPr>
        <w:t>DC Cir Case: These kind of amendments doesn’t create ambiguity</w:t>
      </w:r>
    </w:p>
    <w:p w14:paraId="4A8E01A2" w14:textId="38549351" w:rsidR="00893B75" w:rsidRDefault="00893B75" w:rsidP="00D47170">
      <w:pPr>
        <w:pStyle w:val="NoSpacing"/>
        <w:numPr>
          <w:ilvl w:val="0"/>
          <w:numId w:val="29"/>
        </w:numPr>
        <w:rPr>
          <w:rFonts w:ascii="Times New Roman" w:hAnsi="Times New Roman" w:cs="Times New Roman"/>
        </w:rPr>
      </w:pPr>
      <w:r>
        <w:rPr>
          <w:rFonts w:ascii="Times New Roman" w:hAnsi="Times New Roman" w:cs="Times New Roman"/>
        </w:rPr>
        <w:t xml:space="preserve">Even if EPA is right, </w:t>
      </w:r>
      <w:proofErr w:type="spellStart"/>
      <w:r>
        <w:rPr>
          <w:rFonts w:ascii="Times New Roman" w:hAnsi="Times New Roman" w:cs="Times New Roman"/>
        </w:rPr>
        <w:t>cts</w:t>
      </w:r>
      <w:proofErr w:type="spellEnd"/>
      <w:r>
        <w:rPr>
          <w:rFonts w:ascii="Times New Roman" w:hAnsi="Times New Roman" w:cs="Times New Roman"/>
        </w:rPr>
        <w:t xml:space="preserve"> should give effect to BOTH amendments, every word (DC Cir case)</w:t>
      </w:r>
    </w:p>
    <w:p w14:paraId="1FA452E2" w14:textId="7C93593E" w:rsidR="00893B75" w:rsidRDefault="00893B75" w:rsidP="00D47170">
      <w:pPr>
        <w:pStyle w:val="NoSpacing"/>
        <w:numPr>
          <w:ilvl w:val="0"/>
          <w:numId w:val="29"/>
        </w:numPr>
        <w:rPr>
          <w:rFonts w:ascii="Times New Roman" w:hAnsi="Times New Roman" w:cs="Times New Roman"/>
        </w:rPr>
      </w:pPr>
      <w:r>
        <w:rPr>
          <w:rFonts w:ascii="Times New Roman" w:hAnsi="Times New Roman" w:cs="Times New Roman"/>
        </w:rPr>
        <w:t>They explain that “</w:t>
      </w:r>
      <w:r w:rsidRPr="00893B75">
        <w:rPr>
          <w:rFonts w:ascii="Times New Roman" w:hAnsi="Times New Roman" w:cs="Times New Roman"/>
          <w:b/>
          <w:i/>
          <w:u w:val="single"/>
        </w:rPr>
        <w:t>receding</w:t>
      </w:r>
      <w:r>
        <w:rPr>
          <w:rFonts w:ascii="Times New Roman" w:hAnsi="Times New Roman" w:cs="Times New Roman"/>
        </w:rPr>
        <w:t>” means that the Senate is allowing house amendment to control</w:t>
      </w:r>
    </w:p>
    <w:p w14:paraId="3BD394DD" w14:textId="7F553580" w:rsidR="00893B75" w:rsidRDefault="00893B75" w:rsidP="00D47170">
      <w:pPr>
        <w:pStyle w:val="NoSpacing"/>
        <w:numPr>
          <w:ilvl w:val="0"/>
          <w:numId w:val="29"/>
        </w:numPr>
        <w:rPr>
          <w:rFonts w:ascii="Times New Roman" w:hAnsi="Times New Roman" w:cs="Times New Roman"/>
        </w:rPr>
      </w:pPr>
      <w:r>
        <w:rPr>
          <w:rFonts w:ascii="Times New Roman" w:hAnsi="Times New Roman" w:cs="Times New Roman"/>
        </w:rPr>
        <w:t xml:space="preserve">No </w:t>
      </w:r>
      <w:r w:rsidRPr="00893B75">
        <w:rPr>
          <w:rFonts w:ascii="Times New Roman" w:hAnsi="Times New Roman" w:cs="Times New Roman"/>
          <w:i/>
        </w:rPr>
        <w:t>Chevron</w:t>
      </w:r>
      <w:r>
        <w:rPr>
          <w:rFonts w:ascii="Times New Roman" w:hAnsi="Times New Roman" w:cs="Times New Roman"/>
        </w:rPr>
        <w:t xml:space="preserve"> for putative ambiguity b/c no delegation to choose which statues applies</w:t>
      </w:r>
    </w:p>
    <w:p w14:paraId="244E2734" w14:textId="1D62D227" w:rsidR="00893B75" w:rsidRDefault="00893B75" w:rsidP="00D47170">
      <w:pPr>
        <w:pStyle w:val="NoSpacing"/>
        <w:numPr>
          <w:ilvl w:val="1"/>
          <w:numId w:val="29"/>
        </w:numPr>
        <w:rPr>
          <w:rFonts w:ascii="Times New Roman" w:hAnsi="Times New Roman" w:cs="Times New Roman"/>
        </w:rPr>
      </w:pPr>
      <w:r w:rsidRPr="00893B75">
        <w:rPr>
          <w:rFonts w:ascii="Times New Roman" w:hAnsi="Times New Roman" w:cs="Times New Roman"/>
          <w:u w:val="single"/>
        </w:rPr>
        <w:t>Potential EPA Response</w:t>
      </w:r>
      <w:r>
        <w:rPr>
          <w:rFonts w:ascii="Times New Roman" w:hAnsi="Times New Roman" w:cs="Times New Roman"/>
        </w:rPr>
        <w:t>: We assume both apply, we should get deference</w:t>
      </w:r>
    </w:p>
    <w:p w14:paraId="02F270D5" w14:textId="0E576744" w:rsidR="00893B75" w:rsidRDefault="00893B75" w:rsidP="00D47170">
      <w:pPr>
        <w:pStyle w:val="NoSpacing"/>
        <w:numPr>
          <w:ilvl w:val="2"/>
          <w:numId w:val="29"/>
        </w:numPr>
        <w:rPr>
          <w:rFonts w:ascii="Times New Roman" w:hAnsi="Times New Roman" w:cs="Times New Roman"/>
        </w:rPr>
      </w:pPr>
      <w:r w:rsidRPr="00893B75">
        <w:rPr>
          <w:rFonts w:ascii="Times New Roman" w:hAnsi="Times New Roman" w:cs="Times New Roman"/>
          <w:u w:val="single"/>
        </w:rPr>
        <w:t>Petitioner Response</w:t>
      </w:r>
      <w:r>
        <w:rPr>
          <w:rFonts w:ascii="Times New Roman" w:hAnsi="Times New Roman" w:cs="Times New Roman"/>
        </w:rPr>
        <w:t xml:space="preserve">: Still no </w:t>
      </w:r>
      <w:r w:rsidRPr="00893B75">
        <w:rPr>
          <w:rFonts w:ascii="Times New Roman" w:hAnsi="Times New Roman" w:cs="Times New Roman"/>
          <w:i/>
        </w:rPr>
        <w:t>Chevron</w:t>
      </w:r>
      <w:r>
        <w:rPr>
          <w:rFonts w:ascii="Times New Roman" w:hAnsi="Times New Roman" w:cs="Times New Roman"/>
        </w:rPr>
        <w:t>, major question &amp; lack of expertise (</w:t>
      </w:r>
      <w:r w:rsidRPr="00893B75">
        <w:rPr>
          <w:rFonts w:ascii="Times New Roman" w:hAnsi="Times New Roman" w:cs="Times New Roman"/>
          <w:i/>
        </w:rPr>
        <w:t>King</w:t>
      </w:r>
      <w:r>
        <w:rPr>
          <w:rFonts w:ascii="Times New Roman" w:hAnsi="Times New Roman" w:cs="Times New Roman"/>
        </w:rPr>
        <w:t>)</w:t>
      </w:r>
    </w:p>
    <w:p w14:paraId="61EADA8B" w14:textId="77777777" w:rsidR="00E92DD7" w:rsidRDefault="00E92DD7" w:rsidP="00E539B2">
      <w:pPr>
        <w:pStyle w:val="NoSpacing"/>
        <w:rPr>
          <w:rFonts w:ascii="Times New Roman" w:hAnsi="Times New Roman" w:cs="Times New Roman"/>
        </w:rPr>
      </w:pPr>
    </w:p>
    <w:p w14:paraId="0AB4BDEA" w14:textId="7AE381F6" w:rsidR="00893B75" w:rsidRDefault="00893B75" w:rsidP="00E539B2">
      <w:pPr>
        <w:pStyle w:val="NoSpacing"/>
        <w:rPr>
          <w:rFonts w:ascii="Times New Roman" w:hAnsi="Times New Roman" w:cs="Times New Roman"/>
        </w:rPr>
      </w:pPr>
      <w:r w:rsidRPr="00E21397">
        <w:rPr>
          <w:rFonts w:ascii="Times New Roman" w:hAnsi="Times New Roman" w:cs="Times New Roman"/>
          <w:b/>
        </w:rPr>
        <w:t>RL</w:t>
      </w:r>
      <w:r>
        <w:rPr>
          <w:rFonts w:ascii="Times New Roman" w:hAnsi="Times New Roman" w:cs="Times New Roman"/>
        </w:rPr>
        <w:t xml:space="preserve">: </w:t>
      </w:r>
      <w:r w:rsidR="00E21397">
        <w:rPr>
          <w:rFonts w:ascii="Times New Roman" w:hAnsi="Times New Roman" w:cs="Times New Roman"/>
        </w:rPr>
        <w:t xml:space="preserve">This brief tells SUCH a compelling </w:t>
      </w:r>
      <w:proofErr w:type="gramStart"/>
      <w:r w:rsidR="00E21397">
        <w:rPr>
          <w:rFonts w:ascii="Times New Roman" w:hAnsi="Times New Roman" w:cs="Times New Roman"/>
        </w:rPr>
        <w:t>story,</w:t>
      </w:r>
      <w:proofErr w:type="gramEnd"/>
      <w:r w:rsidR="00E21397">
        <w:rPr>
          <w:rFonts w:ascii="Times New Roman" w:hAnsi="Times New Roman" w:cs="Times New Roman"/>
        </w:rPr>
        <w:t xml:space="preserve"> the Senate intended to do this! This is there strongest argument. Essentially, there is no gap at </w:t>
      </w:r>
      <w:proofErr w:type="gramStart"/>
      <w:r w:rsidR="00E21397">
        <w:rPr>
          <w:rFonts w:ascii="Times New Roman" w:hAnsi="Times New Roman" w:cs="Times New Roman"/>
        </w:rPr>
        <w:t>all,</w:t>
      </w:r>
      <w:proofErr w:type="gramEnd"/>
      <w:r w:rsidR="00E21397">
        <w:rPr>
          <w:rFonts w:ascii="Times New Roman" w:hAnsi="Times New Roman" w:cs="Times New Roman"/>
        </w:rPr>
        <w:t xml:space="preserve"> you don’t need § 111(d), use § 112 to regulate GHGs, you made your choice when you listed EGUs as a category under § 112.</w:t>
      </w:r>
    </w:p>
    <w:p w14:paraId="7EAE2C39" w14:textId="644099D2" w:rsidR="00E21397" w:rsidRDefault="00E21397" w:rsidP="00D47170">
      <w:pPr>
        <w:pStyle w:val="NoSpacing"/>
        <w:numPr>
          <w:ilvl w:val="0"/>
          <w:numId w:val="27"/>
        </w:numPr>
        <w:rPr>
          <w:rFonts w:ascii="Times New Roman" w:hAnsi="Times New Roman" w:cs="Times New Roman"/>
        </w:rPr>
      </w:pPr>
      <w:r>
        <w:rPr>
          <w:rFonts w:ascii="Times New Roman" w:hAnsi="Times New Roman" w:cs="Times New Roman"/>
        </w:rPr>
        <w:t xml:space="preserve">EPA doesn’t think § 112 is the way to do it, so it are going beyond the </w:t>
      </w:r>
      <w:proofErr w:type="spellStart"/>
      <w:r>
        <w:rPr>
          <w:rFonts w:ascii="Times New Roman" w:hAnsi="Times New Roman" w:cs="Times New Roman"/>
        </w:rPr>
        <w:t>fenceline</w:t>
      </w:r>
      <w:proofErr w:type="spellEnd"/>
    </w:p>
    <w:p w14:paraId="51DC47A1" w14:textId="77777777" w:rsidR="00893B75" w:rsidRDefault="00893B75" w:rsidP="00E539B2">
      <w:pPr>
        <w:pStyle w:val="NoSpacing"/>
        <w:rPr>
          <w:rFonts w:ascii="Times New Roman" w:hAnsi="Times New Roman" w:cs="Times New Roman"/>
        </w:rPr>
      </w:pPr>
    </w:p>
    <w:p w14:paraId="6141CD70" w14:textId="1BD2914B" w:rsidR="00922622" w:rsidRDefault="00922622" w:rsidP="00E539B2">
      <w:pPr>
        <w:pStyle w:val="NoSpacing"/>
        <w:rPr>
          <w:rFonts w:ascii="Times New Roman" w:hAnsi="Times New Roman" w:cs="Times New Roman"/>
        </w:rPr>
      </w:pPr>
      <w:r>
        <w:rPr>
          <w:rFonts w:ascii="Times New Roman" w:hAnsi="Times New Roman" w:cs="Times New Roman"/>
        </w:rPr>
        <w:t xml:space="preserve">From </w:t>
      </w:r>
      <w:r w:rsidRPr="00922622">
        <w:rPr>
          <w:rFonts w:ascii="Times New Roman" w:hAnsi="Times New Roman" w:cs="Times New Roman"/>
          <w:b/>
        </w:rPr>
        <w:t>RL</w:t>
      </w:r>
      <w:r>
        <w:rPr>
          <w:rFonts w:ascii="Times New Roman" w:hAnsi="Times New Roman" w:cs="Times New Roman"/>
        </w:rPr>
        <w:t xml:space="preserve"> Slides:</w:t>
      </w:r>
    </w:p>
    <w:p w14:paraId="3BB117AF" w14:textId="77777777" w:rsidR="00922622" w:rsidRPr="00922622" w:rsidRDefault="00922622" w:rsidP="00D47170">
      <w:pPr>
        <w:pStyle w:val="NoSpacing"/>
        <w:numPr>
          <w:ilvl w:val="0"/>
          <w:numId w:val="32"/>
        </w:numPr>
        <w:rPr>
          <w:rFonts w:ascii="Times New Roman" w:hAnsi="Times New Roman" w:cs="Times New Roman"/>
        </w:rPr>
      </w:pPr>
      <w:r w:rsidRPr="00922622">
        <w:rPr>
          <w:rFonts w:ascii="Times New Roman" w:hAnsi="Times New Roman" w:cs="Times New Roman"/>
          <w:bCs/>
        </w:rPr>
        <w:t>U.S.C. Plain Meaning</w:t>
      </w:r>
    </w:p>
    <w:p w14:paraId="13E66187" w14:textId="77777777" w:rsidR="00922622" w:rsidRPr="00922622" w:rsidRDefault="00922622" w:rsidP="00D47170">
      <w:pPr>
        <w:pStyle w:val="NoSpacing"/>
        <w:numPr>
          <w:ilvl w:val="0"/>
          <w:numId w:val="32"/>
        </w:numPr>
        <w:rPr>
          <w:rFonts w:ascii="Times New Roman" w:hAnsi="Times New Roman" w:cs="Times New Roman"/>
        </w:rPr>
      </w:pPr>
      <w:r w:rsidRPr="00922622">
        <w:rPr>
          <w:rFonts w:ascii="Times New Roman" w:hAnsi="Times New Roman" w:cs="Times New Roman"/>
          <w:bCs/>
        </w:rPr>
        <w:t>EPA Longstanding Interpretation U.S.C. Language</w:t>
      </w:r>
    </w:p>
    <w:p w14:paraId="0838406D" w14:textId="77777777" w:rsidR="00922622" w:rsidRPr="00922622" w:rsidRDefault="00922622" w:rsidP="00D47170">
      <w:pPr>
        <w:pStyle w:val="NoSpacing"/>
        <w:numPr>
          <w:ilvl w:val="0"/>
          <w:numId w:val="32"/>
        </w:numPr>
        <w:rPr>
          <w:rFonts w:ascii="Times New Roman" w:hAnsi="Times New Roman" w:cs="Times New Roman"/>
        </w:rPr>
      </w:pPr>
      <w:r w:rsidRPr="00922622">
        <w:rPr>
          <w:rFonts w:ascii="Times New Roman" w:hAnsi="Times New Roman" w:cs="Times New Roman"/>
          <w:bCs/>
        </w:rPr>
        <w:t>Legislative History Section 112 Expansion Story</w:t>
      </w:r>
    </w:p>
    <w:p w14:paraId="710C5AE7" w14:textId="77777777" w:rsidR="00922622" w:rsidRPr="00922622" w:rsidRDefault="00922622" w:rsidP="00D47170">
      <w:pPr>
        <w:pStyle w:val="NoSpacing"/>
        <w:numPr>
          <w:ilvl w:val="0"/>
          <w:numId w:val="32"/>
        </w:numPr>
        <w:rPr>
          <w:rFonts w:ascii="Times New Roman" w:hAnsi="Times New Roman" w:cs="Times New Roman"/>
        </w:rPr>
      </w:pPr>
      <w:r w:rsidRPr="00922622">
        <w:rPr>
          <w:rFonts w:ascii="Times New Roman" w:hAnsi="Times New Roman" w:cs="Times New Roman"/>
          <w:bCs/>
        </w:rPr>
        <w:t>Implausibility EPA Interpretation U.S.C. Language</w:t>
      </w:r>
    </w:p>
    <w:p w14:paraId="020850CC" w14:textId="77777777" w:rsidR="00922622" w:rsidRPr="00922622" w:rsidRDefault="00922622" w:rsidP="00D47170">
      <w:pPr>
        <w:pStyle w:val="NoSpacing"/>
        <w:numPr>
          <w:ilvl w:val="0"/>
          <w:numId w:val="32"/>
        </w:numPr>
        <w:rPr>
          <w:rFonts w:ascii="Times New Roman" w:hAnsi="Times New Roman" w:cs="Times New Roman"/>
        </w:rPr>
      </w:pPr>
      <w:r w:rsidRPr="00922622">
        <w:rPr>
          <w:rFonts w:ascii="Times New Roman" w:hAnsi="Times New Roman" w:cs="Times New Roman"/>
          <w:bCs/>
        </w:rPr>
        <w:t>Failed Clerical Amendment Rightly Jettisoned</w:t>
      </w:r>
    </w:p>
    <w:p w14:paraId="141065C6" w14:textId="77777777" w:rsidR="00922622" w:rsidRPr="00922622" w:rsidRDefault="00922622" w:rsidP="00D47170">
      <w:pPr>
        <w:pStyle w:val="NoSpacing"/>
        <w:numPr>
          <w:ilvl w:val="0"/>
          <w:numId w:val="32"/>
        </w:numPr>
        <w:rPr>
          <w:rFonts w:ascii="Times New Roman" w:hAnsi="Times New Roman" w:cs="Times New Roman"/>
        </w:rPr>
      </w:pPr>
      <w:r w:rsidRPr="00922622">
        <w:rPr>
          <w:rFonts w:ascii="Times New Roman" w:hAnsi="Times New Roman" w:cs="Times New Roman"/>
          <w:bCs/>
        </w:rPr>
        <w:t>No Chevron Deference</w:t>
      </w:r>
    </w:p>
    <w:p w14:paraId="541D113B" w14:textId="77777777" w:rsidR="00922622" w:rsidRPr="00922622" w:rsidRDefault="00922622" w:rsidP="00D47170">
      <w:pPr>
        <w:pStyle w:val="NoSpacing"/>
        <w:numPr>
          <w:ilvl w:val="0"/>
          <w:numId w:val="32"/>
        </w:numPr>
        <w:rPr>
          <w:rFonts w:ascii="Times New Roman" w:hAnsi="Times New Roman" w:cs="Times New Roman"/>
        </w:rPr>
      </w:pPr>
      <w:r w:rsidRPr="00922622">
        <w:rPr>
          <w:rFonts w:ascii="Times New Roman" w:hAnsi="Times New Roman" w:cs="Times New Roman"/>
          <w:bCs/>
        </w:rPr>
        <w:t>Separation of Powers</w:t>
      </w:r>
    </w:p>
    <w:p w14:paraId="347336A7" w14:textId="77777777" w:rsidR="00922622" w:rsidRDefault="00922622" w:rsidP="00E539B2">
      <w:pPr>
        <w:pStyle w:val="NoSpacing"/>
        <w:rPr>
          <w:rFonts w:ascii="Times New Roman" w:hAnsi="Times New Roman" w:cs="Times New Roman"/>
        </w:rPr>
      </w:pPr>
    </w:p>
    <w:p w14:paraId="7BF87D18" w14:textId="65896187" w:rsidR="00893B75" w:rsidRDefault="00893B75" w:rsidP="00E539B2">
      <w:pPr>
        <w:pStyle w:val="NoSpacing"/>
        <w:rPr>
          <w:rFonts w:ascii="Times New Roman" w:hAnsi="Times New Roman" w:cs="Times New Roman"/>
        </w:rPr>
      </w:pPr>
      <w:r w:rsidRPr="006E688F">
        <w:rPr>
          <w:rFonts w:ascii="Times New Roman" w:hAnsi="Times New Roman" w:cs="Times New Roman"/>
          <w:u w:val="single"/>
        </w:rPr>
        <w:t>Respondent</w:t>
      </w:r>
      <w:r w:rsidR="00E21397" w:rsidRPr="006E688F">
        <w:rPr>
          <w:rFonts w:ascii="Times New Roman" w:hAnsi="Times New Roman" w:cs="Times New Roman"/>
          <w:u w:val="single"/>
        </w:rPr>
        <w:t>’</w:t>
      </w:r>
      <w:r w:rsidRPr="006E688F">
        <w:rPr>
          <w:rFonts w:ascii="Times New Roman" w:hAnsi="Times New Roman" w:cs="Times New Roman"/>
          <w:u w:val="single"/>
        </w:rPr>
        <w:t>s Arguments</w:t>
      </w:r>
      <w:r>
        <w:rPr>
          <w:rFonts w:ascii="Times New Roman" w:hAnsi="Times New Roman" w:cs="Times New Roman"/>
        </w:rPr>
        <w:t>:</w:t>
      </w:r>
    </w:p>
    <w:p w14:paraId="6278DDA7" w14:textId="58E52047" w:rsidR="00893B75" w:rsidRDefault="006E688F" w:rsidP="00E539B2">
      <w:pPr>
        <w:pStyle w:val="NoSpacing"/>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the</w:t>
      </w:r>
      <w:proofErr w:type="gramEnd"/>
      <w:r>
        <w:rPr>
          <w:rFonts w:ascii="Times New Roman" w:hAnsi="Times New Roman" w:cs="Times New Roman"/>
        </w:rPr>
        <w:t xml:space="preserve"> arguments in the stay briefs were almost all purposive arguments)</w:t>
      </w:r>
    </w:p>
    <w:p w14:paraId="4A21564C" w14:textId="77777777" w:rsidR="00893B75" w:rsidRDefault="00893B75" w:rsidP="00E539B2">
      <w:pPr>
        <w:pStyle w:val="NoSpacing"/>
        <w:rPr>
          <w:rFonts w:ascii="Times New Roman" w:hAnsi="Times New Roman" w:cs="Times New Roman"/>
        </w:rPr>
      </w:pPr>
    </w:p>
    <w:p w14:paraId="70C1E06A" w14:textId="77777777" w:rsidR="0045597D" w:rsidRDefault="0045597D" w:rsidP="00E539B2">
      <w:pPr>
        <w:pStyle w:val="NoSpacing"/>
        <w:rPr>
          <w:rFonts w:ascii="Times New Roman" w:hAnsi="Times New Roman" w:cs="Times New Roman"/>
        </w:rPr>
      </w:pPr>
    </w:p>
    <w:p w14:paraId="58CB38BE" w14:textId="77777777" w:rsidR="0045597D" w:rsidRPr="009344B7" w:rsidRDefault="0045597D" w:rsidP="0045597D">
      <w:pPr>
        <w:pStyle w:val="NoSpacing"/>
        <w:rPr>
          <w:rFonts w:ascii="Times New Roman" w:hAnsi="Times New Roman" w:cs="Times New Roman"/>
          <w:b/>
          <w:sz w:val="27"/>
          <w:szCs w:val="27"/>
        </w:rPr>
      </w:pPr>
      <w:r w:rsidRPr="009344B7">
        <w:rPr>
          <w:rFonts w:ascii="Times New Roman" w:hAnsi="Times New Roman" w:cs="Times New Roman"/>
          <w:b/>
          <w:sz w:val="27"/>
          <w:szCs w:val="27"/>
        </w:rPr>
        <w:t xml:space="preserve">~The </w:t>
      </w:r>
      <w:proofErr w:type="spellStart"/>
      <w:r w:rsidRPr="009344B7">
        <w:rPr>
          <w:rFonts w:ascii="Times New Roman" w:hAnsi="Times New Roman" w:cs="Times New Roman"/>
          <w:b/>
          <w:sz w:val="27"/>
          <w:szCs w:val="27"/>
        </w:rPr>
        <w:t>Fenceline</w:t>
      </w:r>
      <w:proofErr w:type="spellEnd"/>
      <w:r w:rsidRPr="009344B7">
        <w:rPr>
          <w:rFonts w:ascii="Times New Roman" w:hAnsi="Times New Roman" w:cs="Times New Roman"/>
          <w:b/>
          <w:sz w:val="27"/>
          <w:szCs w:val="27"/>
        </w:rPr>
        <w:t xml:space="preserve"> Issue~</w:t>
      </w:r>
    </w:p>
    <w:p w14:paraId="074CC325" w14:textId="77777777" w:rsidR="0045597D" w:rsidRDefault="0045597D" w:rsidP="00E539B2">
      <w:pPr>
        <w:pStyle w:val="NoSpacing"/>
        <w:rPr>
          <w:rFonts w:ascii="Times New Roman" w:hAnsi="Times New Roman" w:cs="Times New Roman"/>
        </w:rPr>
      </w:pPr>
    </w:p>
    <w:p w14:paraId="542C93BB" w14:textId="08ED0A5A" w:rsidR="00E21397" w:rsidRDefault="003F400E" w:rsidP="00E539B2">
      <w:pPr>
        <w:pStyle w:val="NoSpacing"/>
        <w:rPr>
          <w:rFonts w:ascii="Times New Roman" w:hAnsi="Times New Roman" w:cs="Times New Roman"/>
        </w:rPr>
      </w:pPr>
      <w:r>
        <w:rPr>
          <w:rFonts w:ascii="Times New Roman" w:hAnsi="Times New Roman" w:cs="Times New Roman"/>
        </w:rPr>
        <w:t>Petitioners</w:t>
      </w:r>
      <w:r w:rsidR="00E21397">
        <w:rPr>
          <w:rFonts w:ascii="Times New Roman" w:hAnsi="Times New Roman" w:cs="Times New Roman"/>
        </w:rPr>
        <w:t xml:space="preserve"> start with the </w:t>
      </w:r>
      <w:r w:rsidR="00E21397" w:rsidRPr="003F400E">
        <w:rPr>
          <w:rFonts w:ascii="Times New Roman" w:hAnsi="Times New Roman" w:cs="Times New Roman"/>
          <w:b/>
          <w:i/>
          <w:u w:val="single"/>
        </w:rPr>
        <w:t>plain meaning</w:t>
      </w:r>
      <w:r w:rsidR="00E21397">
        <w:rPr>
          <w:rFonts w:ascii="Times New Roman" w:hAnsi="Times New Roman" w:cs="Times New Roman"/>
        </w:rPr>
        <w:t xml:space="preserve">: they move through the statute; procedure </w:t>
      </w:r>
      <w:r w:rsidR="00E21397" w:rsidRPr="00E21397">
        <w:rPr>
          <w:rFonts w:ascii="Times New Roman" w:hAnsi="Times New Roman" w:cs="Times New Roman"/>
        </w:rPr>
        <w:sym w:font="Wingdings" w:char="F0E0"/>
      </w:r>
      <w:r w:rsidR="00E21397">
        <w:rPr>
          <w:rFonts w:ascii="Times New Roman" w:hAnsi="Times New Roman" w:cs="Times New Roman"/>
        </w:rPr>
        <w:t xml:space="preserve"> the standard of performance </w:t>
      </w:r>
      <w:r w:rsidR="00E21397" w:rsidRPr="00E21397">
        <w:rPr>
          <w:rFonts w:ascii="Times New Roman" w:hAnsi="Times New Roman" w:cs="Times New Roman"/>
        </w:rPr>
        <w:sym w:font="Wingdings" w:char="F0E0"/>
      </w:r>
      <w:r w:rsidR="00E21397">
        <w:rPr>
          <w:rFonts w:ascii="Times New Roman" w:hAnsi="Times New Roman" w:cs="Times New Roman"/>
        </w:rPr>
        <w:t xml:space="preserve"> for + to </w:t>
      </w:r>
      <w:r w:rsidR="00E21397" w:rsidRPr="00E21397">
        <w:rPr>
          <w:rFonts w:ascii="Times New Roman" w:hAnsi="Times New Roman" w:cs="Times New Roman"/>
        </w:rPr>
        <w:sym w:font="Wingdings" w:char="F0E0"/>
      </w:r>
      <w:r w:rsidR="00E21397">
        <w:rPr>
          <w:rFonts w:ascii="Times New Roman" w:hAnsi="Times New Roman" w:cs="Times New Roman"/>
        </w:rPr>
        <w:t xml:space="preserve"> a (particular) source </w:t>
      </w:r>
      <w:r w:rsidR="00E21397" w:rsidRPr="00E21397">
        <w:rPr>
          <w:rFonts w:ascii="Times New Roman" w:hAnsi="Times New Roman" w:cs="Times New Roman"/>
        </w:rPr>
        <w:sym w:font="Wingdings" w:char="F0E0"/>
      </w:r>
      <w:r w:rsidR="00E21397">
        <w:rPr>
          <w:rFonts w:ascii="Times New Roman" w:hAnsi="Times New Roman" w:cs="Times New Roman"/>
        </w:rPr>
        <w:t xml:space="preserve"> facility, building </w:t>
      </w:r>
      <w:r w:rsidR="00E21397" w:rsidRPr="00E21397">
        <w:rPr>
          <w:rFonts w:ascii="Times New Roman" w:hAnsi="Times New Roman" w:cs="Times New Roman"/>
        </w:rPr>
        <w:sym w:font="Wingdings" w:char="F0E0"/>
      </w:r>
      <w:r w:rsidR="00E21397">
        <w:rPr>
          <w:rFonts w:ascii="Times New Roman" w:hAnsi="Times New Roman" w:cs="Times New Roman"/>
        </w:rPr>
        <w:t xml:space="preserve"> separate definition for owner/operator…</w:t>
      </w:r>
    </w:p>
    <w:p w14:paraId="7EA3F30F" w14:textId="77777777" w:rsidR="00E21397" w:rsidRDefault="00E21397" w:rsidP="00E539B2">
      <w:pPr>
        <w:pStyle w:val="NoSpacing"/>
        <w:rPr>
          <w:rFonts w:ascii="Times New Roman" w:hAnsi="Times New Roman" w:cs="Times New Roman"/>
        </w:rPr>
      </w:pPr>
    </w:p>
    <w:p w14:paraId="72B07591" w14:textId="174D3C68" w:rsidR="00E21397" w:rsidRDefault="00E21397" w:rsidP="00E539B2">
      <w:pPr>
        <w:pStyle w:val="NoSpacing"/>
        <w:rPr>
          <w:rFonts w:ascii="Times New Roman" w:hAnsi="Times New Roman" w:cs="Times New Roman"/>
        </w:rPr>
      </w:pPr>
      <w:r w:rsidRPr="00E21397">
        <w:rPr>
          <w:rFonts w:ascii="Times New Roman" w:hAnsi="Times New Roman" w:cs="Times New Roman"/>
          <w:u w:val="single"/>
        </w:rPr>
        <w:t>Petitioner’s Arguments</w:t>
      </w:r>
      <w:r>
        <w:rPr>
          <w:rFonts w:ascii="Times New Roman" w:hAnsi="Times New Roman" w:cs="Times New Roman"/>
        </w:rPr>
        <w:t>:</w:t>
      </w:r>
    </w:p>
    <w:p w14:paraId="26E7080F" w14:textId="04B9282D" w:rsidR="0045597D" w:rsidRDefault="006E688F" w:rsidP="00D47170">
      <w:pPr>
        <w:pStyle w:val="NoSpacing"/>
        <w:numPr>
          <w:ilvl w:val="0"/>
          <w:numId w:val="30"/>
        </w:numPr>
        <w:rPr>
          <w:rFonts w:ascii="Times New Roman" w:hAnsi="Times New Roman" w:cs="Times New Roman"/>
        </w:rPr>
      </w:pPr>
      <w:r>
        <w:rPr>
          <w:rFonts w:ascii="Times New Roman" w:hAnsi="Times New Roman" w:cs="Times New Roman"/>
        </w:rPr>
        <w:t>Applying Standard of performance cannot go beyond the physical source (§ 111(d) on its own terms)</w:t>
      </w:r>
    </w:p>
    <w:p w14:paraId="74696592" w14:textId="7AF49789" w:rsidR="006E688F" w:rsidRDefault="006E688F" w:rsidP="00D47170">
      <w:pPr>
        <w:pStyle w:val="NoSpacing"/>
        <w:numPr>
          <w:ilvl w:val="0"/>
          <w:numId w:val="30"/>
        </w:numPr>
        <w:rPr>
          <w:rFonts w:ascii="Times New Roman" w:hAnsi="Times New Roman" w:cs="Times New Roman"/>
        </w:rPr>
      </w:pPr>
      <w:r>
        <w:rPr>
          <w:rFonts w:ascii="Times New Roman" w:hAnsi="Times New Roman" w:cs="Times New Roman"/>
        </w:rPr>
        <w:t>“Performance” is how to do something, it cannot be a complete exclusion of activity</w:t>
      </w:r>
    </w:p>
    <w:p w14:paraId="3932562E" w14:textId="78CFD280" w:rsidR="006E688F" w:rsidRDefault="006E688F" w:rsidP="00D47170">
      <w:pPr>
        <w:pStyle w:val="NoSpacing"/>
        <w:numPr>
          <w:ilvl w:val="1"/>
          <w:numId w:val="30"/>
        </w:numPr>
        <w:rPr>
          <w:rFonts w:ascii="Times New Roman" w:hAnsi="Times New Roman" w:cs="Times New Roman"/>
        </w:rPr>
      </w:pPr>
      <w:r w:rsidRPr="008650DB">
        <w:rPr>
          <w:rFonts w:ascii="Times New Roman" w:hAnsi="Times New Roman" w:cs="Times New Roman"/>
        </w:rPr>
        <w:t xml:space="preserve">Similar to </w:t>
      </w:r>
      <w:r w:rsidRPr="008650DB">
        <w:rPr>
          <w:rFonts w:ascii="Times New Roman" w:hAnsi="Times New Roman" w:cs="Times New Roman"/>
          <w:i/>
        </w:rPr>
        <w:t>MCI</w:t>
      </w:r>
      <w:r>
        <w:rPr>
          <w:rFonts w:ascii="Times New Roman" w:hAnsi="Times New Roman" w:cs="Times New Roman"/>
        </w:rPr>
        <w:t xml:space="preserve"> and </w:t>
      </w:r>
      <w:r w:rsidRPr="008650DB">
        <w:rPr>
          <w:rFonts w:ascii="Times New Roman" w:hAnsi="Times New Roman" w:cs="Times New Roman"/>
          <w:i/>
        </w:rPr>
        <w:t>NFIB</w:t>
      </w:r>
    </w:p>
    <w:p w14:paraId="5B20FAFA" w14:textId="51EE42C4" w:rsidR="006E688F" w:rsidRDefault="006E688F" w:rsidP="00D47170">
      <w:pPr>
        <w:pStyle w:val="NoSpacing"/>
        <w:numPr>
          <w:ilvl w:val="0"/>
          <w:numId w:val="30"/>
        </w:numPr>
        <w:rPr>
          <w:rFonts w:ascii="Times New Roman" w:hAnsi="Times New Roman" w:cs="Times New Roman"/>
        </w:rPr>
      </w:pPr>
      <w:r>
        <w:rPr>
          <w:rFonts w:ascii="Times New Roman" w:hAnsi="Times New Roman" w:cs="Times New Roman"/>
        </w:rPr>
        <w:t xml:space="preserve">Shifting generation is an “intermittent control”, precluded by </w:t>
      </w:r>
      <w:r w:rsidR="003712B4">
        <w:rPr>
          <w:rFonts w:ascii="Times New Roman" w:hAnsi="Times New Roman" w:cs="Times New Roman"/>
        </w:rPr>
        <w:t>Stan. of Performance definition</w:t>
      </w:r>
    </w:p>
    <w:p w14:paraId="36732876" w14:textId="288CF82A" w:rsidR="006E688F" w:rsidRDefault="006E688F" w:rsidP="00D47170">
      <w:pPr>
        <w:pStyle w:val="NoSpacing"/>
        <w:numPr>
          <w:ilvl w:val="1"/>
          <w:numId w:val="30"/>
        </w:numPr>
        <w:rPr>
          <w:rFonts w:ascii="Times New Roman" w:hAnsi="Times New Roman" w:cs="Times New Roman"/>
        </w:rPr>
      </w:pPr>
      <w:r>
        <w:rPr>
          <w:rFonts w:ascii="Times New Roman" w:hAnsi="Times New Roman" w:cs="Times New Roman"/>
        </w:rPr>
        <w:t>Response: No a shift is permanent and continuous</w:t>
      </w:r>
      <w:r w:rsidR="003712B4">
        <w:rPr>
          <w:rFonts w:ascii="Times New Roman" w:hAnsi="Times New Roman" w:cs="Times New Roman"/>
        </w:rPr>
        <w:t xml:space="preserve"> (or better yet, not a </w:t>
      </w:r>
      <w:proofErr w:type="spellStart"/>
      <w:r w:rsidR="003712B4">
        <w:rPr>
          <w:rFonts w:ascii="Times New Roman" w:hAnsi="Times New Roman" w:cs="Times New Roman"/>
        </w:rPr>
        <w:t>SoPerformance</w:t>
      </w:r>
      <w:proofErr w:type="spellEnd"/>
      <w:r w:rsidR="003712B4">
        <w:rPr>
          <w:rFonts w:ascii="Times New Roman" w:hAnsi="Times New Roman" w:cs="Times New Roman"/>
        </w:rPr>
        <w:t>)</w:t>
      </w:r>
    </w:p>
    <w:p w14:paraId="5F9B40E0" w14:textId="108EF6BB" w:rsidR="006E688F" w:rsidRDefault="006E688F" w:rsidP="00D47170">
      <w:pPr>
        <w:pStyle w:val="NoSpacing"/>
        <w:numPr>
          <w:ilvl w:val="0"/>
          <w:numId w:val="30"/>
        </w:numPr>
        <w:rPr>
          <w:rFonts w:ascii="Times New Roman" w:hAnsi="Times New Roman" w:cs="Times New Roman"/>
        </w:rPr>
      </w:pPr>
      <w:r>
        <w:rPr>
          <w:rFonts w:ascii="Times New Roman" w:hAnsi="Times New Roman" w:cs="Times New Roman"/>
        </w:rPr>
        <w:t>No Authority to reorganize the energy gird w/o clear statement from Congress (</w:t>
      </w:r>
      <w:r w:rsidRPr="006E688F">
        <w:rPr>
          <w:rFonts w:ascii="Times New Roman" w:hAnsi="Times New Roman" w:cs="Times New Roman"/>
          <w:i/>
        </w:rPr>
        <w:t>UARG</w:t>
      </w:r>
      <w:r>
        <w:rPr>
          <w:rFonts w:ascii="Times New Roman" w:hAnsi="Times New Roman" w:cs="Times New Roman"/>
        </w:rPr>
        <w:t xml:space="preserve">, </w:t>
      </w:r>
      <w:r w:rsidRPr="006E688F">
        <w:rPr>
          <w:rFonts w:ascii="Times New Roman" w:hAnsi="Times New Roman" w:cs="Times New Roman"/>
          <w:i/>
        </w:rPr>
        <w:t>B&amp;W</w:t>
      </w:r>
      <w:r>
        <w:rPr>
          <w:rFonts w:ascii="Times New Roman" w:hAnsi="Times New Roman" w:cs="Times New Roman"/>
        </w:rPr>
        <w:t>)</w:t>
      </w:r>
    </w:p>
    <w:p w14:paraId="579C0F3E" w14:textId="48172F9A" w:rsidR="006E688F" w:rsidRDefault="006E688F" w:rsidP="00D47170">
      <w:pPr>
        <w:pStyle w:val="NoSpacing"/>
        <w:numPr>
          <w:ilvl w:val="1"/>
          <w:numId w:val="30"/>
        </w:numPr>
        <w:rPr>
          <w:rFonts w:ascii="Times New Roman" w:hAnsi="Times New Roman" w:cs="Times New Roman"/>
        </w:rPr>
      </w:pPr>
      <w:r>
        <w:rPr>
          <w:rFonts w:ascii="Times New Roman" w:hAnsi="Times New Roman" w:cs="Times New Roman"/>
        </w:rPr>
        <w:t>DC Cir case says gird is not for EPA under CAA</w:t>
      </w:r>
    </w:p>
    <w:p w14:paraId="69143A8D" w14:textId="31BD8ECE" w:rsidR="006E688F" w:rsidRDefault="006E688F" w:rsidP="00D47170">
      <w:pPr>
        <w:pStyle w:val="NoSpacing"/>
        <w:numPr>
          <w:ilvl w:val="0"/>
          <w:numId w:val="30"/>
        </w:numPr>
        <w:rPr>
          <w:rFonts w:ascii="Times New Roman" w:hAnsi="Times New Roman" w:cs="Times New Roman"/>
        </w:rPr>
      </w:pPr>
      <w:r>
        <w:rPr>
          <w:rFonts w:ascii="Times New Roman" w:hAnsi="Times New Roman" w:cs="Times New Roman"/>
        </w:rPr>
        <w:t>Intrastate Energy Production is not even delegated to FERC, EPA needs a clear statement</w:t>
      </w:r>
    </w:p>
    <w:p w14:paraId="3C8A14DE" w14:textId="0FA06CA8" w:rsidR="006E688F" w:rsidRDefault="006E688F" w:rsidP="00D47170">
      <w:pPr>
        <w:pStyle w:val="NoSpacing"/>
        <w:numPr>
          <w:ilvl w:val="1"/>
          <w:numId w:val="30"/>
        </w:numPr>
        <w:rPr>
          <w:rFonts w:ascii="Times New Roman" w:hAnsi="Times New Roman" w:cs="Times New Roman"/>
        </w:rPr>
      </w:pPr>
      <w:r>
        <w:rPr>
          <w:rFonts w:ascii="Times New Roman" w:hAnsi="Times New Roman" w:cs="Times New Roman"/>
        </w:rPr>
        <w:t>Traditional State Regulatory Domain</w:t>
      </w:r>
    </w:p>
    <w:p w14:paraId="5FDF82A7" w14:textId="0F727644" w:rsidR="006E688F" w:rsidRDefault="006E688F" w:rsidP="00D47170">
      <w:pPr>
        <w:pStyle w:val="NoSpacing"/>
        <w:numPr>
          <w:ilvl w:val="0"/>
          <w:numId w:val="30"/>
        </w:numPr>
        <w:rPr>
          <w:rFonts w:ascii="Times New Roman" w:hAnsi="Times New Roman" w:cs="Times New Roman"/>
        </w:rPr>
      </w:pPr>
      <w:r>
        <w:rPr>
          <w:rFonts w:ascii="Times New Roman" w:hAnsi="Times New Roman" w:cs="Times New Roman"/>
        </w:rPr>
        <w:t>EPA can only accomplish the BB</w:t>
      </w:r>
      <w:r w:rsidR="00422109">
        <w:rPr>
          <w:rFonts w:ascii="Times New Roman" w:hAnsi="Times New Roman" w:cs="Times New Roman"/>
        </w:rPr>
        <w:t>s</w:t>
      </w:r>
      <w:r>
        <w:rPr>
          <w:rFonts w:ascii="Times New Roman" w:hAnsi="Times New Roman" w:cs="Times New Roman"/>
        </w:rPr>
        <w:t xml:space="preserve"> by rewriting the meaning of “source” to include owners and operators (BEYOND THE FENCELINE)</w:t>
      </w:r>
    </w:p>
    <w:p w14:paraId="6CB529C0" w14:textId="33408F1C" w:rsidR="006E688F" w:rsidRDefault="006E688F" w:rsidP="00D47170">
      <w:pPr>
        <w:pStyle w:val="NoSpacing"/>
        <w:numPr>
          <w:ilvl w:val="1"/>
          <w:numId w:val="30"/>
        </w:numPr>
        <w:rPr>
          <w:rFonts w:ascii="Times New Roman" w:hAnsi="Times New Roman" w:cs="Times New Roman"/>
        </w:rPr>
      </w:pPr>
      <w:r w:rsidRPr="006E688F">
        <w:rPr>
          <w:rFonts w:ascii="Times New Roman" w:hAnsi="Times New Roman" w:cs="Times New Roman"/>
        </w:rPr>
        <w:t>B/c of the § 111(b) requirement for § 111</w:t>
      </w:r>
      <w:r>
        <w:rPr>
          <w:rFonts w:ascii="Times New Roman" w:hAnsi="Times New Roman" w:cs="Times New Roman"/>
        </w:rPr>
        <w:t>(d), both must regulate the same source but with the reinterpretation of “source,” it means different things in these two provisions</w:t>
      </w:r>
    </w:p>
    <w:p w14:paraId="248A9E81" w14:textId="77777777" w:rsidR="0099161B" w:rsidRDefault="006E688F" w:rsidP="00D47170">
      <w:pPr>
        <w:pStyle w:val="NoSpacing"/>
        <w:numPr>
          <w:ilvl w:val="1"/>
          <w:numId w:val="30"/>
        </w:numPr>
        <w:rPr>
          <w:rFonts w:ascii="Times New Roman" w:hAnsi="Times New Roman" w:cs="Times New Roman"/>
        </w:rPr>
      </w:pPr>
      <w:r>
        <w:rPr>
          <w:rFonts w:ascii="Times New Roman" w:hAnsi="Times New Roman" w:cs="Times New Roman"/>
        </w:rPr>
        <w:t>Owners/operators are not regulated under § 111(b)</w:t>
      </w:r>
    </w:p>
    <w:p w14:paraId="18549652" w14:textId="74EF70A9" w:rsidR="006E688F" w:rsidRPr="0099161B" w:rsidRDefault="0099161B" w:rsidP="00D47170">
      <w:pPr>
        <w:pStyle w:val="NoSpacing"/>
        <w:numPr>
          <w:ilvl w:val="1"/>
          <w:numId w:val="30"/>
        </w:numPr>
        <w:rPr>
          <w:rFonts w:ascii="Times New Roman" w:hAnsi="Times New Roman" w:cs="Times New Roman"/>
        </w:rPr>
      </w:pPr>
      <w:r w:rsidRPr="0099161B">
        <w:rPr>
          <w:rFonts w:ascii="Times New Roman" w:hAnsi="Times New Roman" w:cs="Times New Roman"/>
          <w:i/>
        </w:rPr>
        <w:t xml:space="preserve">ASARCO </w:t>
      </w:r>
      <w:r w:rsidRPr="0099161B">
        <w:rPr>
          <w:rFonts w:ascii="Times New Roman" w:hAnsi="Times New Roman" w:cs="Times New Roman"/>
        </w:rPr>
        <w:t>says EPA may not “embellish the definition of “stationary source”</w:t>
      </w:r>
    </w:p>
    <w:p w14:paraId="5343D5EB" w14:textId="7A42B041" w:rsidR="0099161B" w:rsidRPr="0099161B" w:rsidRDefault="0099161B" w:rsidP="00D47170">
      <w:pPr>
        <w:pStyle w:val="NoSpacing"/>
        <w:numPr>
          <w:ilvl w:val="0"/>
          <w:numId w:val="30"/>
        </w:numPr>
        <w:rPr>
          <w:rFonts w:ascii="Times New Roman" w:hAnsi="Times New Roman" w:cs="Times New Roman"/>
        </w:rPr>
      </w:pPr>
      <w:r>
        <w:rPr>
          <w:rFonts w:ascii="Times New Roman" w:hAnsi="Times New Roman" w:cs="Times New Roman"/>
        </w:rPr>
        <w:t xml:space="preserve">Departs from longtime agency practice – </w:t>
      </w:r>
      <w:r w:rsidRPr="0099161B">
        <w:rPr>
          <w:rFonts w:ascii="Times New Roman" w:hAnsi="Times New Roman" w:cs="Times New Roman"/>
        </w:rPr>
        <w:t xml:space="preserve">45 </w:t>
      </w:r>
      <w:proofErr w:type="spellStart"/>
      <w:proofErr w:type="gramStart"/>
      <w:r w:rsidRPr="0099161B">
        <w:rPr>
          <w:rFonts w:ascii="Times New Roman" w:hAnsi="Times New Roman" w:cs="Times New Roman"/>
        </w:rPr>
        <w:t>yrs</w:t>
      </w:r>
      <w:proofErr w:type="spellEnd"/>
      <w:r w:rsidRPr="0099161B">
        <w:rPr>
          <w:rFonts w:ascii="Times New Roman" w:hAnsi="Times New Roman" w:cs="Times New Roman"/>
        </w:rPr>
        <w:t>(</w:t>
      </w:r>
      <w:proofErr w:type="gramEnd"/>
      <w:r w:rsidRPr="0099161B">
        <w:rPr>
          <w:rFonts w:ascii="Times New Roman" w:hAnsi="Times New Roman" w:cs="Times New Roman"/>
        </w:rPr>
        <w:t>??)</w:t>
      </w:r>
    </w:p>
    <w:p w14:paraId="6B70A62C" w14:textId="35840212" w:rsidR="0099161B" w:rsidRDefault="0099161B" w:rsidP="00D47170">
      <w:pPr>
        <w:pStyle w:val="NoSpacing"/>
        <w:numPr>
          <w:ilvl w:val="0"/>
          <w:numId w:val="30"/>
        </w:numPr>
        <w:rPr>
          <w:rFonts w:ascii="Times New Roman" w:hAnsi="Times New Roman" w:cs="Times New Roman"/>
        </w:rPr>
      </w:pPr>
      <w:r>
        <w:rPr>
          <w:rFonts w:ascii="Times New Roman" w:hAnsi="Times New Roman" w:cs="Times New Roman"/>
        </w:rPr>
        <w:t>This is essentially a cap and trade program but congress rejected that!</w:t>
      </w:r>
    </w:p>
    <w:p w14:paraId="5BA3C9DD" w14:textId="5086D3DA" w:rsidR="0099161B" w:rsidRDefault="0099161B" w:rsidP="00D47170">
      <w:pPr>
        <w:pStyle w:val="NoSpacing"/>
        <w:numPr>
          <w:ilvl w:val="0"/>
          <w:numId w:val="30"/>
        </w:numPr>
        <w:rPr>
          <w:rFonts w:ascii="Times New Roman" w:hAnsi="Times New Roman" w:cs="Times New Roman"/>
        </w:rPr>
      </w:pPr>
      <w:r>
        <w:rPr>
          <w:rFonts w:ascii="Times New Roman" w:hAnsi="Times New Roman" w:cs="Times New Roman"/>
        </w:rPr>
        <w:t>These policy decisions are beyond EPA’s expertise, should be reserved for Congress (MQD?)</w:t>
      </w:r>
    </w:p>
    <w:p w14:paraId="352FD6A3" w14:textId="28475DFD" w:rsidR="00422109" w:rsidRPr="0099161B" w:rsidRDefault="00422109" w:rsidP="00D47170">
      <w:pPr>
        <w:pStyle w:val="NoSpacing"/>
        <w:numPr>
          <w:ilvl w:val="0"/>
          <w:numId w:val="30"/>
        </w:numPr>
        <w:rPr>
          <w:rFonts w:ascii="Times New Roman" w:hAnsi="Times New Roman" w:cs="Times New Roman"/>
        </w:rPr>
      </w:pPr>
      <w:r>
        <w:rPr>
          <w:rFonts w:ascii="Times New Roman" w:hAnsi="Times New Roman" w:cs="Times New Roman"/>
        </w:rPr>
        <w:t xml:space="preserve">Slippery slope </w:t>
      </w:r>
      <w:r w:rsidRPr="00422109">
        <w:rPr>
          <w:rFonts w:ascii="Times New Roman" w:hAnsi="Times New Roman" w:cs="Times New Roman"/>
        </w:rPr>
        <w:sym w:font="Wingdings" w:char="F0E0"/>
      </w:r>
      <w:r>
        <w:rPr>
          <w:rFonts w:ascii="Times New Roman" w:hAnsi="Times New Roman" w:cs="Times New Roman"/>
        </w:rPr>
        <w:t xml:space="preserve"> If upheld they can mandate shifting between industry in any field</w:t>
      </w:r>
    </w:p>
    <w:p w14:paraId="082CE1F9" w14:textId="77777777" w:rsidR="0045597D" w:rsidRDefault="0045597D" w:rsidP="00E539B2">
      <w:pPr>
        <w:pStyle w:val="NoSpacing"/>
        <w:rPr>
          <w:rFonts w:ascii="Times New Roman" w:hAnsi="Times New Roman" w:cs="Times New Roman"/>
        </w:rPr>
      </w:pPr>
    </w:p>
    <w:p w14:paraId="051AF851" w14:textId="1488F940" w:rsidR="00922622" w:rsidRDefault="00922622" w:rsidP="00E539B2">
      <w:pPr>
        <w:pStyle w:val="NoSpacing"/>
        <w:rPr>
          <w:rFonts w:ascii="Times New Roman" w:hAnsi="Times New Roman" w:cs="Times New Roman"/>
        </w:rPr>
      </w:pPr>
      <w:r>
        <w:rPr>
          <w:rFonts w:ascii="Times New Roman" w:hAnsi="Times New Roman" w:cs="Times New Roman"/>
        </w:rPr>
        <w:t xml:space="preserve">From </w:t>
      </w:r>
      <w:r w:rsidRPr="00922622">
        <w:rPr>
          <w:rFonts w:ascii="Times New Roman" w:hAnsi="Times New Roman" w:cs="Times New Roman"/>
          <w:b/>
        </w:rPr>
        <w:t>RL</w:t>
      </w:r>
      <w:r>
        <w:rPr>
          <w:rFonts w:ascii="Times New Roman" w:hAnsi="Times New Roman" w:cs="Times New Roman"/>
        </w:rPr>
        <w:t xml:space="preserve"> Slides:</w:t>
      </w:r>
    </w:p>
    <w:p w14:paraId="1A1D2A87" w14:textId="77777777" w:rsidR="00922622" w:rsidRPr="00922622" w:rsidRDefault="00922622" w:rsidP="00D47170">
      <w:pPr>
        <w:pStyle w:val="NoSpacing"/>
        <w:numPr>
          <w:ilvl w:val="0"/>
          <w:numId w:val="33"/>
        </w:numPr>
        <w:rPr>
          <w:rFonts w:ascii="Times New Roman" w:hAnsi="Times New Roman" w:cs="Times New Roman"/>
        </w:rPr>
      </w:pPr>
      <w:r w:rsidRPr="00922622">
        <w:rPr>
          <w:rFonts w:ascii="Times New Roman" w:hAnsi="Times New Roman" w:cs="Times New Roman"/>
          <w:bCs/>
        </w:rPr>
        <w:t>Plain Meaning</w:t>
      </w:r>
    </w:p>
    <w:p w14:paraId="6BF53AC8" w14:textId="77777777" w:rsidR="00922622" w:rsidRPr="00922622" w:rsidRDefault="00922622" w:rsidP="00D47170">
      <w:pPr>
        <w:pStyle w:val="NoSpacing"/>
        <w:numPr>
          <w:ilvl w:val="1"/>
          <w:numId w:val="33"/>
        </w:numPr>
        <w:rPr>
          <w:rFonts w:ascii="Times New Roman" w:hAnsi="Times New Roman" w:cs="Times New Roman"/>
        </w:rPr>
      </w:pPr>
      <w:r w:rsidRPr="00922622">
        <w:rPr>
          <w:rFonts w:ascii="Times New Roman" w:hAnsi="Times New Roman" w:cs="Times New Roman"/>
          <w:bCs/>
        </w:rPr>
        <w:t>“Procedure”  “Plans”  “Performance”</w:t>
      </w:r>
    </w:p>
    <w:p w14:paraId="39DCFE45" w14:textId="77777777" w:rsidR="00922622" w:rsidRPr="00922622" w:rsidRDefault="00922622" w:rsidP="00D47170">
      <w:pPr>
        <w:pStyle w:val="NoSpacing"/>
        <w:numPr>
          <w:ilvl w:val="1"/>
          <w:numId w:val="33"/>
        </w:numPr>
        <w:rPr>
          <w:rFonts w:ascii="Times New Roman" w:hAnsi="Times New Roman" w:cs="Times New Roman"/>
        </w:rPr>
      </w:pPr>
      <w:r w:rsidRPr="00922622">
        <w:rPr>
          <w:rFonts w:ascii="Times New Roman" w:hAnsi="Times New Roman" w:cs="Times New Roman"/>
          <w:bCs/>
        </w:rPr>
        <w:t>“Source” “For”  “To”</w:t>
      </w:r>
    </w:p>
    <w:p w14:paraId="6E138165" w14:textId="77777777" w:rsidR="00922622" w:rsidRPr="00922622" w:rsidRDefault="00922622" w:rsidP="00D47170">
      <w:pPr>
        <w:pStyle w:val="NoSpacing"/>
        <w:numPr>
          <w:ilvl w:val="1"/>
          <w:numId w:val="33"/>
        </w:numPr>
        <w:rPr>
          <w:rFonts w:ascii="Times New Roman" w:hAnsi="Times New Roman" w:cs="Times New Roman"/>
        </w:rPr>
      </w:pPr>
      <w:r w:rsidRPr="00922622">
        <w:rPr>
          <w:rFonts w:ascii="Times New Roman" w:hAnsi="Times New Roman" w:cs="Times New Roman"/>
          <w:bCs/>
        </w:rPr>
        <w:t>“Useful Life”  “Continuous Emission Reduction”</w:t>
      </w:r>
    </w:p>
    <w:p w14:paraId="7D57E1D8" w14:textId="77777777" w:rsidR="00922622" w:rsidRPr="00922622" w:rsidRDefault="00922622" w:rsidP="00D47170">
      <w:pPr>
        <w:pStyle w:val="NoSpacing"/>
        <w:numPr>
          <w:ilvl w:val="0"/>
          <w:numId w:val="33"/>
        </w:numPr>
        <w:rPr>
          <w:rFonts w:ascii="Times New Roman" w:hAnsi="Times New Roman" w:cs="Times New Roman"/>
        </w:rPr>
      </w:pPr>
      <w:r w:rsidRPr="00922622">
        <w:rPr>
          <w:rFonts w:ascii="Times New Roman" w:hAnsi="Times New Roman" w:cs="Times New Roman"/>
          <w:bCs/>
        </w:rPr>
        <w:t>EPA Longstanding Contrary Practice</w:t>
      </w:r>
    </w:p>
    <w:p w14:paraId="2F8019E0" w14:textId="77777777" w:rsidR="00922622" w:rsidRPr="00922622" w:rsidRDefault="00922622" w:rsidP="00D47170">
      <w:pPr>
        <w:pStyle w:val="NoSpacing"/>
        <w:numPr>
          <w:ilvl w:val="1"/>
          <w:numId w:val="33"/>
        </w:numPr>
        <w:rPr>
          <w:rFonts w:ascii="Times New Roman" w:hAnsi="Times New Roman" w:cs="Times New Roman"/>
        </w:rPr>
      </w:pPr>
      <w:r w:rsidRPr="00922622">
        <w:rPr>
          <w:rFonts w:ascii="Times New Roman" w:hAnsi="Times New Roman" w:cs="Times New Roman"/>
          <w:bCs/>
        </w:rPr>
        <w:t>Contrast Section 110</w:t>
      </w:r>
    </w:p>
    <w:p w14:paraId="606D6A55" w14:textId="77777777" w:rsidR="00922622" w:rsidRPr="00922622" w:rsidRDefault="00922622" w:rsidP="00D47170">
      <w:pPr>
        <w:pStyle w:val="NoSpacing"/>
        <w:numPr>
          <w:ilvl w:val="1"/>
          <w:numId w:val="33"/>
        </w:numPr>
        <w:rPr>
          <w:rFonts w:ascii="Times New Roman" w:hAnsi="Times New Roman" w:cs="Times New Roman"/>
        </w:rPr>
      </w:pPr>
      <w:r w:rsidRPr="00922622">
        <w:rPr>
          <w:rFonts w:ascii="Times New Roman" w:hAnsi="Times New Roman" w:cs="Times New Roman"/>
          <w:bCs/>
        </w:rPr>
        <w:t xml:space="preserve">CADC Precedent “Source” </w:t>
      </w:r>
    </w:p>
    <w:p w14:paraId="6095356A" w14:textId="77777777" w:rsidR="00922622" w:rsidRPr="00922622" w:rsidRDefault="00922622" w:rsidP="00D47170">
      <w:pPr>
        <w:pStyle w:val="NoSpacing"/>
        <w:numPr>
          <w:ilvl w:val="0"/>
          <w:numId w:val="33"/>
        </w:numPr>
        <w:rPr>
          <w:rFonts w:ascii="Times New Roman" w:hAnsi="Times New Roman" w:cs="Times New Roman"/>
        </w:rPr>
      </w:pPr>
      <w:proofErr w:type="spellStart"/>
      <w:r w:rsidRPr="00922622">
        <w:rPr>
          <w:rFonts w:ascii="Times New Roman" w:hAnsi="Times New Roman" w:cs="Times New Roman"/>
          <w:bCs/>
        </w:rPr>
        <w:t>Inconsistenty</w:t>
      </w:r>
      <w:proofErr w:type="spellEnd"/>
      <w:r w:rsidRPr="00922622">
        <w:rPr>
          <w:rFonts w:ascii="Times New Roman" w:hAnsi="Times New Roman" w:cs="Times New Roman"/>
          <w:bCs/>
        </w:rPr>
        <w:t>/Absurdity of Contrasting New Source Regulation</w:t>
      </w:r>
    </w:p>
    <w:p w14:paraId="572F0AFC" w14:textId="77777777" w:rsidR="00922622" w:rsidRPr="00922622" w:rsidRDefault="00922622" w:rsidP="00D47170">
      <w:pPr>
        <w:pStyle w:val="NoSpacing"/>
        <w:numPr>
          <w:ilvl w:val="0"/>
          <w:numId w:val="33"/>
        </w:numPr>
        <w:rPr>
          <w:rFonts w:ascii="Times New Roman" w:hAnsi="Times New Roman" w:cs="Times New Roman"/>
        </w:rPr>
      </w:pPr>
      <w:r w:rsidRPr="00922622">
        <w:rPr>
          <w:rFonts w:ascii="Times New Roman" w:hAnsi="Times New Roman" w:cs="Times New Roman"/>
          <w:bCs/>
        </w:rPr>
        <w:t xml:space="preserve">No Chevron Deference </w:t>
      </w:r>
    </w:p>
    <w:p w14:paraId="42C53977" w14:textId="77777777" w:rsidR="00922622" w:rsidRPr="00922622" w:rsidRDefault="00922622" w:rsidP="00D47170">
      <w:pPr>
        <w:pStyle w:val="NoSpacing"/>
        <w:numPr>
          <w:ilvl w:val="1"/>
          <w:numId w:val="33"/>
        </w:numPr>
        <w:rPr>
          <w:rFonts w:ascii="Times New Roman" w:hAnsi="Times New Roman" w:cs="Times New Roman"/>
        </w:rPr>
      </w:pPr>
      <w:r w:rsidRPr="00922622">
        <w:rPr>
          <w:rFonts w:ascii="Times New Roman" w:hAnsi="Times New Roman" w:cs="Times New Roman"/>
          <w:bCs/>
        </w:rPr>
        <w:t>Transformative</w:t>
      </w:r>
    </w:p>
    <w:p w14:paraId="233A74DB" w14:textId="77777777" w:rsidR="00922622" w:rsidRPr="00922622" w:rsidRDefault="00922622" w:rsidP="00D47170">
      <w:pPr>
        <w:pStyle w:val="NoSpacing"/>
        <w:numPr>
          <w:ilvl w:val="1"/>
          <w:numId w:val="33"/>
        </w:numPr>
        <w:rPr>
          <w:rFonts w:ascii="Times New Roman" w:hAnsi="Times New Roman" w:cs="Times New Roman"/>
        </w:rPr>
      </w:pPr>
      <w:r w:rsidRPr="00922622">
        <w:rPr>
          <w:rFonts w:ascii="Times New Roman" w:hAnsi="Times New Roman" w:cs="Times New Roman"/>
          <w:bCs/>
        </w:rPr>
        <w:t>No EPA Expertise</w:t>
      </w:r>
    </w:p>
    <w:p w14:paraId="14A1BB3F" w14:textId="77777777" w:rsidR="00922622" w:rsidRPr="00922622" w:rsidRDefault="00922622" w:rsidP="00D47170">
      <w:pPr>
        <w:pStyle w:val="NoSpacing"/>
        <w:numPr>
          <w:ilvl w:val="1"/>
          <w:numId w:val="33"/>
        </w:numPr>
        <w:rPr>
          <w:rFonts w:ascii="Times New Roman" w:hAnsi="Times New Roman" w:cs="Times New Roman"/>
        </w:rPr>
      </w:pPr>
      <w:r w:rsidRPr="00922622">
        <w:rPr>
          <w:rFonts w:ascii="Times New Roman" w:hAnsi="Times New Roman" w:cs="Times New Roman"/>
          <w:bCs/>
        </w:rPr>
        <w:t>Raises Serious Constitutional Issues</w:t>
      </w:r>
    </w:p>
    <w:p w14:paraId="1B991085" w14:textId="77777777" w:rsidR="00922622" w:rsidRPr="00922622" w:rsidRDefault="00922622" w:rsidP="00D47170">
      <w:pPr>
        <w:pStyle w:val="NoSpacing"/>
        <w:numPr>
          <w:ilvl w:val="0"/>
          <w:numId w:val="33"/>
        </w:numPr>
        <w:rPr>
          <w:rFonts w:ascii="Times New Roman" w:hAnsi="Times New Roman" w:cs="Times New Roman"/>
        </w:rPr>
      </w:pPr>
      <w:r w:rsidRPr="00922622">
        <w:rPr>
          <w:rFonts w:ascii="Times New Roman" w:hAnsi="Times New Roman" w:cs="Times New Roman"/>
          <w:bCs/>
        </w:rPr>
        <w:t>Hurts Poor/Minorities</w:t>
      </w:r>
    </w:p>
    <w:p w14:paraId="76B4E382" w14:textId="77777777" w:rsidR="00922622" w:rsidRDefault="00922622" w:rsidP="00E539B2">
      <w:pPr>
        <w:pStyle w:val="NoSpacing"/>
        <w:rPr>
          <w:rFonts w:ascii="Times New Roman" w:hAnsi="Times New Roman" w:cs="Times New Roman"/>
        </w:rPr>
      </w:pPr>
    </w:p>
    <w:p w14:paraId="5F7A2836" w14:textId="50ABFDA7" w:rsidR="0099161B" w:rsidRDefault="0099161B" w:rsidP="00E539B2">
      <w:pPr>
        <w:pStyle w:val="NoSpacing"/>
        <w:rPr>
          <w:rFonts w:ascii="Times New Roman" w:hAnsi="Times New Roman" w:cs="Times New Roman"/>
        </w:rPr>
      </w:pPr>
      <w:r w:rsidRPr="008650DB">
        <w:rPr>
          <w:rFonts w:ascii="Times New Roman" w:hAnsi="Times New Roman" w:cs="Times New Roman"/>
          <w:u w:val="single"/>
        </w:rPr>
        <w:t>Respondent’s Arguments</w:t>
      </w:r>
      <w:r>
        <w:rPr>
          <w:rFonts w:ascii="Times New Roman" w:hAnsi="Times New Roman" w:cs="Times New Roman"/>
        </w:rPr>
        <w:t>:</w:t>
      </w:r>
    </w:p>
    <w:p w14:paraId="2118D4E4" w14:textId="23DED1CF" w:rsidR="0099161B" w:rsidRDefault="0099161B" w:rsidP="00E539B2">
      <w:pPr>
        <w:pStyle w:val="NoSpacing"/>
        <w:rPr>
          <w:rFonts w:ascii="Times New Roman" w:hAnsi="Times New Roman" w:cs="Times New Roman"/>
        </w:rPr>
      </w:pPr>
      <w:r>
        <w:rPr>
          <w:rFonts w:ascii="Times New Roman" w:hAnsi="Times New Roman" w:cs="Times New Roman"/>
        </w:rPr>
        <w:t>(In stay briefs, EPA points out that some of the movants advocated for “cross-boundary” measures like cap and trade in the mercury rule)</w:t>
      </w:r>
    </w:p>
    <w:p w14:paraId="6C658D89" w14:textId="77777777" w:rsidR="0099161B" w:rsidRDefault="0099161B" w:rsidP="00E539B2">
      <w:pPr>
        <w:pStyle w:val="NoSpacing"/>
        <w:rPr>
          <w:rFonts w:ascii="Times New Roman" w:hAnsi="Times New Roman" w:cs="Times New Roman"/>
        </w:rPr>
      </w:pPr>
    </w:p>
    <w:p w14:paraId="3CE5BB9D" w14:textId="77777777" w:rsidR="0045597D" w:rsidRPr="009344B7" w:rsidRDefault="0045597D" w:rsidP="0045597D">
      <w:pPr>
        <w:pStyle w:val="NoSpacing"/>
        <w:rPr>
          <w:rFonts w:ascii="Times New Roman" w:hAnsi="Times New Roman" w:cs="Times New Roman"/>
          <w:b/>
          <w:sz w:val="27"/>
          <w:szCs w:val="27"/>
        </w:rPr>
      </w:pPr>
      <w:r w:rsidRPr="009344B7">
        <w:rPr>
          <w:rFonts w:ascii="Times New Roman" w:hAnsi="Times New Roman" w:cs="Times New Roman"/>
          <w:b/>
          <w:sz w:val="27"/>
          <w:szCs w:val="27"/>
        </w:rPr>
        <w:t>~Litigation Status Report &amp; Summing Up~</w:t>
      </w:r>
    </w:p>
    <w:p w14:paraId="545B4BAD" w14:textId="724CCFB4" w:rsidR="0045597D" w:rsidRDefault="00922622" w:rsidP="00E539B2">
      <w:pPr>
        <w:pStyle w:val="NoSpacing"/>
        <w:rPr>
          <w:rFonts w:ascii="Times New Roman" w:hAnsi="Times New Roman" w:cs="Times New Roman"/>
        </w:rPr>
      </w:pPr>
      <w:r>
        <w:rPr>
          <w:rFonts w:ascii="Times New Roman" w:hAnsi="Times New Roman" w:cs="Times New Roman"/>
        </w:rPr>
        <w:t>Respondent Brief:</w:t>
      </w:r>
    </w:p>
    <w:p w14:paraId="4D731D4A" w14:textId="77777777" w:rsidR="0045597D" w:rsidRDefault="0045597D" w:rsidP="00E539B2">
      <w:pPr>
        <w:pStyle w:val="NoSpacing"/>
        <w:rPr>
          <w:rFonts w:ascii="Times New Roman" w:hAnsi="Times New Roman" w:cs="Times New Roman"/>
        </w:rPr>
      </w:pPr>
    </w:p>
    <w:p w14:paraId="254CBB00" w14:textId="0BAEAEEB" w:rsidR="00CC2799" w:rsidRDefault="00CC2799" w:rsidP="00E539B2">
      <w:pPr>
        <w:pStyle w:val="NoSpacing"/>
        <w:rPr>
          <w:rFonts w:ascii="Times New Roman" w:hAnsi="Times New Roman" w:cs="Times New Roman"/>
        </w:rPr>
      </w:pPr>
      <w:proofErr w:type="spellStart"/>
      <w:r w:rsidRPr="00CC2799">
        <w:rPr>
          <w:rFonts w:ascii="Times New Roman" w:hAnsi="Times New Roman" w:cs="Times New Roman"/>
          <w:u w:val="single"/>
        </w:rPr>
        <w:t>Fenceline</w:t>
      </w:r>
      <w:proofErr w:type="spellEnd"/>
      <w:r w:rsidRPr="00CC2799">
        <w:rPr>
          <w:rFonts w:ascii="Times New Roman" w:hAnsi="Times New Roman" w:cs="Times New Roman"/>
          <w:u w:val="single"/>
        </w:rPr>
        <w:t xml:space="preserve"> Issue</w:t>
      </w:r>
      <w:r>
        <w:rPr>
          <w:rFonts w:ascii="Times New Roman" w:hAnsi="Times New Roman" w:cs="Times New Roman"/>
        </w:rPr>
        <w:t>:</w:t>
      </w:r>
    </w:p>
    <w:p w14:paraId="3F42F84C" w14:textId="254136C6" w:rsidR="00422109" w:rsidRDefault="00AA0A42" w:rsidP="00D47170">
      <w:pPr>
        <w:pStyle w:val="NoSpacing"/>
        <w:numPr>
          <w:ilvl w:val="0"/>
          <w:numId w:val="27"/>
        </w:numPr>
        <w:rPr>
          <w:rFonts w:ascii="Times New Roman" w:hAnsi="Times New Roman" w:cs="Times New Roman"/>
        </w:rPr>
      </w:pPr>
      <w:r w:rsidRPr="00EF78E2">
        <w:rPr>
          <w:rFonts w:ascii="Times New Roman" w:hAnsi="Times New Roman" w:cs="Times New Roman"/>
          <w:i/>
        </w:rPr>
        <w:t>AEP</w:t>
      </w:r>
      <w:r>
        <w:rPr>
          <w:rFonts w:ascii="Times New Roman" w:hAnsi="Times New Roman" w:cs="Times New Roman"/>
        </w:rPr>
        <w:t xml:space="preserve"> </w:t>
      </w:r>
      <w:r w:rsidR="00EF78E2">
        <w:rPr>
          <w:rFonts w:ascii="Times New Roman" w:hAnsi="Times New Roman" w:cs="Times New Roman"/>
        </w:rPr>
        <w:t>(helps b/c) fed common law is precluded</w:t>
      </w:r>
      <w:r>
        <w:rPr>
          <w:rFonts w:ascii="Times New Roman" w:hAnsi="Times New Roman" w:cs="Times New Roman"/>
        </w:rPr>
        <w:t xml:space="preserve"> b/c EPA has power under § 111(d) to regulate</w:t>
      </w:r>
    </w:p>
    <w:p w14:paraId="51DF0B7E" w14:textId="764A1CBA" w:rsidR="00EF78E2" w:rsidRDefault="00EF78E2" w:rsidP="00D47170">
      <w:pPr>
        <w:pStyle w:val="NoSpacing"/>
        <w:numPr>
          <w:ilvl w:val="0"/>
          <w:numId w:val="27"/>
        </w:numPr>
        <w:rPr>
          <w:rFonts w:ascii="Times New Roman" w:hAnsi="Times New Roman" w:cs="Times New Roman"/>
        </w:rPr>
      </w:pPr>
      <w:r>
        <w:rPr>
          <w:rFonts w:ascii="Times New Roman" w:hAnsi="Times New Roman" w:cs="Times New Roman"/>
        </w:rPr>
        <w:t>Yes, the CPP has indirect effects on energy, that can’t be helped but it regulates no other area of energy production, markets, etc., just emissions.</w:t>
      </w:r>
    </w:p>
    <w:p w14:paraId="143CFD77" w14:textId="0F308D63" w:rsidR="00EF78E2" w:rsidRDefault="00EF78E2" w:rsidP="00D47170">
      <w:pPr>
        <w:pStyle w:val="NoSpacing"/>
        <w:numPr>
          <w:ilvl w:val="0"/>
          <w:numId w:val="27"/>
        </w:numPr>
        <w:rPr>
          <w:rFonts w:ascii="Times New Roman" w:hAnsi="Times New Roman" w:cs="Times New Roman"/>
        </w:rPr>
      </w:pPr>
      <w:r>
        <w:rPr>
          <w:rFonts w:ascii="Times New Roman" w:hAnsi="Times New Roman" w:cs="Times New Roman"/>
        </w:rPr>
        <w:t xml:space="preserve">Generations </w:t>
      </w:r>
      <w:proofErr w:type="spellStart"/>
      <w:r>
        <w:rPr>
          <w:rFonts w:ascii="Times New Roman" w:hAnsi="Times New Roman" w:cs="Times New Roman"/>
        </w:rPr>
        <w:t>Shiftin</w:t>
      </w:r>
      <w:proofErr w:type="spellEnd"/>
      <w:r>
        <w:rPr>
          <w:rFonts w:ascii="Times New Roman" w:hAnsi="Times New Roman" w:cs="Times New Roman"/>
        </w:rPr>
        <w:t xml:space="preserve"> is a “System”</w:t>
      </w:r>
    </w:p>
    <w:p w14:paraId="54ACD279" w14:textId="68858E74" w:rsidR="00EF78E2" w:rsidRDefault="00EF78E2" w:rsidP="00D47170">
      <w:pPr>
        <w:pStyle w:val="NoSpacing"/>
        <w:numPr>
          <w:ilvl w:val="1"/>
          <w:numId w:val="27"/>
        </w:numPr>
        <w:rPr>
          <w:rFonts w:ascii="Times New Roman" w:hAnsi="Times New Roman" w:cs="Times New Roman"/>
        </w:rPr>
      </w:pPr>
      <w:r>
        <w:rPr>
          <w:rFonts w:ascii="Times New Roman" w:hAnsi="Times New Roman" w:cs="Times New Roman"/>
        </w:rPr>
        <w:t>EPA acknowledges restraints on or limiting principles for “system” (uses dictionary not CPP definition of system…problematic?)</w:t>
      </w:r>
    </w:p>
    <w:p w14:paraId="6AE4D9D4" w14:textId="1034C9C1" w:rsidR="00EF78E2" w:rsidRDefault="00EF78E2" w:rsidP="00D47170">
      <w:pPr>
        <w:pStyle w:val="NoSpacing"/>
        <w:numPr>
          <w:ilvl w:val="2"/>
          <w:numId w:val="27"/>
        </w:numPr>
        <w:rPr>
          <w:rFonts w:ascii="Times New Roman" w:hAnsi="Times New Roman" w:cs="Times New Roman"/>
        </w:rPr>
      </w:pPr>
      <w:r>
        <w:rPr>
          <w:rFonts w:ascii="Times New Roman" w:hAnsi="Times New Roman" w:cs="Times New Roman"/>
        </w:rPr>
        <w:t>Must apply to sources (planting trees is no good)</w:t>
      </w:r>
    </w:p>
    <w:p w14:paraId="66B6DC78" w14:textId="29098F88" w:rsidR="00EF78E2" w:rsidRDefault="00EF78E2" w:rsidP="00D47170">
      <w:pPr>
        <w:pStyle w:val="NoSpacing"/>
        <w:numPr>
          <w:ilvl w:val="2"/>
          <w:numId w:val="27"/>
        </w:numPr>
        <w:rPr>
          <w:rFonts w:ascii="Times New Roman" w:hAnsi="Times New Roman" w:cs="Times New Roman"/>
        </w:rPr>
      </w:pPr>
      <w:r>
        <w:rPr>
          <w:rFonts w:ascii="Times New Roman" w:hAnsi="Times New Roman" w:cs="Times New Roman"/>
        </w:rPr>
        <w:t>Must be action sources can implement themselves</w:t>
      </w:r>
    </w:p>
    <w:p w14:paraId="42574547" w14:textId="6ED42CF8" w:rsidR="00EF78E2" w:rsidRDefault="00EF78E2" w:rsidP="00D47170">
      <w:pPr>
        <w:pStyle w:val="NoSpacing"/>
        <w:numPr>
          <w:ilvl w:val="2"/>
          <w:numId w:val="27"/>
        </w:numPr>
        <w:rPr>
          <w:rFonts w:ascii="Times New Roman" w:hAnsi="Times New Roman" w:cs="Times New Roman"/>
        </w:rPr>
      </w:pPr>
      <w:r>
        <w:rPr>
          <w:rFonts w:ascii="Times New Roman" w:hAnsi="Times New Roman" w:cs="Times New Roman"/>
        </w:rPr>
        <w:t>Must target supply side (rather than consumer) activity (BB4?)</w:t>
      </w:r>
    </w:p>
    <w:p w14:paraId="5CCE1AC1" w14:textId="0473E4AC" w:rsidR="00EF78E2" w:rsidRDefault="00EF78E2" w:rsidP="00D47170">
      <w:pPr>
        <w:pStyle w:val="NoSpacing"/>
        <w:numPr>
          <w:ilvl w:val="0"/>
          <w:numId w:val="39"/>
        </w:numPr>
        <w:rPr>
          <w:rFonts w:ascii="Times New Roman" w:hAnsi="Times New Roman" w:cs="Times New Roman"/>
        </w:rPr>
      </w:pPr>
      <w:r>
        <w:rPr>
          <w:rFonts w:ascii="Times New Roman" w:hAnsi="Times New Roman" w:cs="Times New Roman"/>
        </w:rPr>
        <w:t>Generation Shifting is adequately demonstrated, EGs are already doing it for various reasons (including reducing GHG emissions)</w:t>
      </w:r>
    </w:p>
    <w:p w14:paraId="08CEE6AB" w14:textId="4A1C497A" w:rsidR="00EF78E2" w:rsidRDefault="00EF78E2" w:rsidP="00D47170">
      <w:pPr>
        <w:pStyle w:val="NoSpacing"/>
        <w:numPr>
          <w:ilvl w:val="1"/>
          <w:numId w:val="39"/>
        </w:numPr>
        <w:rPr>
          <w:rFonts w:ascii="Times New Roman" w:hAnsi="Times New Roman" w:cs="Times New Roman"/>
        </w:rPr>
      </w:pPr>
      <w:r>
        <w:rPr>
          <w:rFonts w:ascii="Times New Roman" w:hAnsi="Times New Roman" w:cs="Times New Roman"/>
        </w:rPr>
        <w:t>Other CAA programs rely on G-S</w:t>
      </w:r>
    </w:p>
    <w:p w14:paraId="3A3BB698" w14:textId="627A2AF0" w:rsidR="00EF78E2" w:rsidRDefault="00EF78E2" w:rsidP="00D47170">
      <w:pPr>
        <w:pStyle w:val="NoSpacing"/>
        <w:numPr>
          <w:ilvl w:val="2"/>
          <w:numId w:val="39"/>
        </w:numPr>
        <w:rPr>
          <w:rFonts w:ascii="Times New Roman" w:hAnsi="Times New Roman" w:cs="Times New Roman"/>
        </w:rPr>
      </w:pPr>
      <w:r>
        <w:rPr>
          <w:rFonts w:ascii="Times New Roman" w:hAnsi="Times New Roman" w:cs="Times New Roman"/>
        </w:rPr>
        <w:t>Cross-wind rule (Transport Rules)</w:t>
      </w:r>
    </w:p>
    <w:p w14:paraId="6669E5C5" w14:textId="37DEBFCA" w:rsidR="00EF78E2" w:rsidRDefault="00EF78E2" w:rsidP="00D47170">
      <w:pPr>
        <w:pStyle w:val="NoSpacing"/>
        <w:numPr>
          <w:ilvl w:val="3"/>
          <w:numId w:val="39"/>
        </w:numPr>
        <w:rPr>
          <w:rFonts w:ascii="Times New Roman" w:hAnsi="Times New Roman" w:cs="Times New Roman"/>
        </w:rPr>
      </w:pPr>
      <w:r>
        <w:rPr>
          <w:rFonts w:ascii="Times New Roman" w:hAnsi="Times New Roman" w:cs="Times New Roman"/>
        </w:rPr>
        <w:t>Potential Response: they rely on them in practice but where they considered when making the rules? The question is not whether industry can do it but whether EPA can consider it.</w:t>
      </w:r>
    </w:p>
    <w:p w14:paraId="03CE1AD3" w14:textId="1881AD00" w:rsidR="00EF78E2" w:rsidRDefault="00EF78E2" w:rsidP="00D47170">
      <w:pPr>
        <w:pStyle w:val="NoSpacing"/>
        <w:numPr>
          <w:ilvl w:val="2"/>
          <w:numId w:val="39"/>
        </w:numPr>
        <w:rPr>
          <w:rFonts w:ascii="Times New Roman" w:hAnsi="Times New Roman" w:cs="Times New Roman"/>
        </w:rPr>
      </w:pPr>
      <w:r>
        <w:rPr>
          <w:rFonts w:ascii="Times New Roman" w:hAnsi="Times New Roman" w:cs="Times New Roman"/>
        </w:rPr>
        <w:t>Acid Rain</w:t>
      </w:r>
    </w:p>
    <w:p w14:paraId="14E7B7C5" w14:textId="629525FB" w:rsidR="00EF78E2" w:rsidRDefault="00EF78E2" w:rsidP="00D47170">
      <w:pPr>
        <w:pStyle w:val="NoSpacing"/>
        <w:numPr>
          <w:ilvl w:val="2"/>
          <w:numId w:val="39"/>
        </w:numPr>
        <w:rPr>
          <w:rFonts w:ascii="Times New Roman" w:hAnsi="Times New Roman" w:cs="Times New Roman"/>
        </w:rPr>
      </w:pPr>
      <w:r>
        <w:rPr>
          <w:rFonts w:ascii="Times New Roman" w:hAnsi="Times New Roman" w:cs="Times New Roman"/>
        </w:rPr>
        <w:t>HAPS (installation controls)</w:t>
      </w:r>
    </w:p>
    <w:p w14:paraId="7179A3FD" w14:textId="1BE1D88A" w:rsidR="00EF78E2" w:rsidRDefault="00EF78E2" w:rsidP="00D47170">
      <w:pPr>
        <w:pStyle w:val="NoSpacing"/>
        <w:numPr>
          <w:ilvl w:val="2"/>
          <w:numId w:val="39"/>
        </w:numPr>
        <w:rPr>
          <w:rFonts w:ascii="Times New Roman" w:hAnsi="Times New Roman" w:cs="Times New Roman"/>
        </w:rPr>
      </w:pPr>
      <w:r>
        <w:rPr>
          <w:rFonts w:ascii="Times New Roman" w:hAnsi="Times New Roman" w:cs="Times New Roman"/>
        </w:rPr>
        <w:t>Mercury Rule</w:t>
      </w:r>
    </w:p>
    <w:p w14:paraId="0EDEFECE" w14:textId="5240055D" w:rsidR="00EF78E2" w:rsidRDefault="00EF78E2" w:rsidP="00D47170">
      <w:pPr>
        <w:pStyle w:val="NoSpacing"/>
        <w:numPr>
          <w:ilvl w:val="0"/>
          <w:numId w:val="39"/>
        </w:numPr>
        <w:rPr>
          <w:rFonts w:ascii="Times New Roman" w:hAnsi="Times New Roman" w:cs="Times New Roman"/>
        </w:rPr>
      </w:pPr>
      <w:r>
        <w:rPr>
          <w:rFonts w:ascii="Times New Roman" w:hAnsi="Times New Roman" w:cs="Times New Roman"/>
        </w:rPr>
        <w:t>G-S is the “best” system</w:t>
      </w:r>
    </w:p>
    <w:p w14:paraId="710E7233" w14:textId="1B6C10B1" w:rsidR="00EF78E2" w:rsidRDefault="00EF78E2" w:rsidP="00D47170">
      <w:pPr>
        <w:pStyle w:val="NoSpacing"/>
        <w:numPr>
          <w:ilvl w:val="1"/>
          <w:numId w:val="39"/>
        </w:numPr>
        <w:rPr>
          <w:rFonts w:ascii="Times New Roman" w:hAnsi="Times New Roman" w:cs="Times New Roman"/>
        </w:rPr>
      </w:pPr>
      <w:r>
        <w:rPr>
          <w:rFonts w:ascii="Times New Roman" w:hAnsi="Times New Roman" w:cs="Times New Roman"/>
        </w:rPr>
        <w:t xml:space="preserve">EPA rejected sequestration and co-firing </w:t>
      </w:r>
      <w:r w:rsidRPr="00EF78E2">
        <w:rPr>
          <w:rFonts w:ascii="Times New Roman" w:hAnsi="Times New Roman" w:cs="Times New Roman"/>
        </w:rPr>
        <w:sym w:font="Wingdings" w:char="F0E0"/>
      </w:r>
      <w:r>
        <w:rPr>
          <w:rFonts w:ascii="Times New Roman" w:hAnsi="Times New Roman" w:cs="Times New Roman"/>
        </w:rPr>
        <w:t xml:space="preserve"> too expensive</w:t>
      </w:r>
    </w:p>
    <w:p w14:paraId="7B08583B" w14:textId="1469B4B2" w:rsidR="00EF78E2" w:rsidRDefault="00EF78E2" w:rsidP="00D47170">
      <w:pPr>
        <w:pStyle w:val="NoSpacing"/>
        <w:numPr>
          <w:ilvl w:val="2"/>
          <w:numId w:val="39"/>
        </w:numPr>
        <w:rPr>
          <w:rFonts w:ascii="Times New Roman" w:hAnsi="Times New Roman" w:cs="Times New Roman"/>
        </w:rPr>
      </w:pPr>
      <w:r>
        <w:rPr>
          <w:rFonts w:ascii="Times New Roman" w:hAnsi="Times New Roman" w:cs="Times New Roman"/>
        </w:rPr>
        <w:t>Also rejected because EGUs wouldn’t have done it . . . is that relevant?</w:t>
      </w:r>
    </w:p>
    <w:p w14:paraId="3645DFDD" w14:textId="3551DE14" w:rsidR="00EF78E2" w:rsidRDefault="00EF78E2" w:rsidP="00D47170">
      <w:pPr>
        <w:pStyle w:val="NoSpacing"/>
        <w:numPr>
          <w:ilvl w:val="1"/>
          <w:numId w:val="39"/>
        </w:numPr>
        <w:rPr>
          <w:rFonts w:ascii="Times New Roman" w:hAnsi="Times New Roman" w:cs="Times New Roman"/>
        </w:rPr>
      </w:pPr>
      <w:r>
        <w:rPr>
          <w:rFonts w:ascii="Times New Roman" w:hAnsi="Times New Roman" w:cs="Times New Roman"/>
        </w:rPr>
        <w:t>BB1 by itself would have been are inferior (in fact it might have made things worse)</w:t>
      </w:r>
    </w:p>
    <w:p w14:paraId="20C17750" w14:textId="52C7FBD2" w:rsidR="00EF78E2" w:rsidRDefault="00EF78E2" w:rsidP="00D47170">
      <w:pPr>
        <w:pStyle w:val="NoSpacing"/>
        <w:numPr>
          <w:ilvl w:val="0"/>
          <w:numId w:val="39"/>
        </w:numPr>
        <w:rPr>
          <w:rFonts w:ascii="Times New Roman" w:hAnsi="Times New Roman" w:cs="Times New Roman"/>
        </w:rPr>
      </w:pPr>
      <w:r>
        <w:rPr>
          <w:rFonts w:ascii="Times New Roman" w:hAnsi="Times New Roman" w:cs="Times New Roman"/>
        </w:rPr>
        <w:t>G-S gives an “achievable” degree of emissions limitations</w:t>
      </w:r>
    </w:p>
    <w:p w14:paraId="07E225AD" w14:textId="72E516B4" w:rsidR="0013797E" w:rsidRDefault="0013797E" w:rsidP="00D47170">
      <w:pPr>
        <w:pStyle w:val="NoSpacing"/>
        <w:numPr>
          <w:ilvl w:val="1"/>
          <w:numId w:val="39"/>
        </w:numPr>
        <w:rPr>
          <w:rFonts w:ascii="Times New Roman" w:hAnsi="Times New Roman" w:cs="Times New Roman"/>
        </w:rPr>
      </w:pPr>
      <w:r>
        <w:rPr>
          <w:rFonts w:ascii="Times New Roman" w:hAnsi="Times New Roman" w:cs="Times New Roman"/>
        </w:rPr>
        <w:t>Achievable by everyone b/c 77% of coal-fired plants are affiliated w/ gas units</w:t>
      </w:r>
    </w:p>
    <w:p w14:paraId="20E328D0" w14:textId="3F819D7B" w:rsidR="0013797E" w:rsidRDefault="0013797E" w:rsidP="00D47170">
      <w:pPr>
        <w:pStyle w:val="NoSpacing"/>
        <w:numPr>
          <w:ilvl w:val="1"/>
          <w:numId w:val="39"/>
        </w:numPr>
        <w:rPr>
          <w:rFonts w:ascii="Times New Roman" w:hAnsi="Times New Roman" w:cs="Times New Roman"/>
        </w:rPr>
      </w:pPr>
      <w:r>
        <w:rPr>
          <w:rFonts w:ascii="Times New Roman" w:hAnsi="Times New Roman" w:cs="Times New Roman"/>
        </w:rPr>
        <w:t>These guidelines are following industry trends</w:t>
      </w:r>
    </w:p>
    <w:p w14:paraId="59A4F15F" w14:textId="1C0D112B" w:rsidR="0013797E" w:rsidRDefault="0013797E" w:rsidP="00D47170">
      <w:pPr>
        <w:pStyle w:val="NoSpacing"/>
        <w:numPr>
          <w:ilvl w:val="2"/>
          <w:numId w:val="39"/>
        </w:numPr>
        <w:rPr>
          <w:rFonts w:ascii="Times New Roman" w:hAnsi="Times New Roman" w:cs="Times New Roman"/>
        </w:rPr>
      </w:pPr>
      <w:r>
        <w:rPr>
          <w:rFonts w:ascii="Times New Roman" w:hAnsi="Times New Roman" w:cs="Times New Roman"/>
        </w:rPr>
        <w:t>The change to cleaner energy is already happening</w:t>
      </w:r>
    </w:p>
    <w:p w14:paraId="6E17A475" w14:textId="67B70C59" w:rsidR="0013797E" w:rsidRDefault="0013797E" w:rsidP="00D47170">
      <w:pPr>
        <w:pStyle w:val="NoSpacing"/>
        <w:numPr>
          <w:ilvl w:val="3"/>
          <w:numId w:val="39"/>
        </w:numPr>
        <w:rPr>
          <w:rFonts w:ascii="Times New Roman" w:hAnsi="Times New Roman" w:cs="Times New Roman"/>
        </w:rPr>
      </w:pPr>
      <w:r>
        <w:rPr>
          <w:rFonts w:ascii="Times New Roman" w:hAnsi="Times New Roman" w:cs="Times New Roman"/>
        </w:rPr>
        <w:t>It may be costly and be a push (asking for running, not walking) but it is not a reorganization of the energy system</w:t>
      </w:r>
    </w:p>
    <w:p w14:paraId="3D4052D8" w14:textId="3BFA8B7F" w:rsidR="0013797E" w:rsidRDefault="0013797E" w:rsidP="00D47170">
      <w:pPr>
        <w:pStyle w:val="NoSpacing"/>
        <w:numPr>
          <w:ilvl w:val="0"/>
          <w:numId w:val="39"/>
        </w:numPr>
        <w:rPr>
          <w:rFonts w:ascii="Times New Roman" w:hAnsi="Times New Roman" w:cs="Times New Roman"/>
        </w:rPr>
      </w:pPr>
      <w:r>
        <w:rPr>
          <w:rFonts w:ascii="Times New Roman" w:hAnsi="Times New Roman" w:cs="Times New Roman"/>
        </w:rPr>
        <w:t>Petitioners are wrong when they say we can’t consider G-S</w:t>
      </w:r>
    </w:p>
    <w:p w14:paraId="403E9583" w14:textId="15C656DD" w:rsidR="0013797E" w:rsidRPr="0013797E" w:rsidRDefault="0013797E" w:rsidP="00D47170">
      <w:pPr>
        <w:pStyle w:val="NoSpacing"/>
        <w:numPr>
          <w:ilvl w:val="1"/>
          <w:numId w:val="39"/>
        </w:numPr>
        <w:rPr>
          <w:rFonts w:ascii="Times New Roman" w:hAnsi="Times New Roman" w:cs="Times New Roman"/>
        </w:rPr>
      </w:pPr>
      <w:r>
        <w:rPr>
          <w:rFonts w:ascii="Times New Roman" w:hAnsi="Times New Roman" w:cs="Times New Roman"/>
        </w:rPr>
        <w:t xml:space="preserve">Ct should apply </w:t>
      </w:r>
      <w:r w:rsidRPr="0013797E">
        <w:rPr>
          <w:rFonts w:ascii="Times New Roman" w:hAnsi="Times New Roman" w:cs="Times New Roman"/>
          <w:i/>
        </w:rPr>
        <w:t>Chevron</w:t>
      </w:r>
    </w:p>
    <w:p w14:paraId="74FF19F3" w14:textId="27A02543" w:rsidR="0013797E" w:rsidRDefault="0013797E" w:rsidP="00D47170">
      <w:pPr>
        <w:pStyle w:val="NoSpacing"/>
        <w:numPr>
          <w:ilvl w:val="2"/>
          <w:numId w:val="39"/>
        </w:numPr>
        <w:rPr>
          <w:rFonts w:ascii="Times New Roman" w:hAnsi="Times New Roman" w:cs="Times New Roman"/>
        </w:rPr>
      </w:pPr>
      <w:r>
        <w:rPr>
          <w:rFonts w:ascii="Times New Roman" w:hAnsi="Times New Roman" w:cs="Times New Roman"/>
        </w:rPr>
        <w:t>King is inapplicable, we have expertise</w:t>
      </w:r>
    </w:p>
    <w:p w14:paraId="79936BEC" w14:textId="437FAE11" w:rsidR="0013797E" w:rsidRDefault="0013797E" w:rsidP="00D47170">
      <w:pPr>
        <w:pStyle w:val="NoSpacing"/>
        <w:numPr>
          <w:ilvl w:val="2"/>
          <w:numId w:val="39"/>
        </w:numPr>
        <w:rPr>
          <w:rFonts w:ascii="Times New Roman" w:hAnsi="Times New Roman" w:cs="Times New Roman"/>
        </w:rPr>
      </w:pPr>
      <w:r>
        <w:rPr>
          <w:rFonts w:ascii="Times New Roman" w:hAnsi="Times New Roman" w:cs="Times New Roman"/>
        </w:rPr>
        <w:t>UARG is inapplicable; not rewriting a clear numerical threshold and we are regulating a long time polluters, not new polluters</w:t>
      </w:r>
    </w:p>
    <w:p w14:paraId="7EF9780E" w14:textId="4D5C98AD" w:rsidR="0013797E" w:rsidRDefault="0013797E" w:rsidP="00D47170">
      <w:pPr>
        <w:pStyle w:val="NoSpacing"/>
        <w:numPr>
          <w:ilvl w:val="1"/>
          <w:numId w:val="39"/>
        </w:numPr>
        <w:rPr>
          <w:rFonts w:ascii="Times New Roman" w:hAnsi="Times New Roman" w:cs="Times New Roman"/>
        </w:rPr>
      </w:pPr>
      <w:r>
        <w:rPr>
          <w:rFonts w:ascii="Times New Roman" w:hAnsi="Times New Roman" w:cs="Times New Roman"/>
        </w:rPr>
        <w:t>Interpretation is reasonable</w:t>
      </w:r>
    </w:p>
    <w:p w14:paraId="14459B1E" w14:textId="25D603AE" w:rsidR="0013797E" w:rsidRDefault="0013797E" w:rsidP="00D47170">
      <w:pPr>
        <w:pStyle w:val="NoSpacing"/>
        <w:numPr>
          <w:ilvl w:val="2"/>
          <w:numId w:val="39"/>
        </w:numPr>
        <w:rPr>
          <w:rFonts w:ascii="Times New Roman" w:hAnsi="Times New Roman" w:cs="Times New Roman"/>
        </w:rPr>
      </w:pPr>
      <w:r>
        <w:rPr>
          <w:rFonts w:ascii="Times New Roman" w:hAnsi="Times New Roman" w:cs="Times New Roman"/>
        </w:rPr>
        <w:t xml:space="preserve">Practical arguments </w:t>
      </w:r>
      <w:r w:rsidRPr="0013797E">
        <w:rPr>
          <w:rFonts w:ascii="Times New Roman" w:hAnsi="Times New Roman" w:cs="Times New Roman"/>
        </w:rPr>
        <w:sym w:font="Wingdings" w:char="F0E0"/>
      </w:r>
      <w:r>
        <w:rPr>
          <w:rFonts w:ascii="Times New Roman" w:hAnsi="Times New Roman" w:cs="Times New Roman"/>
        </w:rPr>
        <w:t xml:space="preserve"> Energy industry is going to do this anyway</w:t>
      </w:r>
    </w:p>
    <w:p w14:paraId="1E57EE53" w14:textId="7EDC5FC9" w:rsidR="0013797E" w:rsidRDefault="0013797E" w:rsidP="00D47170">
      <w:pPr>
        <w:pStyle w:val="NoSpacing"/>
        <w:numPr>
          <w:ilvl w:val="2"/>
          <w:numId w:val="39"/>
        </w:numPr>
        <w:rPr>
          <w:rFonts w:ascii="Times New Roman" w:hAnsi="Times New Roman" w:cs="Times New Roman"/>
        </w:rPr>
      </w:pPr>
      <w:r>
        <w:rPr>
          <w:rFonts w:ascii="Times New Roman" w:hAnsi="Times New Roman" w:cs="Times New Roman"/>
        </w:rPr>
        <w:t>Context:</w:t>
      </w:r>
    </w:p>
    <w:p w14:paraId="2E5E9DE7" w14:textId="626CC9F0" w:rsidR="0013797E" w:rsidRDefault="0013797E" w:rsidP="00D47170">
      <w:pPr>
        <w:pStyle w:val="NoSpacing"/>
        <w:numPr>
          <w:ilvl w:val="3"/>
          <w:numId w:val="39"/>
        </w:numPr>
        <w:rPr>
          <w:rFonts w:ascii="Times New Roman" w:hAnsi="Times New Roman" w:cs="Times New Roman"/>
        </w:rPr>
      </w:pPr>
      <w:r>
        <w:rPr>
          <w:rFonts w:ascii="Times New Roman" w:hAnsi="Times New Roman" w:cs="Times New Roman"/>
        </w:rPr>
        <w:t>Petitioners want it both ways, say states can require it but say EPA can’t consider it</w:t>
      </w:r>
    </w:p>
    <w:p w14:paraId="028BD7E7" w14:textId="488E910A" w:rsidR="0013797E" w:rsidRDefault="0013797E" w:rsidP="00D47170">
      <w:pPr>
        <w:pStyle w:val="NoSpacing"/>
        <w:numPr>
          <w:ilvl w:val="4"/>
          <w:numId w:val="39"/>
        </w:numPr>
        <w:rPr>
          <w:rFonts w:ascii="Times New Roman" w:hAnsi="Times New Roman" w:cs="Times New Roman"/>
        </w:rPr>
      </w:pPr>
      <w:r>
        <w:rPr>
          <w:rFonts w:ascii="Times New Roman" w:hAnsi="Times New Roman" w:cs="Times New Roman"/>
        </w:rPr>
        <w:t>Has to be a reasonable interpretation is states can require it</w:t>
      </w:r>
    </w:p>
    <w:p w14:paraId="205F0E6B" w14:textId="146B1989" w:rsidR="0013797E" w:rsidRDefault="0013797E" w:rsidP="00D47170">
      <w:pPr>
        <w:pStyle w:val="NoSpacing"/>
        <w:numPr>
          <w:ilvl w:val="3"/>
          <w:numId w:val="39"/>
        </w:numPr>
        <w:rPr>
          <w:rFonts w:ascii="Times New Roman" w:hAnsi="Times New Roman" w:cs="Times New Roman"/>
        </w:rPr>
      </w:pPr>
      <w:r>
        <w:rPr>
          <w:rFonts w:ascii="Times New Roman" w:hAnsi="Times New Roman" w:cs="Times New Roman"/>
        </w:rPr>
        <w:t>BSER is broader than language used elsewhere in CAA</w:t>
      </w:r>
    </w:p>
    <w:p w14:paraId="6BBF5377" w14:textId="0D5C5D6C" w:rsidR="0013797E" w:rsidRDefault="0013797E" w:rsidP="00D47170">
      <w:pPr>
        <w:pStyle w:val="NoSpacing"/>
        <w:numPr>
          <w:ilvl w:val="4"/>
          <w:numId w:val="39"/>
        </w:numPr>
        <w:rPr>
          <w:rFonts w:ascii="Times New Roman" w:hAnsi="Times New Roman" w:cs="Times New Roman"/>
        </w:rPr>
      </w:pPr>
      <w:r>
        <w:rPr>
          <w:rFonts w:ascii="Times New Roman" w:hAnsi="Times New Roman" w:cs="Times New Roman"/>
        </w:rPr>
        <w:t>Congress can be stingier when they want to be</w:t>
      </w:r>
    </w:p>
    <w:p w14:paraId="2B78C1E4" w14:textId="36A7BD82" w:rsidR="0013797E" w:rsidRDefault="0013797E" w:rsidP="00D47170">
      <w:pPr>
        <w:pStyle w:val="NoSpacing"/>
        <w:numPr>
          <w:ilvl w:val="2"/>
          <w:numId w:val="39"/>
        </w:numPr>
        <w:rPr>
          <w:rFonts w:ascii="Times New Roman" w:hAnsi="Times New Roman" w:cs="Times New Roman"/>
        </w:rPr>
      </w:pPr>
      <w:r>
        <w:rPr>
          <w:rFonts w:ascii="Times New Roman" w:hAnsi="Times New Roman" w:cs="Times New Roman"/>
        </w:rPr>
        <w:t>EPA has necessary expertise</w:t>
      </w:r>
    </w:p>
    <w:p w14:paraId="52B31082" w14:textId="03ABDABE" w:rsidR="0013797E" w:rsidRDefault="0013797E" w:rsidP="00D47170">
      <w:pPr>
        <w:pStyle w:val="NoSpacing"/>
        <w:numPr>
          <w:ilvl w:val="3"/>
          <w:numId w:val="39"/>
        </w:numPr>
        <w:rPr>
          <w:rFonts w:ascii="Times New Roman" w:hAnsi="Times New Roman" w:cs="Times New Roman"/>
        </w:rPr>
      </w:pPr>
      <w:r>
        <w:rPr>
          <w:rFonts w:ascii="Times New Roman" w:hAnsi="Times New Roman" w:cs="Times New Roman"/>
        </w:rPr>
        <w:t>No central planning</w:t>
      </w:r>
    </w:p>
    <w:p w14:paraId="5C1DF0CD" w14:textId="7D80060A" w:rsidR="0013797E" w:rsidRDefault="0013797E" w:rsidP="00D47170">
      <w:pPr>
        <w:pStyle w:val="NoSpacing"/>
        <w:numPr>
          <w:ilvl w:val="3"/>
          <w:numId w:val="39"/>
        </w:numPr>
        <w:rPr>
          <w:rFonts w:ascii="Times New Roman" w:hAnsi="Times New Roman" w:cs="Times New Roman"/>
        </w:rPr>
      </w:pPr>
      <w:r>
        <w:rPr>
          <w:rFonts w:ascii="Times New Roman" w:hAnsi="Times New Roman" w:cs="Times New Roman"/>
        </w:rPr>
        <w:t>EPA has done similar things before</w:t>
      </w:r>
    </w:p>
    <w:p w14:paraId="72F35E92" w14:textId="4ED76150" w:rsidR="0013797E" w:rsidRDefault="0013797E" w:rsidP="00D47170">
      <w:pPr>
        <w:pStyle w:val="NoSpacing"/>
        <w:numPr>
          <w:ilvl w:val="2"/>
          <w:numId w:val="39"/>
        </w:numPr>
        <w:rPr>
          <w:rFonts w:ascii="Times New Roman" w:hAnsi="Times New Roman" w:cs="Times New Roman"/>
        </w:rPr>
      </w:pPr>
      <w:r>
        <w:rPr>
          <w:rFonts w:ascii="Times New Roman" w:hAnsi="Times New Roman" w:cs="Times New Roman"/>
        </w:rPr>
        <w:t>Petitioners view would forbid indirect effects (thus any regulation of EGUs)</w:t>
      </w:r>
    </w:p>
    <w:p w14:paraId="3374A957" w14:textId="2749A1F8" w:rsidR="0013797E" w:rsidRDefault="0013797E" w:rsidP="00D47170">
      <w:pPr>
        <w:pStyle w:val="NoSpacing"/>
        <w:numPr>
          <w:ilvl w:val="2"/>
          <w:numId w:val="39"/>
        </w:numPr>
        <w:rPr>
          <w:rFonts w:ascii="Times New Roman" w:hAnsi="Times New Roman" w:cs="Times New Roman"/>
        </w:rPr>
      </w:pPr>
      <w:r>
        <w:rPr>
          <w:rFonts w:ascii="Times New Roman" w:hAnsi="Times New Roman" w:cs="Times New Roman"/>
        </w:rPr>
        <w:t xml:space="preserve">Cooperative Federalism </w:t>
      </w:r>
      <w:r w:rsidRPr="0013797E">
        <w:rPr>
          <w:rFonts w:ascii="Times New Roman" w:hAnsi="Times New Roman" w:cs="Times New Roman"/>
        </w:rPr>
        <w:sym w:font="Wingdings" w:char="F0E0"/>
      </w:r>
      <w:r>
        <w:rPr>
          <w:rFonts w:ascii="Times New Roman" w:hAnsi="Times New Roman" w:cs="Times New Roman"/>
        </w:rPr>
        <w:t xml:space="preserve"> lots of flexibility in “how” to apply BSER</w:t>
      </w:r>
    </w:p>
    <w:p w14:paraId="37BD1913" w14:textId="16734B7E" w:rsidR="0013797E" w:rsidRDefault="0076464D" w:rsidP="00D47170">
      <w:pPr>
        <w:pStyle w:val="NoSpacing"/>
        <w:numPr>
          <w:ilvl w:val="2"/>
          <w:numId w:val="39"/>
        </w:numPr>
        <w:rPr>
          <w:rFonts w:ascii="Times New Roman" w:hAnsi="Times New Roman" w:cs="Times New Roman"/>
        </w:rPr>
      </w:pPr>
      <w:r>
        <w:rPr>
          <w:rFonts w:ascii="Times New Roman" w:hAnsi="Times New Roman" w:cs="Times New Roman"/>
        </w:rPr>
        <w:t>Text:</w:t>
      </w:r>
    </w:p>
    <w:p w14:paraId="4361B541" w14:textId="5C5C7B49" w:rsidR="0076464D" w:rsidRDefault="0076464D" w:rsidP="00D47170">
      <w:pPr>
        <w:pStyle w:val="NoSpacing"/>
        <w:numPr>
          <w:ilvl w:val="3"/>
          <w:numId w:val="39"/>
        </w:numPr>
        <w:rPr>
          <w:rFonts w:ascii="Times New Roman" w:hAnsi="Times New Roman" w:cs="Times New Roman"/>
        </w:rPr>
      </w:pPr>
      <w:r>
        <w:rPr>
          <w:rFonts w:ascii="Times New Roman" w:hAnsi="Times New Roman" w:cs="Times New Roman"/>
        </w:rPr>
        <w:t>“For” &amp; “applicable to” is about performance standards not emissions limitation, the latter is what EPA set for states so they can set the former</w:t>
      </w:r>
    </w:p>
    <w:p w14:paraId="6F063642" w14:textId="0ACD4B68" w:rsidR="0076464D" w:rsidRDefault="0076464D" w:rsidP="00D47170">
      <w:pPr>
        <w:pStyle w:val="NoSpacing"/>
        <w:numPr>
          <w:ilvl w:val="3"/>
          <w:numId w:val="39"/>
        </w:numPr>
        <w:rPr>
          <w:rFonts w:ascii="Times New Roman" w:hAnsi="Times New Roman" w:cs="Times New Roman"/>
        </w:rPr>
      </w:pPr>
      <w:r>
        <w:rPr>
          <w:rFonts w:ascii="Times New Roman" w:hAnsi="Times New Roman" w:cs="Times New Roman"/>
        </w:rPr>
        <w:t>No conflation of statutory source &amp; owner/operator</w:t>
      </w:r>
    </w:p>
    <w:p w14:paraId="62F27C5B" w14:textId="0E7A0283" w:rsidR="0076464D" w:rsidRDefault="0076464D" w:rsidP="00D47170">
      <w:pPr>
        <w:pStyle w:val="NoSpacing"/>
        <w:numPr>
          <w:ilvl w:val="3"/>
          <w:numId w:val="39"/>
        </w:numPr>
        <w:rPr>
          <w:rFonts w:ascii="Times New Roman" w:hAnsi="Times New Roman" w:cs="Times New Roman"/>
        </w:rPr>
      </w:pPr>
      <w:r>
        <w:rPr>
          <w:rFonts w:ascii="Times New Roman" w:hAnsi="Times New Roman" w:cs="Times New Roman"/>
        </w:rPr>
        <w:t>Push back on ASARCO</w:t>
      </w:r>
    </w:p>
    <w:p w14:paraId="1C734DBD" w14:textId="3EFB7321" w:rsidR="0076464D" w:rsidRDefault="0076464D" w:rsidP="00D47170">
      <w:pPr>
        <w:pStyle w:val="NoSpacing"/>
        <w:numPr>
          <w:ilvl w:val="4"/>
          <w:numId w:val="39"/>
        </w:numPr>
        <w:rPr>
          <w:rFonts w:ascii="Times New Roman" w:hAnsi="Times New Roman" w:cs="Times New Roman"/>
        </w:rPr>
      </w:pPr>
      <w:r>
        <w:rPr>
          <w:rFonts w:ascii="Times New Roman" w:hAnsi="Times New Roman" w:cs="Times New Roman"/>
        </w:rPr>
        <w:t>Decided before Chevron and actually cuts the other way</w:t>
      </w:r>
    </w:p>
    <w:p w14:paraId="6FC04A9E" w14:textId="282998FF" w:rsidR="0076464D" w:rsidRDefault="0076464D" w:rsidP="00D47170">
      <w:pPr>
        <w:pStyle w:val="NoSpacing"/>
        <w:numPr>
          <w:ilvl w:val="3"/>
          <w:numId w:val="39"/>
        </w:numPr>
        <w:rPr>
          <w:rFonts w:ascii="Times New Roman" w:hAnsi="Times New Roman" w:cs="Times New Roman"/>
        </w:rPr>
      </w:pPr>
      <w:r>
        <w:rPr>
          <w:rFonts w:ascii="Times New Roman" w:hAnsi="Times New Roman" w:cs="Times New Roman"/>
        </w:rPr>
        <w:t xml:space="preserve">Consistent with definition of stationary source b/c </w:t>
      </w:r>
      <w:proofErr w:type="spellStart"/>
      <w:r>
        <w:rPr>
          <w:rFonts w:ascii="Times New Roman" w:hAnsi="Times New Roman" w:cs="Times New Roman"/>
        </w:rPr>
        <w:t>SoPer</w:t>
      </w:r>
      <w:proofErr w:type="spellEnd"/>
      <w:r>
        <w:rPr>
          <w:rFonts w:ascii="Times New Roman" w:hAnsi="Times New Roman" w:cs="Times New Roman"/>
        </w:rPr>
        <w:t xml:space="preserve"> is about emissions, not production</w:t>
      </w:r>
    </w:p>
    <w:p w14:paraId="5AF8B3F9" w14:textId="43854D28" w:rsidR="0076464D" w:rsidRDefault="0076464D" w:rsidP="00D47170">
      <w:pPr>
        <w:pStyle w:val="NoSpacing"/>
        <w:numPr>
          <w:ilvl w:val="3"/>
          <w:numId w:val="39"/>
        </w:numPr>
        <w:rPr>
          <w:rFonts w:ascii="Times New Roman" w:hAnsi="Times New Roman" w:cs="Times New Roman"/>
        </w:rPr>
      </w:pPr>
      <w:r>
        <w:rPr>
          <w:rFonts w:ascii="Times New Roman" w:hAnsi="Times New Roman" w:cs="Times New Roman"/>
        </w:rPr>
        <w:t xml:space="preserve">Continuous arguments fail because of conflation of emission limitation and </w:t>
      </w:r>
      <w:proofErr w:type="spellStart"/>
      <w:r>
        <w:rPr>
          <w:rFonts w:ascii="Times New Roman" w:hAnsi="Times New Roman" w:cs="Times New Roman"/>
        </w:rPr>
        <w:t>SoPer</w:t>
      </w:r>
      <w:proofErr w:type="spellEnd"/>
    </w:p>
    <w:p w14:paraId="09880DC7" w14:textId="56330D06" w:rsidR="0076464D" w:rsidRDefault="0076464D" w:rsidP="00D47170">
      <w:pPr>
        <w:pStyle w:val="NoSpacing"/>
        <w:numPr>
          <w:ilvl w:val="2"/>
          <w:numId w:val="39"/>
        </w:numPr>
        <w:rPr>
          <w:rFonts w:ascii="Times New Roman" w:hAnsi="Times New Roman" w:cs="Times New Roman"/>
        </w:rPr>
      </w:pPr>
      <w:r>
        <w:rPr>
          <w:rFonts w:ascii="Times New Roman" w:hAnsi="Times New Roman" w:cs="Times New Roman"/>
        </w:rPr>
        <w:t>Consistent with past previous/preexisting implementation</w:t>
      </w:r>
    </w:p>
    <w:p w14:paraId="6BEDC468" w14:textId="391DA30A" w:rsidR="0076464D" w:rsidRDefault="0076464D" w:rsidP="00D47170">
      <w:pPr>
        <w:pStyle w:val="NoSpacing"/>
        <w:numPr>
          <w:ilvl w:val="3"/>
          <w:numId w:val="39"/>
        </w:numPr>
        <w:rPr>
          <w:rFonts w:ascii="Times New Roman" w:hAnsi="Times New Roman" w:cs="Times New Roman"/>
        </w:rPr>
      </w:pPr>
      <w:r>
        <w:rPr>
          <w:rFonts w:ascii="Times New Roman" w:hAnsi="Times New Roman" w:cs="Times New Roman"/>
        </w:rPr>
        <w:t>EPA’s interpretation has not changed</w:t>
      </w:r>
    </w:p>
    <w:p w14:paraId="5EDF26C2" w14:textId="71A26747" w:rsidR="0076464D" w:rsidRDefault="0076464D" w:rsidP="00D47170">
      <w:pPr>
        <w:pStyle w:val="NoSpacing"/>
        <w:numPr>
          <w:ilvl w:val="2"/>
          <w:numId w:val="39"/>
        </w:numPr>
        <w:rPr>
          <w:rFonts w:ascii="Times New Roman" w:hAnsi="Times New Roman" w:cs="Times New Roman"/>
        </w:rPr>
      </w:pPr>
      <w:r>
        <w:rPr>
          <w:rFonts w:ascii="Times New Roman" w:hAnsi="Times New Roman" w:cs="Times New Roman"/>
        </w:rPr>
        <w:t>New &amp; Existing source guidelines nor not incompatible</w:t>
      </w:r>
    </w:p>
    <w:p w14:paraId="036BDE6F" w14:textId="07CEE447" w:rsidR="0076464D" w:rsidRDefault="0076464D" w:rsidP="00D47170">
      <w:pPr>
        <w:pStyle w:val="NoSpacing"/>
        <w:numPr>
          <w:ilvl w:val="3"/>
          <w:numId w:val="39"/>
        </w:numPr>
        <w:rPr>
          <w:rFonts w:ascii="Times New Roman" w:hAnsi="Times New Roman" w:cs="Times New Roman"/>
        </w:rPr>
      </w:pPr>
      <w:r>
        <w:rPr>
          <w:rFonts w:ascii="Times New Roman" w:hAnsi="Times New Roman" w:cs="Times New Roman"/>
        </w:rPr>
        <w:t xml:space="preserve">No conflict in </w:t>
      </w:r>
      <w:proofErr w:type="spellStart"/>
      <w:r>
        <w:rPr>
          <w:rFonts w:ascii="Times New Roman" w:hAnsi="Times New Roman" w:cs="Times New Roman"/>
        </w:rPr>
        <w:t>SoPer</w:t>
      </w:r>
      <w:proofErr w:type="spellEnd"/>
    </w:p>
    <w:p w14:paraId="456D291C" w14:textId="6BE545D4" w:rsidR="0076464D" w:rsidRDefault="0076464D" w:rsidP="00D47170">
      <w:pPr>
        <w:pStyle w:val="NoSpacing"/>
        <w:numPr>
          <w:ilvl w:val="4"/>
          <w:numId w:val="39"/>
        </w:numPr>
        <w:rPr>
          <w:rFonts w:ascii="Times New Roman" w:hAnsi="Times New Roman" w:cs="Times New Roman"/>
        </w:rPr>
      </w:pPr>
      <w:r>
        <w:rPr>
          <w:rFonts w:ascii="Times New Roman" w:hAnsi="Times New Roman" w:cs="Times New Roman"/>
        </w:rPr>
        <w:t>Stringency can’t be directly compared</w:t>
      </w:r>
    </w:p>
    <w:p w14:paraId="7E610AB9" w14:textId="7E80EEB5" w:rsidR="0076464D" w:rsidRDefault="0076464D" w:rsidP="00D47170">
      <w:pPr>
        <w:pStyle w:val="NoSpacing"/>
        <w:numPr>
          <w:ilvl w:val="5"/>
          <w:numId w:val="39"/>
        </w:numPr>
        <w:rPr>
          <w:rFonts w:ascii="Times New Roman" w:hAnsi="Times New Roman" w:cs="Times New Roman"/>
        </w:rPr>
      </w:pPr>
      <w:r>
        <w:rPr>
          <w:rFonts w:ascii="Times New Roman" w:hAnsi="Times New Roman" w:cs="Times New Roman"/>
        </w:rPr>
        <w:t>They go into effect at different times and new sources “</w:t>
      </w:r>
      <w:proofErr w:type="spellStart"/>
      <w:r>
        <w:rPr>
          <w:rFonts w:ascii="Times New Roman" w:hAnsi="Times New Roman" w:cs="Times New Roman"/>
        </w:rPr>
        <w:t>rachet</w:t>
      </w:r>
      <w:proofErr w:type="spellEnd"/>
      <w:r>
        <w:rPr>
          <w:rFonts w:ascii="Times New Roman" w:hAnsi="Times New Roman" w:cs="Times New Roman"/>
        </w:rPr>
        <w:t>-up” (this is only temporary)</w:t>
      </w:r>
    </w:p>
    <w:p w14:paraId="4B470468" w14:textId="0069DFB0" w:rsidR="0076464D" w:rsidRDefault="0076464D" w:rsidP="00D47170">
      <w:pPr>
        <w:pStyle w:val="NoSpacing"/>
        <w:numPr>
          <w:ilvl w:val="5"/>
          <w:numId w:val="39"/>
        </w:numPr>
        <w:rPr>
          <w:rFonts w:ascii="Times New Roman" w:hAnsi="Times New Roman" w:cs="Times New Roman"/>
        </w:rPr>
      </w:pPr>
      <w:r>
        <w:rPr>
          <w:rFonts w:ascii="Times New Roman" w:hAnsi="Times New Roman" w:cs="Times New Roman"/>
        </w:rPr>
        <w:t xml:space="preserve">New </w:t>
      </w:r>
      <w:proofErr w:type="spellStart"/>
      <w:r>
        <w:rPr>
          <w:rFonts w:ascii="Times New Roman" w:hAnsi="Times New Roman" w:cs="Times New Roman"/>
        </w:rPr>
        <w:t>sourse</w:t>
      </w:r>
      <w:proofErr w:type="spellEnd"/>
      <w:r>
        <w:rPr>
          <w:rFonts w:ascii="Times New Roman" w:hAnsi="Times New Roman" w:cs="Times New Roman"/>
        </w:rPr>
        <w:t xml:space="preserve"> standards apply to sources directly</w:t>
      </w:r>
    </w:p>
    <w:p w14:paraId="3352894B" w14:textId="60333DC7" w:rsidR="0076464D" w:rsidRDefault="0076464D" w:rsidP="00D47170">
      <w:pPr>
        <w:pStyle w:val="NoSpacing"/>
        <w:numPr>
          <w:ilvl w:val="5"/>
          <w:numId w:val="39"/>
        </w:numPr>
        <w:rPr>
          <w:rFonts w:ascii="Times New Roman" w:hAnsi="Times New Roman" w:cs="Times New Roman"/>
        </w:rPr>
      </w:pPr>
      <w:r>
        <w:rPr>
          <w:rFonts w:ascii="Times New Roman" w:hAnsi="Times New Roman" w:cs="Times New Roman"/>
        </w:rPr>
        <w:t xml:space="preserve">Either way, nothing in </w:t>
      </w:r>
      <w:proofErr w:type="spellStart"/>
      <w:r>
        <w:rPr>
          <w:rFonts w:ascii="Times New Roman" w:hAnsi="Times New Roman" w:cs="Times New Roman"/>
        </w:rPr>
        <w:t>stautes</w:t>
      </w:r>
      <w:proofErr w:type="spellEnd"/>
      <w:r>
        <w:rPr>
          <w:rFonts w:ascii="Times New Roman" w:hAnsi="Times New Roman" w:cs="Times New Roman"/>
        </w:rPr>
        <w:t xml:space="preserve"> says “new must be more stringent</w:t>
      </w:r>
    </w:p>
    <w:p w14:paraId="6C60FF69" w14:textId="30BFAF9C" w:rsidR="0076464D" w:rsidRDefault="0076464D" w:rsidP="00D47170">
      <w:pPr>
        <w:pStyle w:val="NoSpacing"/>
        <w:numPr>
          <w:ilvl w:val="6"/>
          <w:numId w:val="39"/>
        </w:numPr>
        <w:rPr>
          <w:rFonts w:ascii="Times New Roman" w:hAnsi="Times New Roman" w:cs="Times New Roman"/>
        </w:rPr>
      </w:pPr>
      <w:r>
        <w:rPr>
          <w:rFonts w:ascii="Times New Roman" w:hAnsi="Times New Roman" w:cs="Times New Roman"/>
        </w:rPr>
        <w:t>Example used by petitioners is wrong</w:t>
      </w:r>
    </w:p>
    <w:p w14:paraId="28D5E505" w14:textId="5B0EEB10" w:rsidR="0076464D" w:rsidRDefault="0076464D" w:rsidP="00D47170">
      <w:pPr>
        <w:pStyle w:val="NoSpacing"/>
        <w:numPr>
          <w:ilvl w:val="1"/>
          <w:numId w:val="39"/>
        </w:numPr>
        <w:rPr>
          <w:rFonts w:ascii="Times New Roman" w:hAnsi="Times New Roman" w:cs="Times New Roman"/>
        </w:rPr>
      </w:pPr>
      <w:r>
        <w:rPr>
          <w:rFonts w:ascii="Times New Roman" w:hAnsi="Times New Roman" w:cs="Times New Roman"/>
        </w:rPr>
        <w:t xml:space="preserve">EPA did not usurp state authority to set </w:t>
      </w:r>
      <w:proofErr w:type="spellStart"/>
      <w:r>
        <w:rPr>
          <w:rFonts w:ascii="Times New Roman" w:hAnsi="Times New Roman" w:cs="Times New Roman"/>
        </w:rPr>
        <w:t>SoPer</w:t>
      </w:r>
      <w:proofErr w:type="spellEnd"/>
    </w:p>
    <w:p w14:paraId="665CB13B" w14:textId="28A63CBB" w:rsidR="0076464D" w:rsidRPr="0076464D" w:rsidRDefault="0076464D" w:rsidP="00D47170">
      <w:pPr>
        <w:pStyle w:val="NoSpacing"/>
        <w:numPr>
          <w:ilvl w:val="2"/>
          <w:numId w:val="39"/>
        </w:numPr>
        <w:rPr>
          <w:rFonts w:ascii="Times New Roman" w:hAnsi="Times New Roman" w:cs="Times New Roman"/>
        </w:rPr>
      </w:pPr>
      <w:r>
        <w:rPr>
          <w:rFonts w:ascii="Times New Roman" w:hAnsi="Times New Roman" w:cs="Times New Roman"/>
        </w:rPr>
        <w:t xml:space="preserve">Administrator must set BSER, then sates us that for </w:t>
      </w:r>
      <w:proofErr w:type="spellStart"/>
      <w:r>
        <w:rPr>
          <w:rFonts w:ascii="Times New Roman" w:hAnsi="Times New Roman" w:cs="Times New Roman"/>
        </w:rPr>
        <w:t>SoPer</w:t>
      </w:r>
      <w:proofErr w:type="spellEnd"/>
    </w:p>
    <w:p w14:paraId="47791E86" w14:textId="77777777" w:rsidR="00CC2799" w:rsidRDefault="00CC2799" w:rsidP="00E539B2">
      <w:pPr>
        <w:pStyle w:val="NoSpacing"/>
        <w:rPr>
          <w:rFonts w:ascii="Times New Roman" w:hAnsi="Times New Roman" w:cs="Times New Roman"/>
        </w:rPr>
      </w:pPr>
    </w:p>
    <w:p w14:paraId="458FB9A4" w14:textId="35D1B18E" w:rsidR="00CC2799" w:rsidRDefault="00CC2799" w:rsidP="00E539B2">
      <w:pPr>
        <w:pStyle w:val="NoSpacing"/>
        <w:rPr>
          <w:rFonts w:ascii="Times New Roman" w:hAnsi="Times New Roman" w:cs="Times New Roman"/>
        </w:rPr>
      </w:pPr>
      <w:r>
        <w:rPr>
          <w:rFonts w:ascii="Times New Roman" w:hAnsi="Times New Roman" w:cs="Times New Roman"/>
        </w:rPr>
        <w:t xml:space="preserve">From </w:t>
      </w:r>
      <w:r w:rsidRPr="00CC2799">
        <w:rPr>
          <w:rFonts w:ascii="Times New Roman" w:hAnsi="Times New Roman" w:cs="Times New Roman"/>
          <w:b/>
        </w:rPr>
        <w:t>RL</w:t>
      </w:r>
      <w:r>
        <w:rPr>
          <w:rFonts w:ascii="Times New Roman" w:hAnsi="Times New Roman" w:cs="Times New Roman"/>
        </w:rPr>
        <w:t xml:space="preserve"> Slides:</w:t>
      </w:r>
    </w:p>
    <w:p w14:paraId="30B40DF3" w14:textId="03ED7C45" w:rsidR="00CC2799" w:rsidRPr="00CC2799" w:rsidRDefault="00CC2799" w:rsidP="00CC2799">
      <w:pPr>
        <w:pStyle w:val="NoSpacing"/>
        <w:rPr>
          <w:rFonts w:ascii="Times New Roman" w:hAnsi="Times New Roman" w:cs="Times New Roman"/>
          <w:sz w:val="23"/>
          <w:szCs w:val="23"/>
        </w:rPr>
      </w:pPr>
      <w:r w:rsidRPr="00CC2799">
        <w:rPr>
          <w:rFonts w:ascii="Times New Roman" w:hAnsi="Times New Roman" w:cs="Times New Roman"/>
          <w:b/>
          <w:sz w:val="23"/>
          <w:szCs w:val="23"/>
        </w:rPr>
        <w:t>Petitioner’s Arguments</w:t>
      </w:r>
      <w:r w:rsidRPr="00CC2799">
        <w:rPr>
          <w:rFonts w:ascii="Times New Roman" w:hAnsi="Times New Roman" w:cs="Times New Roman"/>
          <w:sz w:val="23"/>
          <w:szCs w:val="23"/>
        </w:rPr>
        <w:t>:</w:t>
      </w:r>
    </w:p>
    <w:p w14:paraId="4CA632C9" w14:textId="77777777" w:rsidR="00CC2799" w:rsidRPr="00CC2799" w:rsidRDefault="00CC2799" w:rsidP="00D47170">
      <w:pPr>
        <w:pStyle w:val="NoSpacing"/>
        <w:numPr>
          <w:ilvl w:val="0"/>
          <w:numId w:val="37"/>
        </w:numPr>
        <w:rPr>
          <w:rFonts w:ascii="Times New Roman" w:hAnsi="Times New Roman" w:cs="Times New Roman"/>
        </w:rPr>
      </w:pPr>
      <w:r w:rsidRPr="00CC2799">
        <w:rPr>
          <w:rFonts w:ascii="Times New Roman" w:hAnsi="Times New Roman" w:cs="Times New Roman"/>
          <w:bCs/>
        </w:rPr>
        <w:t>Plain Meaning</w:t>
      </w:r>
    </w:p>
    <w:p w14:paraId="1EF728C8" w14:textId="77777777" w:rsidR="00CC2799" w:rsidRPr="00CC2799" w:rsidRDefault="00CC2799" w:rsidP="00D47170">
      <w:pPr>
        <w:pStyle w:val="NoSpacing"/>
        <w:numPr>
          <w:ilvl w:val="1"/>
          <w:numId w:val="37"/>
        </w:numPr>
        <w:rPr>
          <w:rFonts w:ascii="Times New Roman" w:hAnsi="Times New Roman" w:cs="Times New Roman"/>
        </w:rPr>
      </w:pPr>
      <w:r w:rsidRPr="00CC2799">
        <w:rPr>
          <w:rFonts w:ascii="Times New Roman" w:hAnsi="Times New Roman" w:cs="Times New Roman"/>
          <w:bCs/>
        </w:rPr>
        <w:t>“Procedure”  “Plans”  “Performance”</w:t>
      </w:r>
    </w:p>
    <w:p w14:paraId="0AE43961" w14:textId="77777777" w:rsidR="00CC2799" w:rsidRPr="00CC2799" w:rsidRDefault="00CC2799" w:rsidP="00D47170">
      <w:pPr>
        <w:pStyle w:val="NoSpacing"/>
        <w:numPr>
          <w:ilvl w:val="1"/>
          <w:numId w:val="37"/>
        </w:numPr>
        <w:rPr>
          <w:rFonts w:ascii="Times New Roman" w:hAnsi="Times New Roman" w:cs="Times New Roman"/>
        </w:rPr>
      </w:pPr>
      <w:r w:rsidRPr="00CC2799">
        <w:rPr>
          <w:rFonts w:ascii="Times New Roman" w:hAnsi="Times New Roman" w:cs="Times New Roman"/>
          <w:bCs/>
        </w:rPr>
        <w:t>“Source” “For”  “To”</w:t>
      </w:r>
    </w:p>
    <w:p w14:paraId="707A04F8" w14:textId="77777777" w:rsidR="00CC2799" w:rsidRPr="00CC2799" w:rsidRDefault="00CC2799" w:rsidP="00D47170">
      <w:pPr>
        <w:pStyle w:val="NoSpacing"/>
        <w:numPr>
          <w:ilvl w:val="1"/>
          <w:numId w:val="37"/>
        </w:numPr>
        <w:rPr>
          <w:rFonts w:ascii="Times New Roman" w:hAnsi="Times New Roman" w:cs="Times New Roman"/>
        </w:rPr>
      </w:pPr>
      <w:r w:rsidRPr="00CC2799">
        <w:rPr>
          <w:rFonts w:ascii="Times New Roman" w:hAnsi="Times New Roman" w:cs="Times New Roman"/>
          <w:bCs/>
        </w:rPr>
        <w:t>“Useful Life”  “Continuous Emission Reduction”</w:t>
      </w:r>
    </w:p>
    <w:p w14:paraId="141D89EB" w14:textId="77777777" w:rsidR="00CC2799" w:rsidRPr="00CC2799" w:rsidRDefault="00CC2799" w:rsidP="00D47170">
      <w:pPr>
        <w:pStyle w:val="NoSpacing"/>
        <w:numPr>
          <w:ilvl w:val="0"/>
          <w:numId w:val="37"/>
        </w:numPr>
        <w:rPr>
          <w:rFonts w:ascii="Times New Roman" w:hAnsi="Times New Roman" w:cs="Times New Roman"/>
        </w:rPr>
      </w:pPr>
      <w:r w:rsidRPr="00CC2799">
        <w:rPr>
          <w:rFonts w:ascii="Times New Roman" w:hAnsi="Times New Roman" w:cs="Times New Roman"/>
          <w:bCs/>
        </w:rPr>
        <w:t>EPA Longstanding Contrary Practice</w:t>
      </w:r>
    </w:p>
    <w:p w14:paraId="4C40BE88" w14:textId="77777777" w:rsidR="00CC2799" w:rsidRPr="00CC2799" w:rsidRDefault="00CC2799" w:rsidP="00D47170">
      <w:pPr>
        <w:pStyle w:val="NoSpacing"/>
        <w:numPr>
          <w:ilvl w:val="1"/>
          <w:numId w:val="37"/>
        </w:numPr>
        <w:rPr>
          <w:rFonts w:ascii="Times New Roman" w:hAnsi="Times New Roman" w:cs="Times New Roman"/>
        </w:rPr>
      </w:pPr>
      <w:r w:rsidRPr="00CC2799">
        <w:rPr>
          <w:rFonts w:ascii="Times New Roman" w:hAnsi="Times New Roman" w:cs="Times New Roman"/>
          <w:bCs/>
        </w:rPr>
        <w:t>Contrast Section 110</w:t>
      </w:r>
    </w:p>
    <w:p w14:paraId="6ADA5027" w14:textId="77777777" w:rsidR="00CC2799" w:rsidRPr="00CC2799" w:rsidRDefault="00CC2799" w:rsidP="00D47170">
      <w:pPr>
        <w:pStyle w:val="NoSpacing"/>
        <w:numPr>
          <w:ilvl w:val="1"/>
          <w:numId w:val="37"/>
        </w:numPr>
        <w:rPr>
          <w:rFonts w:ascii="Times New Roman" w:hAnsi="Times New Roman" w:cs="Times New Roman"/>
        </w:rPr>
      </w:pPr>
      <w:r w:rsidRPr="00CC2799">
        <w:rPr>
          <w:rFonts w:ascii="Times New Roman" w:hAnsi="Times New Roman" w:cs="Times New Roman"/>
          <w:bCs/>
        </w:rPr>
        <w:t xml:space="preserve">CADC Precedent “Source” </w:t>
      </w:r>
    </w:p>
    <w:p w14:paraId="5441E5D2" w14:textId="77777777" w:rsidR="00CC2799" w:rsidRPr="00CC2799" w:rsidRDefault="00CC2799" w:rsidP="00D47170">
      <w:pPr>
        <w:pStyle w:val="NoSpacing"/>
        <w:numPr>
          <w:ilvl w:val="0"/>
          <w:numId w:val="37"/>
        </w:numPr>
        <w:rPr>
          <w:rFonts w:ascii="Times New Roman" w:hAnsi="Times New Roman" w:cs="Times New Roman"/>
        </w:rPr>
      </w:pPr>
      <w:r w:rsidRPr="00CC2799">
        <w:rPr>
          <w:rFonts w:ascii="Times New Roman" w:hAnsi="Times New Roman" w:cs="Times New Roman"/>
          <w:bCs/>
        </w:rPr>
        <w:t>Unreasonable EPA Interpretation</w:t>
      </w:r>
    </w:p>
    <w:p w14:paraId="7F1A9AA7" w14:textId="77777777" w:rsidR="00CC2799" w:rsidRPr="00CC2799" w:rsidRDefault="00CC2799" w:rsidP="00D47170">
      <w:pPr>
        <w:pStyle w:val="NoSpacing"/>
        <w:numPr>
          <w:ilvl w:val="0"/>
          <w:numId w:val="37"/>
        </w:numPr>
        <w:rPr>
          <w:rFonts w:ascii="Times New Roman" w:hAnsi="Times New Roman" w:cs="Times New Roman"/>
        </w:rPr>
      </w:pPr>
      <w:r w:rsidRPr="00CC2799">
        <w:rPr>
          <w:rFonts w:ascii="Times New Roman" w:hAnsi="Times New Roman" w:cs="Times New Roman"/>
          <w:bCs/>
        </w:rPr>
        <w:t>Inconsistency/Absurdity of Contrasting New Source Regulation</w:t>
      </w:r>
    </w:p>
    <w:p w14:paraId="3AABF20D" w14:textId="77777777" w:rsidR="00CC2799" w:rsidRPr="00CC2799" w:rsidRDefault="00CC2799" w:rsidP="00D47170">
      <w:pPr>
        <w:pStyle w:val="NoSpacing"/>
        <w:numPr>
          <w:ilvl w:val="0"/>
          <w:numId w:val="37"/>
        </w:numPr>
        <w:rPr>
          <w:rFonts w:ascii="Times New Roman" w:hAnsi="Times New Roman" w:cs="Times New Roman"/>
        </w:rPr>
      </w:pPr>
      <w:r w:rsidRPr="00CC2799">
        <w:rPr>
          <w:rFonts w:ascii="Times New Roman" w:hAnsi="Times New Roman" w:cs="Times New Roman"/>
          <w:bCs/>
        </w:rPr>
        <w:t xml:space="preserve">No Chevron Deference </w:t>
      </w:r>
    </w:p>
    <w:p w14:paraId="7171C073" w14:textId="77777777" w:rsidR="00CC2799" w:rsidRPr="00CC2799" w:rsidRDefault="00CC2799" w:rsidP="00D47170">
      <w:pPr>
        <w:pStyle w:val="NoSpacing"/>
        <w:numPr>
          <w:ilvl w:val="1"/>
          <w:numId w:val="37"/>
        </w:numPr>
        <w:rPr>
          <w:rFonts w:ascii="Times New Roman" w:hAnsi="Times New Roman" w:cs="Times New Roman"/>
        </w:rPr>
      </w:pPr>
      <w:r w:rsidRPr="00CC2799">
        <w:rPr>
          <w:rFonts w:ascii="Times New Roman" w:hAnsi="Times New Roman" w:cs="Times New Roman"/>
          <w:bCs/>
        </w:rPr>
        <w:t>Transformative</w:t>
      </w:r>
    </w:p>
    <w:p w14:paraId="33F0F2EA" w14:textId="77777777" w:rsidR="00CC2799" w:rsidRPr="00CC2799" w:rsidRDefault="00CC2799" w:rsidP="00D47170">
      <w:pPr>
        <w:pStyle w:val="NoSpacing"/>
        <w:numPr>
          <w:ilvl w:val="1"/>
          <w:numId w:val="37"/>
        </w:numPr>
        <w:rPr>
          <w:rFonts w:ascii="Times New Roman" w:hAnsi="Times New Roman" w:cs="Times New Roman"/>
        </w:rPr>
      </w:pPr>
      <w:r w:rsidRPr="00CC2799">
        <w:rPr>
          <w:rFonts w:ascii="Times New Roman" w:hAnsi="Times New Roman" w:cs="Times New Roman"/>
          <w:bCs/>
        </w:rPr>
        <w:t>No EPA Expertise</w:t>
      </w:r>
    </w:p>
    <w:p w14:paraId="3DA3CDA7" w14:textId="77777777" w:rsidR="00CC2799" w:rsidRPr="00CC2799" w:rsidRDefault="00CC2799" w:rsidP="00D47170">
      <w:pPr>
        <w:pStyle w:val="NoSpacing"/>
        <w:numPr>
          <w:ilvl w:val="1"/>
          <w:numId w:val="37"/>
        </w:numPr>
        <w:rPr>
          <w:rFonts w:ascii="Times New Roman" w:hAnsi="Times New Roman" w:cs="Times New Roman"/>
        </w:rPr>
      </w:pPr>
      <w:r w:rsidRPr="00CC2799">
        <w:rPr>
          <w:rFonts w:ascii="Times New Roman" w:hAnsi="Times New Roman" w:cs="Times New Roman"/>
          <w:bCs/>
        </w:rPr>
        <w:t>Raises Serious Constitutional Issues</w:t>
      </w:r>
    </w:p>
    <w:p w14:paraId="0C94DA84" w14:textId="48C528AD" w:rsidR="00CC2799" w:rsidRPr="00CC2799" w:rsidRDefault="00CC2799" w:rsidP="00E539B2">
      <w:pPr>
        <w:pStyle w:val="NoSpacing"/>
        <w:rPr>
          <w:rFonts w:ascii="Times New Roman" w:hAnsi="Times New Roman" w:cs="Times New Roman"/>
        </w:rPr>
      </w:pPr>
      <w:r w:rsidRPr="00CC2799">
        <w:rPr>
          <w:rFonts w:ascii="Times New Roman" w:hAnsi="Times New Roman" w:cs="Times New Roman"/>
          <w:b/>
          <w:sz w:val="23"/>
          <w:szCs w:val="23"/>
        </w:rPr>
        <w:t>Respondent’s Arguments</w:t>
      </w:r>
      <w:r>
        <w:rPr>
          <w:rFonts w:ascii="Times New Roman" w:hAnsi="Times New Roman" w:cs="Times New Roman"/>
        </w:rPr>
        <w:t>:</w:t>
      </w:r>
    </w:p>
    <w:p w14:paraId="39BB73C9" w14:textId="77777777" w:rsidR="00CC2799" w:rsidRPr="00CC2799" w:rsidRDefault="00CC2799" w:rsidP="00D47170">
      <w:pPr>
        <w:pStyle w:val="NoSpacing"/>
        <w:numPr>
          <w:ilvl w:val="0"/>
          <w:numId w:val="38"/>
        </w:numPr>
        <w:rPr>
          <w:rFonts w:ascii="Times New Roman" w:hAnsi="Times New Roman" w:cs="Times New Roman"/>
        </w:rPr>
      </w:pPr>
      <w:r w:rsidRPr="00CC2799">
        <w:rPr>
          <w:rFonts w:ascii="Times New Roman" w:hAnsi="Times New Roman" w:cs="Times New Roman"/>
          <w:bCs/>
          <w:u w:val="single"/>
        </w:rPr>
        <w:t xml:space="preserve">Plain Meaning: “Procedure”  “Plans”  “Performance” “Source” “For”  “To” “Useful Life” “Continuous” </w:t>
      </w:r>
    </w:p>
    <w:p w14:paraId="6755C57A"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i/>
          <w:iCs/>
        </w:rPr>
        <w:t>EPA Authority Determine When Plans Satisfactory</w:t>
      </w:r>
    </w:p>
    <w:p w14:paraId="6085C2E5"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State Plans Must Establish Standards of Performance</w:t>
      </w:r>
    </w:p>
    <w:p w14:paraId="0692A269"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Standards of Performance Must Reflect BSER</w:t>
      </w:r>
    </w:p>
    <w:p w14:paraId="426D5A1B"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EPA Administrator Determines What BSER Has Been Adequately Demonstrated</w:t>
      </w:r>
    </w:p>
    <w:p w14:paraId="78268DFB"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Best Includes “Cost” “Energy Requirements” and “Achievable</w:t>
      </w:r>
    </w:p>
    <w:p w14:paraId="7A21BDA8"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i/>
          <w:iCs/>
        </w:rPr>
        <w:t>Generation Shifting Is A “System of Emission Reduction”</w:t>
      </w:r>
    </w:p>
    <w:p w14:paraId="7B75D063"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One Way to Reduce Emissions</w:t>
      </w:r>
    </w:p>
    <w:p w14:paraId="71C857A1"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Has Limiting Principles</w:t>
      </w:r>
    </w:p>
    <w:p w14:paraId="2DD6AA75" w14:textId="77777777" w:rsidR="00CC2799" w:rsidRPr="00CC2799" w:rsidRDefault="00CC2799" w:rsidP="00D47170">
      <w:pPr>
        <w:pStyle w:val="NoSpacing"/>
        <w:numPr>
          <w:ilvl w:val="3"/>
          <w:numId w:val="38"/>
        </w:numPr>
        <w:rPr>
          <w:rFonts w:ascii="Times New Roman" w:hAnsi="Times New Roman" w:cs="Times New Roman"/>
        </w:rPr>
      </w:pPr>
      <w:r w:rsidRPr="00CC2799">
        <w:rPr>
          <w:rFonts w:ascii="Times New Roman" w:hAnsi="Times New Roman" w:cs="Times New Roman"/>
          <w:bCs/>
          <w:i/>
          <w:iCs/>
        </w:rPr>
        <w:t>Can Be Done By Sources Themselves</w:t>
      </w:r>
    </w:p>
    <w:p w14:paraId="1F5624CB" w14:textId="77777777" w:rsidR="00CC2799" w:rsidRPr="00CC2799" w:rsidRDefault="00CC2799" w:rsidP="00D47170">
      <w:pPr>
        <w:pStyle w:val="NoSpacing"/>
        <w:numPr>
          <w:ilvl w:val="3"/>
          <w:numId w:val="38"/>
        </w:numPr>
        <w:rPr>
          <w:rFonts w:ascii="Times New Roman" w:hAnsi="Times New Roman" w:cs="Times New Roman"/>
        </w:rPr>
      </w:pPr>
      <w:r w:rsidRPr="00CC2799">
        <w:rPr>
          <w:rFonts w:ascii="Times New Roman" w:hAnsi="Times New Roman" w:cs="Times New Roman"/>
          <w:bCs/>
          <w:i/>
          <w:iCs/>
        </w:rPr>
        <w:t>Not offsets</w:t>
      </w:r>
    </w:p>
    <w:p w14:paraId="46CE54DD" w14:textId="77777777" w:rsidR="00CC2799" w:rsidRPr="00CC2799" w:rsidRDefault="00CC2799" w:rsidP="00D47170">
      <w:pPr>
        <w:pStyle w:val="NoSpacing"/>
        <w:numPr>
          <w:ilvl w:val="3"/>
          <w:numId w:val="38"/>
        </w:numPr>
        <w:rPr>
          <w:rFonts w:ascii="Times New Roman" w:hAnsi="Times New Roman" w:cs="Times New Roman"/>
        </w:rPr>
      </w:pPr>
      <w:r w:rsidRPr="00CC2799">
        <w:rPr>
          <w:rFonts w:ascii="Times New Roman" w:hAnsi="Times New Roman" w:cs="Times New Roman"/>
          <w:bCs/>
          <w:i/>
          <w:iCs/>
        </w:rPr>
        <w:t>Not Reducing Demand</w:t>
      </w:r>
    </w:p>
    <w:p w14:paraId="749A894F"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i/>
          <w:iCs/>
        </w:rPr>
        <w:t>Generation Shifting Has Been Adequately Demonstrated</w:t>
      </w:r>
    </w:p>
    <w:p w14:paraId="67929289"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Power Plants Do All The Time -&gt; Not Fundamentally Restructuring Grid</w:t>
      </w:r>
    </w:p>
    <w:p w14:paraId="7D0C6EE7"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Essential Part of EPA’s Past Rulemakings</w:t>
      </w:r>
    </w:p>
    <w:p w14:paraId="61078BA7"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Grid Allows</w:t>
      </w:r>
    </w:p>
    <w:p w14:paraId="798569B2"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Many Petitioners Supported in Past</w:t>
      </w:r>
    </w:p>
    <w:p w14:paraId="0E34BE50"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i/>
          <w:iCs/>
        </w:rPr>
        <w:t>Generation Shifting “Achievable”</w:t>
      </w:r>
    </w:p>
    <w:p w14:paraId="1875C53A"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Most Already Do</w:t>
      </w:r>
    </w:p>
    <w:p w14:paraId="791C0474"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Most Coal Fired Affiliated With Other Power Sources (Natural Gas, Renewable)</w:t>
      </w:r>
    </w:p>
    <w:p w14:paraId="42E3D3CC"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i/>
          <w:iCs/>
        </w:rPr>
        <w:t>Textual Snippets</w:t>
      </w:r>
    </w:p>
    <w:p w14:paraId="3941041D"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 xml:space="preserve">“For” “Applicable” “Individual Sources” </w:t>
      </w:r>
    </w:p>
    <w:p w14:paraId="0E479F8F" w14:textId="77777777" w:rsidR="00CC2799" w:rsidRPr="00CC2799" w:rsidRDefault="00CC2799" w:rsidP="00D47170">
      <w:pPr>
        <w:pStyle w:val="NoSpacing"/>
        <w:numPr>
          <w:ilvl w:val="3"/>
          <w:numId w:val="38"/>
        </w:numPr>
        <w:rPr>
          <w:rFonts w:ascii="Times New Roman" w:hAnsi="Times New Roman" w:cs="Times New Roman"/>
        </w:rPr>
      </w:pPr>
      <w:r w:rsidRPr="00CC2799">
        <w:rPr>
          <w:rFonts w:ascii="Times New Roman" w:hAnsi="Times New Roman" w:cs="Times New Roman"/>
          <w:bCs/>
          <w:i/>
          <w:iCs/>
        </w:rPr>
        <w:t>Do Not Limit Basis for BSER</w:t>
      </w:r>
    </w:p>
    <w:p w14:paraId="6CC0EE50" w14:textId="77777777" w:rsidR="00CC2799" w:rsidRPr="00CC2799" w:rsidRDefault="00CC2799" w:rsidP="00D47170">
      <w:pPr>
        <w:pStyle w:val="NoSpacing"/>
        <w:numPr>
          <w:ilvl w:val="3"/>
          <w:numId w:val="38"/>
        </w:numPr>
        <w:rPr>
          <w:rFonts w:ascii="Times New Roman" w:hAnsi="Times New Roman" w:cs="Times New Roman"/>
        </w:rPr>
      </w:pPr>
      <w:r w:rsidRPr="00CC2799">
        <w:rPr>
          <w:rFonts w:ascii="Times New Roman" w:hAnsi="Times New Roman" w:cs="Times New Roman"/>
          <w:bCs/>
          <w:i/>
          <w:iCs/>
        </w:rPr>
        <w:t>Requires Only Ultimate Limits Be Individual and Are Here Just That</w:t>
      </w:r>
    </w:p>
    <w:p w14:paraId="40836A33"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“Performance” -&gt; Refers to “Emissions Performance”</w:t>
      </w:r>
    </w:p>
    <w:p w14:paraId="0C8DF92D"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“Continuous” -&gt; Need Not Be Continuous (1990 Delete) But Must Comply Continuously</w:t>
      </w:r>
    </w:p>
    <w:p w14:paraId="3D9CF43C"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i/>
          <w:iCs/>
        </w:rPr>
        <w:t xml:space="preserve">“Useful Lives” -&gt; </w:t>
      </w:r>
    </w:p>
    <w:p w14:paraId="4952872D" w14:textId="77777777" w:rsidR="00CC2799" w:rsidRPr="00CC2799" w:rsidRDefault="00CC2799" w:rsidP="00D47170">
      <w:pPr>
        <w:pStyle w:val="NoSpacing"/>
        <w:numPr>
          <w:ilvl w:val="3"/>
          <w:numId w:val="38"/>
        </w:numPr>
        <w:rPr>
          <w:rFonts w:ascii="Times New Roman" w:hAnsi="Times New Roman" w:cs="Times New Roman"/>
        </w:rPr>
      </w:pPr>
      <w:r w:rsidRPr="00CC2799">
        <w:rPr>
          <w:rFonts w:ascii="Times New Roman" w:hAnsi="Times New Roman" w:cs="Times New Roman"/>
          <w:bCs/>
          <w:i/>
          <w:iCs/>
        </w:rPr>
        <w:t>States Still Can Do So In Own Plans If Want To</w:t>
      </w:r>
    </w:p>
    <w:p w14:paraId="7E1899F8" w14:textId="77777777" w:rsidR="00CC2799" w:rsidRPr="00CC2799" w:rsidRDefault="00CC2799" w:rsidP="00D47170">
      <w:pPr>
        <w:pStyle w:val="NoSpacing"/>
        <w:numPr>
          <w:ilvl w:val="3"/>
          <w:numId w:val="38"/>
        </w:numPr>
        <w:rPr>
          <w:rFonts w:ascii="Times New Roman" w:hAnsi="Times New Roman" w:cs="Times New Roman"/>
        </w:rPr>
      </w:pPr>
      <w:r w:rsidRPr="00CC2799">
        <w:rPr>
          <w:rFonts w:ascii="Times New Roman" w:hAnsi="Times New Roman" w:cs="Times New Roman"/>
          <w:bCs/>
          <w:i/>
          <w:iCs/>
        </w:rPr>
        <w:t>Statute Nowhere Says EPA Must Allow States To Relax Standards Based on Useful Lives</w:t>
      </w:r>
    </w:p>
    <w:p w14:paraId="3AE6C960" w14:textId="2BBD8F7D" w:rsidR="00CC2799" w:rsidRPr="00CC2799" w:rsidRDefault="00CC2799" w:rsidP="00D47170">
      <w:pPr>
        <w:pStyle w:val="NoSpacing"/>
        <w:numPr>
          <w:ilvl w:val="0"/>
          <w:numId w:val="38"/>
        </w:numPr>
        <w:rPr>
          <w:rFonts w:ascii="Times New Roman" w:hAnsi="Times New Roman" w:cs="Times New Roman"/>
        </w:rPr>
      </w:pPr>
      <w:r w:rsidRPr="00CC2799">
        <w:rPr>
          <w:rFonts w:ascii="Times New Roman" w:hAnsi="Times New Roman" w:cs="Times New Roman"/>
          <w:bCs/>
          <w:u w:val="single"/>
        </w:rPr>
        <w:t xml:space="preserve">No Chevron </w:t>
      </w:r>
      <w:proofErr w:type="gramStart"/>
      <w:r w:rsidRPr="00CC2799">
        <w:rPr>
          <w:rFonts w:ascii="Times New Roman" w:hAnsi="Times New Roman" w:cs="Times New Roman"/>
          <w:bCs/>
          <w:u w:val="single"/>
        </w:rPr>
        <w:t>Deference :</w:t>
      </w:r>
      <w:proofErr w:type="gramEnd"/>
      <w:r w:rsidRPr="00CC2799">
        <w:rPr>
          <w:rFonts w:ascii="Times New Roman" w:hAnsi="Times New Roman" w:cs="Times New Roman"/>
          <w:bCs/>
          <w:u w:val="single"/>
        </w:rPr>
        <w:t xml:space="preserve"> Transformative, No EPA Expertis</w:t>
      </w:r>
      <w:r>
        <w:rPr>
          <w:rFonts w:ascii="Times New Roman" w:hAnsi="Times New Roman" w:cs="Times New Roman"/>
          <w:bCs/>
          <w:u w:val="single"/>
        </w:rPr>
        <w:t xml:space="preserve">e, Raises Serious </w:t>
      </w:r>
      <w:proofErr w:type="spellStart"/>
      <w:r>
        <w:rPr>
          <w:rFonts w:ascii="Times New Roman" w:hAnsi="Times New Roman" w:cs="Times New Roman"/>
          <w:bCs/>
          <w:u w:val="single"/>
        </w:rPr>
        <w:t>Const</w:t>
      </w:r>
      <w:proofErr w:type="spellEnd"/>
      <w:r w:rsidRPr="00CC2799">
        <w:rPr>
          <w:rFonts w:ascii="Times New Roman" w:hAnsi="Times New Roman" w:cs="Times New Roman"/>
          <w:bCs/>
          <w:u w:val="single"/>
        </w:rPr>
        <w:t xml:space="preserve"> Issues </w:t>
      </w:r>
    </w:p>
    <w:p w14:paraId="42C828FD"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rPr>
        <w:t>No Question EPA Delegated Authority Regulate Power Plants</w:t>
      </w:r>
    </w:p>
    <w:p w14:paraId="13D945D5"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rPr>
        <w:t>Not Transforming Grid; Just Regulating Pollution Emissions -&gt; Core EPA Authority</w:t>
      </w:r>
    </w:p>
    <w:p w14:paraId="1158C0A4"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rPr>
        <w:t>Not Ignoring Unambiguous Text</w:t>
      </w:r>
    </w:p>
    <w:p w14:paraId="14E31944"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rPr>
        <w:t>Not Sweeping In Millions of Unregulated Sources</w:t>
      </w:r>
    </w:p>
    <w:p w14:paraId="674CF654"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rPr>
        <w:t>Just Regulating Single Largest Source of CO2 Polluters</w:t>
      </w:r>
    </w:p>
    <w:p w14:paraId="0E92F04D"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rPr>
        <w:t>EPA Expertise: “Energy Requirements” and Just Pollution Control; Not Central Energy Planning</w:t>
      </w:r>
    </w:p>
    <w:p w14:paraId="36197026"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rPr>
        <w:t>Not Interfere With State Electricity Regulation or FERC</w:t>
      </w:r>
    </w:p>
    <w:p w14:paraId="08F021CC"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rPr>
        <w:t>Pollution Regulation Always Affects Electricity Price: Not Interference</w:t>
      </w:r>
    </w:p>
    <w:p w14:paraId="7F4D473A"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rPr>
        <w:t>State Retain Authority Decide Rates</w:t>
      </w:r>
    </w:p>
    <w:p w14:paraId="52B27E25" w14:textId="77777777" w:rsidR="00CC2799" w:rsidRPr="00CC2799" w:rsidRDefault="00CC2799" w:rsidP="00D47170">
      <w:pPr>
        <w:pStyle w:val="NoSpacing"/>
        <w:numPr>
          <w:ilvl w:val="2"/>
          <w:numId w:val="38"/>
        </w:numPr>
        <w:rPr>
          <w:rFonts w:ascii="Times New Roman" w:hAnsi="Times New Roman" w:cs="Times New Roman"/>
        </w:rPr>
      </w:pPr>
      <w:r w:rsidRPr="00CC2799">
        <w:rPr>
          <w:rFonts w:ascii="Times New Roman" w:hAnsi="Times New Roman" w:cs="Times New Roman"/>
          <w:bCs/>
        </w:rPr>
        <w:t>Not Supplant FERC Authority Interstate Rates</w:t>
      </w:r>
    </w:p>
    <w:p w14:paraId="249E37DF"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u w:val="single"/>
        </w:rPr>
        <w:t xml:space="preserve">Unreasonable EPA Interpretation </w:t>
      </w:r>
    </w:p>
    <w:p w14:paraId="64D22519"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i/>
          <w:iCs/>
        </w:rPr>
        <w:t>EPA Interpretation Reasonable</w:t>
      </w:r>
    </w:p>
    <w:p w14:paraId="6CE62E09"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i/>
          <w:iCs/>
        </w:rPr>
        <w:t xml:space="preserve">System </w:t>
      </w:r>
    </w:p>
    <w:p w14:paraId="5580F612"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i/>
          <w:iCs/>
        </w:rPr>
        <w:t>Sources Already Do</w:t>
      </w:r>
    </w:p>
    <w:p w14:paraId="4F6CF278"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i/>
          <w:iCs/>
        </w:rPr>
        <w:t>Will Be Much Less Expensive</w:t>
      </w:r>
    </w:p>
    <w:p w14:paraId="219ECEF2"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i/>
          <w:iCs/>
        </w:rPr>
        <w:t>Does Involve “Production Process” and “Design and Operations”</w:t>
      </w:r>
    </w:p>
    <w:p w14:paraId="6475DC39" w14:textId="77777777" w:rsidR="00CC2799" w:rsidRPr="00CC2799" w:rsidRDefault="00CC2799" w:rsidP="00D47170">
      <w:pPr>
        <w:pStyle w:val="NoSpacing"/>
        <w:numPr>
          <w:ilvl w:val="1"/>
          <w:numId w:val="38"/>
        </w:numPr>
        <w:rPr>
          <w:rFonts w:ascii="Times New Roman" w:hAnsi="Times New Roman" w:cs="Times New Roman"/>
        </w:rPr>
      </w:pPr>
      <w:r w:rsidRPr="00CC2799">
        <w:rPr>
          <w:rFonts w:ascii="Times New Roman" w:hAnsi="Times New Roman" w:cs="Times New Roman"/>
          <w:bCs/>
          <w:i/>
          <w:iCs/>
        </w:rPr>
        <w:t xml:space="preserve">Grid Network Part of Plant’s Operations and </w:t>
      </w:r>
      <w:proofErr w:type="spellStart"/>
      <w:r w:rsidRPr="00CC2799">
        <w:rPr>
          <w:rFonts w:ascii="Times New Roman" w:hAnsi="Times New Roman" w:cs="Times New Roman"/>
          <w:bCs/>
          <w:i/>
          <w:iCs/>
        </w:rPr>
        <w:t>Processses</w:t>
      </w:r>
      <w:proofErr w:type="spellEnd"/>
    </w:p>
    <w:p w14:paraId="188E6D65" w14:textId="77777777" w:rsidR="00CC2799" w:rsidRPr="008D21A6" w:rsidRDefault="00CC2799" w:rsidP="00D47170">
      <w:pPr>
        <w:pStyle w:val="NoSpacing"/>
        <w:numPr>
          <w:ilvl w:val="1"/>
          <w:numId w:val="38"/>
        </w:numPr>
        <w:rPr>
          <w:rFonts w:ascii="Times New Roman" w:hAnsi="Times New Roman" w:cs="Times New Roman"/>
        </w:rPr>
      </w:pPr>
      <w:r w:rsidRPr="008D21A6">
        <w:rPr>
          <w:rFonts w:ascii="Times New Roman" w:hAnsi="Times New Roman" w:cs="Times New Roman"/>
          <w:bCs/>
          <w:i/>
          <w:iCs/>
        </w:rPr>
        <w:t>Symmetry: If States Can Do, EPA Can Interpret to Require</w:t>
      </w:r>
    </w:p>
    <w:p w14:paraId="10144825" w14:textId="77777777" w:rsidR="008D21A6" w:rsidRPr="008D21A6" w:rsidRDefault="008D21A6" w:rsidP="00D47170">
      <w:pPr>
        <w:pStyle w:val="NoSpacing"/>
        <w:numPr>
          <w:ilvl w:val="0"/>
          <w:numId w:val="38"/>
        </w:numPr>
        <w:rPr>
          <w:rFonts w:ascii="Times New Roman" w:hAnsi="Times New Roman" w:cs="Times New Roman"/>
        </w:rPr>
      </w:pPr>
      <w:r w:rsidRPr="008D21A6">
        <w:rPr>
          <w:rFonts w:ascii="Times New Roman" w:hAnsi="Times New Roman" w:cs="Times New Roman"/>
          <w:bCs/>
          <w:u w:val="single"/>
        </w:rPr>
        <w:t>Inconsistency/Absurdity of Contrasting New Source Regulation</w:t>
      </w:r>
    </w:p>
    <w:p w14:paraId="75206830" w14:textId="77777777" w:rsidR="008D21A6" w:rsidRPr="008D21A6" w:rsidRDefault="008D21A6" w:rsidP="00D47170">
      <w:pPr>
        <w:pStyle w:val="NoSpacing"/>
        <w:numPr>
          <w:ilvl w:val="1"/>
          <w:numId w:val="38"/>
        </w:numPr>
        <w:rPr>
          <w:rFonts w:ascii="Times New Roman" w:hAnsi="Times New Roman" w:cs="Times New Roman"/>
        </w:rPr>
      </w:pPr>
      <w:r w:rsidRPr="008D21A6">
        <w:rPr>
          <w:rFonts w:ascii="Times New Roman" w:hAnsi="Times New Roman" w:cs="Times New Roman"/>
          <w:bCs/>
          <w:i/>
          <w:iCs/>
        </w:rPr>
        <w:t>Not Different Definition of System</w:t>
      </w:r>
    </w:p>
    <w:p w14:paraId="7749F4D7" w14:textId="77777777" w:rsidR="008D21A6" w:rsidRPr="008D21A6" w:rsidRDefault="008D21A6" w:rsidP="00D47170">
      <w:pPr>
        <w:pStyle w:val="NoSpacing"/>
        <w:numPr>
          <w:ilvl w:val="1"/>
          <w:numId w:val="38"/>
        </w:numPr>
        <w:rPr>
          <w:rFonts w:ascii="Times New Roman" w:hAnsi="Times New Roman" w:cs="Times New Roman"/>
        </w:rPr>
      </w:pPr>
      <w:r w:rsidRPr="008D21A6">
        <w:rPr>
          <w:rFonts w:ascii="Times New Roman" w:hAnsi="Times New Roman" w:cs="Times New Roman"/>
          <w:bCs/>
          <w:i/>
          <w:iCs/>
        </w:rPr>
        <w:t>Just Different Considerations Prompted Not Use Generation Shifting For New</w:t>
      </w:r>
    </w:p>
    <w:p w14:paraId="6B42E299" w14:textId="77777777" w:rsidR="008D21A6" w:rsidRPr="008D21A6" w:rsidRDefault="008D21A6" w:rsidP="00D47170">
      <w:pPr>
        <w:pStyle w:val="NoSpacing"/>
        <w:numPr>
          <w:ilvl w:val="2"/>
          <w:numId w:val="38"/>
        </w:numPr>
        <w:rPr>
          <w:rFonts w:ascii="Times New Roman" w:hAnsi="Times New Roman" w:cs="Times New Roman"/>
        </w:rPr>
      </w:pPr>
      <w:r w:rsidRPr="008D21A6">
        <w:rPr>
          <w:rFonts w:ascii="Times New Roman" w:hAnsi="Times New Roman" w:cs="Times New Roman"/>
          <w:bCs/>
          <w:i/>
          <w:iCs/>
        </w:rPr>
        <w:t>Different Lead Times:  New Apply Immediate; Existing Do Not</w:t>
      </w:r>
    </w:p>
    <w:p w14:paraId="7FFC0994" w14:textId="77777777" w:rsidR="008D21A6" w:rsidRPr="008D21A6" w:rsidRDefault="008D21A6" w:rsidP="00D47170">
      <w:pPr>
        <w:pStyle w:val="NoSpacing"/>
        <w:numPr>
          <w:ilvl w:val="2"/>
          <w:numId w:val="38"/>
        </w:numPr>
        <w:rPr>
          <w:rFonts w:ascii="Times New Roman" w:hAnsi="Times New Roman" w:cs="Times New Roman"/>
        </w:rPr>
      </w:pPr>
      <w:r w:rsidRPr="008D21A6">
        <w:rPr>
          <w:rFonts w:ascii="Times New Roman" w:hAnsi="Times New Roman" w:cs="Times New Roman"/>
          <w:bCs/>
          <w:i/>
          <w:iCs/>
        </w:rPr>
        <w:t>Already Making New Adopt Very Expensive Measures (Partial CCS)</w:t>
      </w:r>
    </w:p>
    <w:p w14:paraId="030878AB" w14:textId="77777777" w:rsidR="008D21A6" w:rsidRPr="008D21A6" w:rsidRDefault="008D21A6" w:rsidP="00D47170">
      <w:pPr>
        <w:pStyle w:val="NoSpacing"/>
        <w:numPr>
          <w:ilvl w:val="2"/>
          <w:numId w:val="38"/>
        </w:numPr>
        <w:rPr>
          <w:rFonts w:ascii="Times New Roman" w:hAnsi="Times New Roman" w:cs="Times New Roman"/>
        </w:rPr>
      </w:pPr>
      <w:r w:rsidRPr="008D21A6">
        <w:rPr>
          <w:rFonts w:ascii="Times New Roman" w:hAnsi="Times New Roman" w:cs="Times New Roman"/>
          <w:bCs/>
          <w:i/>
          <w:iCs/>
        </w:rPr>
        <w:t>New Sources Limits Can Be Revisited in 8 Years; Might Well Become More Stringent Then</w:t>
      </w:r>
    </w:p>
    <w:p w14:paraId="7709DC02" w14:textId="77777777" w:rsidR="008D21A6" w:rsidRPr="008D21A6" w:rsidRDefault="008D21A6" w:rsidP="00D47170">
      <w:pPr>
        <w:pStyle w:val="NoSpacing"/>
        <w:numPr>
          <w:ilvl w:val="2"/>
          <w:numId w:val="38"/>
        </w:numPr>
        <w:rPr>
          <w:rFonts w:ascii="Times New Roman" w:hAnsi="Times New Roman" w:cs="Times New Roman"/>
        </w:rPr>
      </w:pPr>
      <w:r w:rsidRPr="008D21A6">
        <w:rPr>
          <w:rFonts w:ascii="Times New Roman" w:hAnsi="Times New Roman" w:cs="Times New Roman"/>
          <w:bCs/>
          <w:i/>
          <w:iCs/>
        </w:rPr>
        <w:t>New Sources Don’t Have Advantage of Emission Rates Credits; Existing Do</w:t>
      </w:r>
    </w:p>
    <w:p w14:paraId="417CF88D" w14:textId="77777777" w:rsidR="00CC2799" w:rsidRPr="008D21A6" w:rsidRDefault="00CC2799" w:rsidP="00E539B2">
      <w:pPr>
        <w:pStyle w:val="NoSpacing"/>
        <w:rPr>
          <w:rFonts w:ascii="Times New Roman" w:hAnsi="Times New Roman" w:cs="Times New Roman"/>
        </w:rPr>
      </w:pPr>
    </w:p>
    <w:p w14:paraId="081FF7A7" w14:textId="0CA25A77" w:rsidR="00CC2799" w:rsidRDefault="00CC2799" w:rsidP="00CC2799">
      <w:pPr>
        <w:pStyle w:val="NoSpacing"/>
        <w:rPr>
          <w:rFonts w:ascii="Times New Roman" w:hAnsi="Times New Roman" w:cs="Times New Roman"/>
        </w:rPr>
      </w:pPr>
      <w:r>
        <w:rPr>
          <w:rFonts w:ascii="Times New Roman" w:hAnsi="Times New Roman" w:cs="Times New Roman"/>
          <w:u w:val="single"/>
        </w:rPr>
        <w:t>§ 112 Exclusion</w:t>
      </w:r>
      <w:r w:rsidRPr="00CC2799">
        <w:rPr>
          <w:rFonts w:ascii="Times New Roman" w:hAnsi="Times New Roman" w:cs="Times New Roman"/>
          <w:u w:val="single"/>
        </w:rPr>
        <w:t xml:space="preserve"> Issue</w:t>
      </w:r>
      <w:r>
        <w:rPr>
          <w:rFonts w:ascii="Times New Roman" w:hAnsi="Times New Roman" w:cs="Times New Roman"/>
        </w:rPr>
        <w:t>:</w:t>
      </w:r>
    </w:p>
    <w:p w14:paraId="573282F4" w14:textId="23554479" w:rsidR="00CC2799" w:rsidRDefault="0076464D" w:rsidP="00D47170">
      <w:pPr>
        <w:pStyle w:val="NoSpacing"/>
        <w:numPr>
          <w:ilvl w:val="0"/>
          <w:numId w:val="40"/>
        </w:numPr>
        <w:rPr>
          <w:rFonts w:ascii="Times New Roman" w:hAnsi="Times New Roman" w:cs="Times New Roman"/>
        </w:rPr>
      </w:pPr>
      <w:r w:rsidRPr="0076464D">
        <w:rPr>
          <w:rFonts w:ascii="Times New Roman" w:hAnsi="Times New Roman" w:cs="Times New Roman"/>
        </w:rPr>
        <w:t xml:space="preserve">Language is ambiguous and EPA interpretation is reasonable </w:t>
      </w:r>
    </w:p>
    <w:p w14:paraId="2211E006" w14:textId="3768DA13" w:rsidR="0076464D" w:rsidRDefault="0076464D" w:rsidP="00D47170">
      <w:pPr>
        <w:pStyle w:val="NoSpacing"/>
        <w:numPr>
          <w:ilvl w:val="1"/>
          <w:numId w:val="40"/>
        </w:numPr>
        <w:rPr>
          <w:rFonts w:ascii="Times New Roman" w:hAnsi="Times New Roman" w:cs="Times New Roman"/>
        </w:rPr>
      </w:pPr>
      <w:r>
        <w:rPr>
          <w:rFonts w:ascii="Times New Roman" w:hAnsi="Times New Roman" w:cs="Times New Roman"/>
        </w:rPr>
        <w:t>House language by itself is ambiguous because it used “or” not “and”</w:t>
      </w:r>
    </w:p>
    <w:p w14:paraId="6863CE12" w14:textId="161AD385" w:rsidR="00EF4FEC" w:rsidRDefault="00EF4FEC" w:rsidP="00D47170">
      <w:pPr>
        <w:pStyle w:val="NoSpacing"/>
        <w:numPr>
          <w:ilvl w:val="2"/>
          <w:numId w:val="40"/>
        </w:numPr>
        <w:rPr>
          <w:rFonts w:ascii="Times New Roman" w:hAnsi="Times New Roman" w:cs="Times New Roman"/>
        </w:rPr>
      </w:pPr>
      <w:r>
        <w:rPr>
          <w:rFonts w:ascii="Times New Roman" w:hAnsi="Times New Roman" w:cs="Times New Roman"/>
        </w:rPr>
        <w:t>RL: They are doing this to say that no one has the “plain meaning” high ground but it is problematic because there is no ambiguity if everyone agrees that this is an unreasonable interpretation</w:t>
      </w:r>
    </w:p>
    <w:p w14:paraId="4C82D528" w14:textId="3692E45D" w:rsidR="0076464D" w:rsidRDefault="0076464D" w:rsidP="00D47170">
      <w:pPr>
        <w:pStyle w:val="NoSpacing"/>
        <w:numPr>
          <w:ilvl w:val="2"/>
          <w:numId w:val="40"/>
        </w:numPr>
        <w:rPr>
          <w:rFonts w:ascii="Times New Roman" w:hAnsi="Times New Roman" w:cs="Times New Roman"/>
        </w:rPr>
      </w:pPr>
      <w:r>
        <w:rPr>
          <w:rFonts w:ascii="Times New Roman" w:hAnsi="Times New Roman" w:cs="Times New Roman"/>
        </w:rPr>
        <w:t>Read literally any non-criterion pollutant may be regulated under § 111(d)</w:t>
      </w:r>
    </w:p>
    <w:p w14:paraId="5CA7B34A" w14:textId="6EE60FD2" w:rsidR="00EF4FEC" w:rsidRDefault="0076464D" w:rsidP="00D47170">
      <w:pPr>
        <w:pStyle w:val="NoSpacing"/>
        <w:numPr>
          <w:ilvl w:val="2"/>
          <w:numId w:val="40"/>
        </w:numPr>
        <w:rPr>
          <w:rFonts w:ascii="Times New Roman" w:hAnsi="Times New Roman" w:cs="Times New Roman"/>
        </w:rPr>
      </w:pPr>
      <w:r>
        <w:rPr>
          <w:rFonts w:ascii="Times New Roman" w:hAnsi="Times New Roman" w:cs="Times New Roman"/>
        </w:rPr>
        <w:t>Look at WHAT is regulated not just WHO (</w:t>
      </w:r>
      <w:r w:rsidRPr="0076464D">
        <w:rPr>
          <w:rFonts w:ascii="Times New Roman" w:hAnsi="Times New Roman" w:cs="Times New Roman"/>
          <w:i/>
        </w:rPr>
        <w:t>Rush Prudential</w:t>
      </w:r>
      <w:r>
        <w:rPr>
          <w:rFonts w:ascii="Times New Roman" w:hAnsi="Times New Roman" w:cs="Times New Roman"/>
        </w:rPr>
        <w:t>)</w:t>
      </w:r>
    </w:p>
    <w:p w14:paraId="0AF9D89D" w14:textId="2DF7B31D" w:rsidR="00EF4FEC" w:rsidRPr="00EF4FEC" w:rsidRDefault="00EF4FEC" w:rsidP="00D47170">
      <w:pPr>
        <w:pStyle w:val="NoSpacing"/>
        <w:numPr>
          <w:ilvl w:val="1"/>
          <w:numId w:val="40"/>
        </w:numPr>
        <w:rPr>
          <w:rFonts w:ascii="Times New Roman" w:hAnsi="Times New Roman" w:cs="Times New Roman"/>
        </w:rPr>
      </w:pPr>
      <w:r>
        <w:rPr>
          <w:rFonts w:ascii="Times New Roman" w:hAnsi="Times New Roman" w:cs="Times New Roman"/>
        </w:rPr>
        <w:t>Language taken together:</w:t>
      </w:r>
    </w:p>
    <w:p w14:paraId="211957C5" w14:textId="37EEBBCF" w:rsidR="00EF4FEC" w:rsidRPr="00EF4FEC" w:rsidRDefault="00EF4FEC" w:rsidP="00D47170">
      <w:pPr>
        <w:pStyle w:val="NoSpacing"/>
        <w:numPr>
          <w:ilvl w:val="2"/>
          <w:numId w:val="40"/>
        </w:numPr>
        <w:rPr>
          <w:rFonts w:ascii="Times New Roman" w:hAnsi="Times New Roman" w:cs="Times New Roman"/>
        </w:rPr>
      </w:pPr>
      <w:r>
        <w:rPr>
          <w:rFonts w:ascii="Times New Roman" w:hAnsi="Times New Roman" w:cs="Times New Roman"/>
        </w:rPr>
        <w:t xml:space="preserve">Cite </w:t>
      </w:r>
      <w:r w:rsidRPr="00EF4FEC">
        <w:rPr>
          <w:rFonts w:ascii="Times New Roman" w:hAnsi="Times New Roman" w:cs="Times New Roman"/>
          <w:i/>
        </w:rPr>
        <w:t>UARG</w:t>
      </w:r>
      <w:r>
        <w:rPr>
          <w:rFonts w:ascii="Times New Roman" w:hAnsi="Times New Roman" w:cs="Times New Roman"/>
        </w:rPr>
        <w:t xml:space="preserve"> for proposition that “any pollutant” should be read w/ “reasonable context, appropriate meaning”</w:t>
      </w:r>
    </w:p>
    <w:p w14:paraId="22533633" w14:textId="38C1EE07" w:rsidR="00EF4FEC" w:rsidRDefault="00EF4FEC" w:rsidP="00D47170">
      <w:pPr>
        <w:pStyle w:val="NoSpacing"/>
        <w:numPr>
          <w:ilvl w:val="2"/>
          <w:numId w:val="40"/>
        </w:numPr>
        <w:rPr>
          <w:rFonts w:ascii="Times New Roman" w:hAnsi="Times New Roman" w:cs="Times New Roman"/>
        </w:rPr>
      </w:pPr>
      <w:r>
        <w:rPr>
          <w:rFonts w:ascii="Times New Roman" w:hAnsi="Times New Roman" w:cs="Times New Roman"/>
        </w:rPr>
        <w:t>Statutory Purpose: 1990 amendment was to strengthen, not weaken scheme</w:t>
      </w:r>
    </w:p>
    <w:p w14:paraId="6D52FCBF" w14:textId="4C37E4F1" w:rsidR="00EF4FEC" w:rsidRDefault="00EF4FEC" w:rsidP="00D47170">
      <w:pPr>
        <w:pStyle w:val="NoSpacing"/>
        <w:numPr>
          <w:ilvl w:val="2"/>
          <w:numId w:val="40"/>
        </w:numPr>
        <w:rPr>
          <w:rFonts w:ascii="Times New Roman" w:hAnsi="Times New Roman" w:cs="Times New Roman"/>
        </w:rPr>
      </w:pPr>
      <w:r>
        <w:rPr>
          <w:rFonts w:ascii="Times New Roman" w:hAnsi="Times New Roman" w:cs="Times New Roman"/>
        </w:rPr>
        <w:t>Context: When taken in scope of statutory scheme (King) petitioners reading creates gaps</w:t>
      </w:r>
    </w:p>
    <w:p w14:paraId="02D54EAD" w14:textId="5D545FBE" w:rsidR="00EF4FEC" w:rsidRDefault="00EF4FEC" w:rsidP="00D47170">
      <w:pPr>
        <w:pStyle w:val="NoSpacing"/>
        <w:numPr>
          <w:ilvl w:val="3"/>
          <w:numId w:val="40"/>
        </w:numPr>
        <w:rPr>
          <w:rFonts w:ascii="Times New Roman" w:hAnsi="Times New Roman" w:cs="Times New Roman"/>
        </w:rPr>
      </w:pPr>
      <w:r>
        <w:rPr>
          <w:rFonts w:ascii="Times New Roman" w:hAnsi="Times New Roman" w:cs="Times New Roman"/>
        </w:rPr>
        <w:t>§ 112(d)(7): if EPA had regulated EGUs in the opposite order then they wouldn’t be precluded from regulating this way</w:t>
      </w:r>
    </w:p>
    <w:p w14:paraId="08E9F290" w14:textId="04E2BF33" w:rsidR="00EF4FEC" w:rsidRDefault="00EF4FEC" w:rsidP="00D47170">
      <w:pPr>
        <w:pStyle w:val="NoSpacing"/>
        <w:numPr>
          <w:ilvl w:val="3"/>
          <w:numId w:val="40"/>
        </w:numPr>
        <w:rPr>
          <w:rFonts w:ascii="Times New Roman" w:hAnsi="Times New Roman" w:cs="Times New Roman"/>
        </w:rPr>
      </w:pPr>
      <w:r>
        <w:rPr>
          <w:rFonts w:ascii="Times New Roman" w:hAnsi="Times New Roman" w:cs="Times New Roman"/>
        </w:rPr>
        <w:t>It is true that we have a choice between 111 and 112 for EGUs but petitioner’s reading would apply to all source categories and such a choice does not exist from many of them</w:t>
      </w:r>
    </w:p>
    <w:p w14:paraId="56AD9C5C" w14:textId="3210A39E" w:rsidR="00EF4FEC" w:rsidRDefault="00EF4FEC" w:rsidP="00D47170">
      <w:pPr>
        <w:pStyle w:val="NoSpacing"/>
        <w:numPr>
          <w:ilvl w:val="2"/>
          <w:numId w:val="40"/>
        </w:numPr>
        <w:rPr>
          <w:rFonts w:ascii="Times New Roman" w:hAnsi="Times New Roman" w:cs="Times New Roman"/>
        </w:rPr>
      </w:pPr>
      <w:r>
        <w:rPr>
          <w:rFonts w:ascii="Times New Roman" w:hAnsi="Times New Roman" w:cs="Times New Roman"/>
        </w:rPr>
        <w:t>Leg History: No word from congress they intended big change</w:t>
      </w:r>
    </w:p>
    <w:p w14:paraId="09CDAA73" w14:textId="163C6DD0" w:rsidR="00EF4FEC" w:rsidRDefault="00EF4FEC" w:rsidP="00D47170">
      <w:pPr>
        <w:pStyle w:val="NoSpacing"/>
        <w:numPr>
          <w:ilvl w:val="3"/>
          <w:numId w:val="40"/>
        </w:numPr>
        <w:rPr>
          <w:rFonts w:ascii="Times New Roman" w:hAnsi="Times New Roman" w:cs="Times New Roman"/>
        </w:rPr>
      </w:pPr>
      <w:r>
        <w:rPr>
          <w:rFonts w:ascii="Times New Roman" w:hAnsi="Times New Roman" w:cs="Times New Roman"/>
        </w:rPr>
        <w:t>No intention to dramatically change scope, just update</w:t>
      </w:r>
    </w:p>
    <w:p w14:paraId="4361B3D3" w14:textId="7DBA7276" w:rsidR="00EF4FEC" w:rsidRDefault="00EF4FEC" w:rsidP="00D47170">
      <w:pPr>
        <w:pStyle w:val="NoSpacing"/>
        <w:numPr>
          <w:ilvl w:val="3"/>
          <w:numId w:val="40"/>
        </w:numPr>
        <w:rPr>
          <w:rFonts w:ascii="Times New Roman" w:hAnsi="Times New Roman" w:cs="Times New Roman"/>
        </w:rPr>
      </w:pPr>
      <w:r>
        <w:rPr>
          <w:rFonts w:ascii="Times New Roman" w:hAnsi="Times New Roman" w:cs="Times New Roman"/>
        </w:rPr>
        <w:t>There would be no “double regulation” because the two provisions regulate different pollutants.</w:t>
      </w:r>
    </w:p>
    <w:p w14:paraId="4AF45F7F" w14:textId="0D5DF3EF" w:rsidR="00EF4FEC" w:rsidRDefault="00EF4FEC" w:rsidP="00D47170">
      <w:pPr>
        <w:pStyle w:val="NoSpacing"/>
        <w:numPr>
          <w:ilvl w:val="4"/>
          <w:numId w:val="40"/>
        </w:numPr>
        <w:rPr>
          <w:rFonts w:ascii="Times New Roman" w:hAnsi="Times New Roman" w:cs="Times New Roman"/>
        </w:rPr>
      </w:pPr>
      <w:r>
        <w:rPr>
          <w:rFonts w:ascii="Times New Roman" w:hAnsi="Times New Roman" w:cs="Times New Roman"/>
        </w:rPr>
        <w:t xml:space="preserve">Double Regulation can’t mean same source b/c some sources are subject to </w:t>
      </w:r>
      <w:r w:rsidRPr="00EF4FEC">
        <w:rPr>
          <w:rFonts w:ascii="Times New Roman" w:hAnsi="Times New Roman" w:cs="Times New Roman"/>
          <w:b/>
        </w:rPr>
        <w:t>four</w:t>
      </w:r>
      <w:r>
        <w:rPr>
          <w:rFonts w:ascii="Times New Roman" w:hAnsi="Times New Roman" w:cs="Times New Roman"/>
        </w:rPr>
        <w:t xml:space="preserve"> provisions under CAA, that is why Title V permits exist, to manage all of the </w:t>
      </w:r>
      <w:proofErr w:type="spellStart"/>
      <w:r>
        <w:rPr>
          <w:rFonts w:ascii="Times New Roman" w:hAnsi="Times New Roman" w:cs="Times New Roman"/>
        </w:rPr>
        <w:t>SoPer</w:t>
      </w:r>
      <w:proofErr w:type="spellEnd"/>
      <w:r>
        <w:rPr>
          <w:rFonts w:ascii="Times New Roman" w:hAnsi="Times New Roman" w:cs="Times New Roman"/>
        </w:rPr>
        <w:t xml:space="preserve"> at once.</w:t>
      </w:r>
    </w:p>
    <w:p w14:paraId="5C463B4E" w14:textId="49A36AA9" w:rsidR="00EF4FEC" w:rsidRDefault="00EF4FEC" w:rsidP="00D47170">
      <w:pPr>
        <w:pStyle w:val="NoSpacing"/>
        <w:numPr>
          <w:ilvl w:val="1"/>
          <w:numId w:val="40"/>
        </w:numPr>
        <w:rPr>
          <w:rFonts w:ascii="Times New Roman" w:hAnsi="Times New Roman" w:cs="Times New Roman"/>
        </w:rPr>
      </w:pPr>
      <w:r>
        <w:rPr>
          <w:rFonts w:ascii="Times New Roman" w:hAnsi="Times New Roman" w:cs="Times New Roman"/>
        </w:rPr>
        <w:t>Senate Amendment Plainly allows for CO2 regulation</w:t>
      </w:r>
      <w:r w:rsidR="004B645D">
        <w:rPr>
          <w:rFonts w:ascii="Times New Roman" w:hAnsi="Times New Roman" w:cs="Times New Roman"/>
        </w:rPr>
        <w:t xml:space="preserve"> at EGUs</w:t>
      </w:r>
    </w:p>
    <w:p w14:paraId="3B742A25" w14:textId="7281A7E1" w:rsidR="00D123EC" w:rsidRDefault="00D123EC" w:rsidP="00D47170">
      <w:pPr>
        <w:pStyle w:val="NoSpacing"/>
        <w:numPr>
          <w:ilvl w:val="2"/>
          <w:numId w:val="40"/>
        </w:numPr>
        <w:rPr>
          <w:rFonts w:ascii="Times New Roman" w:hAnsi="Times New Roman" w:cs="Times New Roman"/>
        </w:rPr>
      </w:pPr>
      <w:r>
        <w:rPr>
          <w:rFonts w:ascii="Times New Roman" w:hAnsi="Times New Roman" w:cs="Times New Roman"/>
        </w:rPr>
        <w:t>BLL that USC does not trump statutes at large</w:t>
      </w:r>
    </w:p>
    <w:p w14:paraId="0039EF71" w14:textId="31C7931C" w:rsidR="004B645D" w:rsidRDefault="004B645D" w:rsidP="00D47170">
      <w:pPr>
        <w:pStyle w:val="NoSpacing"/>
        <w:numPr>
          <w:ilvl w:val="2"/>
          <w:numId w:val="40"/>
        </w:numPr>
        <w:rPr>
          <w:rFonts w:ascii="Times New Roman" w:hAnsi="Times New Roman" w:cs="Times New Roman"/>
        </w:rPr>
      </w:pPr>
      <w:r>
        <w:rPr>
          <w:rFonts w:ascii="Times New Roman" w:hAnsi="Times New Roman" w:cs="Times New Roman"/>
        </w:rPr>
        <w:t>After textual argument, rejects idea that this is a conforming amendment</w:t>
      </w:r>
    </w:p>
    <w:p w14:paraId="1D3FC079" w14:textId="13FC9EF8" w:rsidR="004B645D" w:rsidRDefault="004B645D" w:rsidP="00D47170">
      <w:pPr>
        <w:pStyle w:val="NoSpacing"/>
        <w:numPr>
          <w:ilvl w:val="3"/>
          <w:numId w:val="40"/>
        </w:numPr>
        <w:rPr>
          <w:rFonts w:ascii="Times New Roman" w:hAnsi="Times New Roman" w:cs="Times New Roman"/>
        </w:rPr>
      </w:pPr>
      <w:r>
        <w:rPr>
          <w:rFonts w:ascii="Times New Roman" w:hAnsi="Times New Roman" w:cs="Times New Roman"/>
        </w:rPr>
        <w:t xml:space="preserve">Even if it is, </w:t>
      </w:r>
      <w:proofErr w:type="spellStart"/>
      <w:r>
        <w:rPr>
          <w:rFonts w:ascii="Times New Roman" w:hAnsi="Times New Roman" w:cs="Times New Roman"/>
        </w:rPr>
        <w:t>cts</w:t>
      </w:r>
      <w:proofErr w:type="spellEnd"/>
      <w:r>
        <w:rPr>
          <w:rFonts w:ascii="Times New Roman" w:hAnsi="Times New Roman" w:cs="Times New Roman"/>
        </w:rPr>
        <w:t xml:space="preserve"> have given effect to such amendments</w:t>
      </w:r>
    </w:p>
    <w:p w14:paraId="731245CA" w14:textId="25124716" w:rsidR="00D123EC" w:rsidRDefault="00D123EC" w:rsidP="00D47170">
      <w:pPr>
        <w:pStyle w:val="NoSpacing"/>
        <w:numPr>
          <w:ilvl w:val="2"/>
          <w:numId w:val="40"/>
        </w:numPr>
        <w:rPr>
          <w:rFonts w:ascii="Times New Roman" w:hAnsi="Times New Roman" w:cs="Times New Roman"/>
        </w:rPr>
      </w:pPr>
      <w:r>
        <w:rPr>
          <w:rFonts w:ascii="Times New Roman" w:hAnsi="Times New Roman" w:cs="Times New Roman"/>
        </w:rPr>
        <w:t>Receding was to broad objections to the amendment, not to the amendment itself</w:t>
      </w:r>
    </w:p>
    <w:p w14:paraId="5D6B3D6D" w14:textId="658B1FD3" w:rsidR="004B645D" w:rsidRDefault="004B645D" w:rsidP="00D47170">
      <w:pPr>
        <w:pStyle w:val="NoSpacing"/>
        <w:numPr>
          <w:ilvl w:val="1"/>
          <w:numId w:val="40"/>
        </w:numPr>
        <w:rPr>
          <w:rFonts w:ascii="Times New Roman" w:hAnsi="Times New Roman" w:cs="Times New Roman"/>
        </w:rPr>
      </w:pPr>
      <w:r>
        <w:rPr>
          <w:rFonts w:ascii="Times New Roman" w:hAnsi="Times New Roman" w:cs="Times New Roman"/>
        </w:rPr>
        <w:t>EPA’s interpretation avoids a conflict in the amendments</w:t>
      </w:r>
    </w:p>
    <w:p w14:paraId="58D41A81" w14:textId="3AD46214" w:rsidR="004B645D" w:rsidRDefault="004B645D" w:rsidP="00D47170">
      <w:pPr>
        <w:pStyle w:val="NoSpacing"/>
        <w:numPr>
          <w:ilvl w:val="2"/>
          <w:numId w:val="40"/>
        </w:numPr>
        <w:rPr>
          <w:rFonts w:ascii="Times New Roman" w:hAnsi="Times New Roman" w:cs="Times New Roman"/>
        </w:rPr>
      </w:pPr>
      <w:r>
        <w:rPr>
          <w:rFonts w:ascii="Times New Roman" w:hAnsi="Times New Roman" w:cs="Times New Roman"/>
        </w:rPr>
        <w:t>Canon that statutes should be read as coherently as possible</w:t>
      </w:r>
    </w:p>
    <w:p w14:paraId="1E54D2BF" w14:textId="756FA767" w:rsidR="004B645D" w:rsidRDefault="004B645D" w:rsidP="00D47170">
      <w:pPr>
        <w:pStyle w:val="NoSpacing"/>
        <w:numPr>
          <w:ilvl w:val="2"/>
          <w:numId w:val="40"/>
        </w:numPr>
        <w:rPr>
          <w:rFonts w:ascii="Times New Roman" w:hAnsi="Times New Roman" w:cs="Times New Roman"/>
        </w:rPr>
      </w:pPr>
      <w:r>
        <w:rPr>
          <w:rFonts w:ascii="Times New Roman" w:hAnsi="Times New Roman" w:cs="Times New Roman"/>
        </w:rPr>
        <w:t xml:space="preserve">If read cumulatively (as </w:t>
      </w:r>
      <w:proofErr w:type="spellStart"/>
      <w:r>
        <w:rPr>
          <w:rFonts w:ascii="Times New Roman" w:hAnsi="Times New Roman" w:cs="Times New Roman"/>
        </w:rPr>
        <w:t>petioners</w:t>
      </w:r>
      <w:proofErr w:type="spellEnd"/>
      <w:r>
        <w:rPr>
          <w:rFonts w:ascii="Times New Roman" w:hAnsi="Times New Roman" w:cs="Times New Roman"/>
        </w:rPr>
        <w:t xml:space="preserve"> want) then it would be a disjunction; either not hazardous or not a source category under § 112</w:t>
      </w:r>
    </w:p>
    <w:p w14:paraId="4A31D971" w14:textId="68136114" w:rsidR="004B645D" w:rsidRDefault="004B645D" w:rsidP="00D47170">
      <w:pPr>
        <w:pStyle w:val="NoSpacing"/>
        <w:numPr>
          <w:ilvl w:val="2"/>
          <w:numId w:val="40"/>
        </w:numPr>
        <w:rPr>
          <w:rFonts w:ascii="Times New Roman" w:hAnsi="Times New Roman" w:cs="Times New Roman"/>
        </w:rPr>
      </w:pPr>
      <w:r>
        <w:rPr>
          <w:rFonts w:ascii="Times New Roman" w:hAnsi="Times New Roman" w:cs="Times New Roman"/>
        </w:rPr>
        <w:t>If they truly cannot be reconciled, disregard both (Scalia)</w:t>
      </w:r>
    </w:p>
    <w:p w14:paraId="57761513" w14:textId="40283976" w:rsidR="004B645D" w:rsidRDefault="004B645D" w:rsidP="00D47170">
      <w:pPr>
        <w:pStyle w:val="NoSpacing"/>
        <w:numPr>
          <w:ilvl w:val="2"/>
          <w:numId w:val="40"/>
        </w:numPr>
        <w:rPr>
          <w:rFonts w:ascii="Times New Roman" w:hAnsi="Times New Roman" w:cs="Times New Roman"/>
        </w:rPr>
      </w:pPr>
      <w:r>
        <w:rPr>
          <w:rFonts w:ascii="Times New Roman" w:hAnsi="Times New Roman" w:cs="Times New Roman"/>
        </w:rPr>
        <w:t xml:space="preserve">No reason to throw out </w:t>
      </w:r>
      <w:r w:rsidRPr="004B645D">
        <w:rPr>
          <w:rFonts w:ascii="Times New Roman" w:hAnsi="Times New Roman" w:cs="Times New Roman"/>
          <w:i/>
        </w:rPr>
        <w:t>Chevron</w:t>
      </w:r>
      <w:r>
        <w:rPr>
          <w:rFonts w:ascii="Times New Roman" w:hAnsi="Times New Roman" w:cs="Times New Roman"/>
        </w:rPr>
        <w:t xml:space="preserve"> due to a conflict, this creates a gap (via ambiguity) that the agency can and should have the power to fill (</w:t>
      </w:r>
      <w:proofErr w:type="spellStart"/>
      <w:r w:rsidRPr="004B645D">
        <w:rPr>
          <w:rFonts w:ascii="Times New Roman" w:hAnsi="Times New Roman" w:cs="Times New Roman"/>
          <w:i/>
        </w:rPr>
        <w:t>Scialabba</w:t>
      </w:r>
      <w:proofErr w:type="spellEnd"/>
      <w:r>
        <w:rPr>
          <w:rFonts w:ascii="Times New Roman" w:hAnsi="Times New Roman" w:cs="Times New Roman"/>
        </w:rPr>
        <w:t xml:space="preserve"> – truly conflicting provisions create ambiguity which agencies get to interpret)</w:t>
      </w:r>
    </w:p>
    <w:p w14:paraId="2162DE80" w14:textId="380AAA3A" w:rsidR="004B645D" w:rsidRDefault="004B645D" w:rsidP="00D47170">
      <w:pPr>
        <w:pStyle w:val="NoSpacing"/>
        <w:numPr>
          <w:ilvl w:val="1"/>
          <w:numId w:val="40"/>
        </w:numPr>
        <w:rPr>
          <w:rFonts w:ascii="Times New Roman" w:hAnsi="Times New Roman" w:cs="Times New Roman"/>
        </w:rPr>
      </w:pPr>
      <w:r>
        <w:rPr>
          <w:rFonts w:ascii="Times New Roman" w:hAnsi="Times New Roman" w:cs="Times New Roman"/>
        </w:rPr>
        <w:t>This interpretation is not foreclosed by AEP (it is the only interpretation consistent with AEP)</w:t>
      </w:r>
    </w:p>
    <w:p w14:paraId="48A60AE7" w14:textId="6AD603CC" w:rsidR="004B645D" w:rsidRDefault="004B645D" w:rsidP="00D47170">
      <w:pPr>
        <w:pStyle w:val="NoSpacing"/>
        <w:numPr>
          <w:ilvl w:val="2"/>
          <w:numId w:val="40"/>
        </w:numPr>
        <w:rPr>
          <w:rFonts w:ascii="Times New Roman" w:hAnsi="Times New Roman" w:cs="Times New Roman"/>
        </w:rPr>
      </w:pPr>
      <w:r>
        <w:rPr>
          <w:rFonts w:ascii="Times New Roman" w:hAnsi="Times New Roman" w:cs="Times New Roman"/>
        </w:rPr>
        <w:t>Wasn’t briefed</w:t>
      </w:r>
    </w:p>
    <w:p w14:paraId="35F749C6" w14:textId="103CFACC" w:rsidR="004B645D" w:rsidRDefault="004B645D" w:rsidP="00D47170">
      <w:pPr>
        <w:pStyle w:val="NoSpacing"/>
        <w:numPr>
          <w:ilvl w:val="2"/>
          <w:numId w:val="40"/>
        </w:numPr>
        <w:rPr>
          <w:rFonts w:ascii="Times New Roman" w:hAnsi="Times New Roman" w:cs="Times New Roman"/>
        </w:rPr>
      </w:pPr>
      <w:r>
        <w:rPr>
          <w:rFonts w:ascii="Times New Roman" w:hAnsi="Times New Roman" w:cs="Times New Roman"/>
        </w:rPr>
        <w:t>AEP sees §§ 108 &amp; 112 functioning identically (about pollutants, not sources)</w:t>
      </w:r>
    </w:p>
    <w:p w14:paraId="0E6E1677" w14:textId="72901E47" w:rsidR="004B645D" w:rsidRDefault="004B645D" w:rsidP="00D47170">
      <w:pPr>
        <w:pStyle w:val="NoSpacing"/>
        <w:numPr>
          <w:ilvl w:val="2"/>
          <w:numId w:val="40"/>
        </w:numPr>
        <w:rPr>
          <w:rFonts w:ascii="Times New Roman" w:hAnsi="Times New Roman" w:cs="Times New Roman"/>
        </w:rPr>
      </w:pPr>
      <w:r>
        <w:rPr>
          <w:rFonts w:ascii="Times New Roman" w:hAnsi="Times New Roman" w:cs="Times New Roman"/>
        </w:rPr>
        <w:t>Petitioners in AEP said we could regulate under § 111(d) even though EGU’s were already listed in § 112</w:t>
      </w:r>
    </w:p>
    <w:p w14:paraId="1E064BA1" w14:textId="728388F8" w:rsidR="004B645D" w:rsidRDefault="004B645D" w:rsidP="00D47170">
      <w:pPr>
        <w:pStyle w:val="NoSpacing"/>
        <w:numPr>
          <w:ilvl w:val="1"/>
          <w:numId w:val="40"/>
        </w:numPr>
        <w:rPr>
          <w:rFonts w:ascii="Times New Roman" w:hAnsi="Times New Roman" w:cs="Times New Roman"/>
        </w:rPr>
      </w:pPr>
      <w:r>
        <w:rPr>
          <w:rFonts w:ascii="Times New Roman" w:hAnsi="Times New Roman" w:cs="Times New Roman"/>
        </w:rPr>
        <w:t>Interpretation is consistent with past rulemakings</w:t>
      </w:r>
    </w:p>
    <w:p w14:paraId="1DE66BE0" w14:textId="539D7F3F" w:rsidR="004B645D" w:rsidRDefault="004B645D" w:rsidP="00D47170">
      <w:pPr>
        <w:pStyle w:val="NoSpacing"/>
        <w:numPr>
          <w:ilvl w:val="2"/>
          <w:numId w:val="40"/>
        </w:numPr>
        <w:rPr>
          <w:rFonts w:ascii="Times New Roman" w:hAnsi="Times New Roman" w:cs="Times New Roman"/>
        </w:rPr>
      </w:pPr>
      <w:r>
        <w:rPr>
          <w:rFonts w:ascii="Times New Roman" w:hAnsi="Times New Roman" w:cs="Times New Roman"/>
        </w:rPr>
        <w:t>First. We can change interpretations (</w:t>
      </w:r>
      <w:r w:rsidRPr="004B645D">
        <w:rPr>
          <w:rFonts w:ascii="Times New Roman" w:hAnsi="Times New Roman" w:cs="Times New Roman"/>
          <w:i/>
        </w:rPr>
        <w:t>Chevron</w:t>
      </w:r>
      <w:r>
        <w:rPr>
          <w:rFonts w:ascii="Times New Roman" w:hAnsi="Times New Roman" w:cs="Times New Roman"/>
        </w:rPr>
        <w:t xml:space="preserve">, </w:t>
      </w:r>
      <w:r w:rsidRPr="004B645D">
        <w:rPr>
          <w:rFonts w:ascii="Times New Roman" w:hAnsi="Times New Roman" w:cs="Times New Roman"/>
          <w:i/>
        </w:rPr>
        <w:t>Brand X</w:t>
      </w:r>
      <w:r>
        <w:rPr>
          <w:rFonts w:ascii="Times New Roman" w:hAnsi="Times New Roman" w:cs="Times New Roman"/>
        </w:rPr>
        <w:t>)</w:t>
      </w:r>
    </w:p>
    <w:p w14:paraId="6231420D" w14:textId="580B9EA5" w:rsidR="004B645D" w:rsidRDefault="004B645D" w:rsidP="00D47170">
      <w:pPr>
        <w:pStyle w:val="NoSpacing"/>
        <w:numPr>
          <w:ilvl w:val="2"/>
          <w:numId w:val="40"/>
        </w:numPr>
        <w:rPr>
          <w:rFonts w:ascii="Times New Roman" w:hAnsi="Times New Roman" w:cs="Times New Roman"/>
        </w:rPr>
      </w:pPr>
      <w:r>
        <w:rPr>
          <w:rFonts w:ascii="Times New Roman" w:hAnsi="Times New Roman" w:cs="Times New Roman"/>
        </w:rPr>
        <w:t>No Change (petitioners agreed w/ this same position in the past)</w:t>
      </w:r>
    </w:p>
    <w:p w14:paraId="35ED6118" w14:textId="77777777" w:rsidR="0076464D" w:rsidRPr="0076464D" w:rsidRDefault="0076464D" w:rsidP="0076464D">
      <w:pPr>
        <w:pStyle w:val="NoSpacing"/>
        <w:rPr>
          <w:rFonts w:ascii="Times New Roman" w:hAnsi="Times New Roman" w:cs="Times New Roman"/>
        </w:rPr>
      </w:pPr>
    </w:p>
    <w:p w14:paraId="47D6B4F7" w14:textId="77777777" w:rsidR="00CC2799" w:rsidRDefault="00CC2799" w:rsidP="00CC2799">
      <w:pPr>
        <w:pStyle w:val="NoSpacing"/>
        <w:rPr>
          <w:rFonts w:ascii="Times New Roman" w:hAnsi="Times New Roman" w:cs="Times New Roman"/>
        </w:rPr>
      </w:pPr>
      <w:r>
        <w:rPr>
          <w:rFonts w:ascii="Times New Roman" w:hAnsi="Times New Roman" w:cs="Times New Roman"/>
        </w:rPr>
        <w:t xml:space="preserve">From </w:t>
      </w:r>
      <w:r w:rsidRPr="00CC2799">
        <w:rPr>
          <w:rFonts w:ascii="Times New Roman" w:hAnsi="Times New Roman" w:cs="Times New Roman"/>
          <w:b/>
        </w:rPr>
        <w:t>RL</w:t>
      </w:r>
      <w:r>
        <w:rPr>
          <w:rFonts w:ascii="Times New Roman" w:hAnsi="Times New Roman" w:cs="Times New Roman"/>
        </w:rPr>
        <w:t xml:space="preserve"> Slides:</w:t>
      </w:r>
    </w:p>
    <w:p w14:paraId="7A286DD6" w14:textId="77777777" w:rsidR="00CC2799" w:rsidRPr="00CC2799" w:rsidRDefault="00CC2799" w:rsidP="00D47170">
      <w:pPr>
        <w:pStyle w:val="NoSpacing"/>
        <w:numPr>
          <w:ilvl w:val="0"/>
          <w:numId w:val="36"/>
        </w:numPr>
        <w:rPr>
          <w:rFonts w:ascii="Times New Roman" w:hAnsi="Times New Roman" w:cs="Times New Roman"/>
        </w:rPr>
      </w:pPr>
      <w:r w:rsidRPr="00CC2799">
        <w:rPr>
          <w:rFonts w:ascii="Times New Roman" w:hAnsi="Times New Roman" w:cs="Times New Roman"/>
          <w:bCs/>
          <w:u w:val="single"/>
        </w:rPr>
        <w:t>U.S.C. Plain Meaning</w:t>
      </w:r>
    </w:p>
    <w:p w14:paraId="7C0A9ECE"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i/>
          <w:iCs/>
        </w:rPr>
        <w:t>No Plain Meaning -&gt; “Or” Means Any Non-Criteria</w:t>
      </w:r>
    </w:p>
    <w:p w14:paraId="3E7B2C9D"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i/>
          <w:iCs/>
        </w:rPr>
        <w:t>House Amendment Ambiguity -&gt; “Regulated” Could Refer to “Any Pollutant”</w:t>
      </w:r>
    </w:p>
    <w:p w14:paraId="166B4C8B"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i/>
          <w:iCs/>
        </w:rPr>
        <w:t>EPA Interpretation Reasonable</w:t>
      </w:r>
    </w:p>
    <w:p w14:paraId="2D642B3E" w14:textId="77777777" w:rsidR="00CC2799" w:rsidRPr="00CC2799" w:rsidRDefault="00CC2799" w:rsidP="00D47170">
      <w:pPr>
        <w:pStyle w:val="NoSpacing"/>
        <w:numPr>
          <w:ilvl w:val="2"/>
          <w:numId w:val="36"/>
        </w:numPr>
        <w:rPr>
          <w:rFonts w:ascii="Times New Roman" w:hAnsi="Times New Roman" w:cs="Times New Roman"/>
        </w:rPr>
      </w:pPr>
      <w:r w:rsidRPr="00CC2799">
        <w:rPr>
          <w:rFonts w:ascii="Times New Roman" w:hAnsi="Times New Roman" w:cs="Times New Roman"/>
          <w:bCs/>
          <w:i/>
          <w:iCs/>
        </w:rPr>
        <w:t>Petitioner’s Interpretation Would Nullify 111(d) Because 140 Section 112 Source Categories</w:t>
      </w:r>
    </w:p>
    <w:p w14:paraId="76DBAC95" w14:textId="77777777" w:rsidR="00CC2799" w:rsidRPr="00CC2799" w:rsidRDefault="00CC2799" w:rsidP="00D47170">
      <w:pPr>
        <w:pStyle w:val="NoSpacing"/>
        <w:numPr>
          <w:ilvl w:val="2"/>
          <w:numId w:val="36"/>
        </w:numPr>
        <w:rPr>
          <w:rFonts w:ascii="Times New Roman" w:hAnsi="Times New Roman" w:cs="Times New Roman"/>
        </w:rPr>
      </w:pPr>
      <w:r w:rsidRPr="00CC2799">
        <w:rPr>
          <w:rFonts w:ascii="Times New Roman" w:hAnsi="Times New Roman" w:cs="Times New Roman"/>
          <w:bCs/>
          <w:i/>
          <w:iCs/>
        </w:rPr>
        <w:t xml:space="preserve">Power Plants Only Category EPA Given Option; All Other Categories Eliminated From 111(d) </w:t>
      </w:r>
    </w:p>
    <w:p w14:paraId="6478BFC5" w14:textId="77777777" w:rsidR="00CC2799" w:rsidRPr="00CC2799" w:rsidRDefault="00CC2799" w:rsidP="00D47170">
      <w:pPr>
        <w:pStyle w:val="NoSpacing"/>
        <w:numPr>
          <w:ilvl w:val="2"/>
          <w:numId w:val="36"/>
        </w:numPr>
        <w:rPr>
          <w:rFonts w:ascii="Times New Roman" w:hAnsi="Times New Roman" w:cs="Times New Roman"/>
        </w:rPr>
      </w:pPr>
      <w:r w:rsidRPr="00CC2799">
        <w:rPr>
          <w:rFonts w:ascii="Times New Roman" w:hAnsi="Times New Roman" w:cs="Times New Roman"/>
          <w:bCs/>
          <w:i/>
          <w:iCs/>
        </w:rPr>
        <w:t>Frustrate Regulation of Dangerous Pollutants</w:t>
      </w:r>
    </w:p>
    <w:p w14:paraId="0761DB49" w14:textId="77777777" w:rsidR="00CC2799" w:rsidRPr="00CC2799" w:rsidRDefault="00CC2799" w:rsidP="00D47170">
      <w:pPr>
        <w:pStyle w:val="NoSpacing"/>
        <w:numPr>
          <w:ilvl w:val="2"/>
          <w:numId w:val="36"/>
        </w:numPr>
        <w:rPr>
          <w:rFonts w:ascii="Times New Roman" w:hAnsi="Times New Roman" w:cs="Times New Roman"/>
        </w:rPr>
      </w:pPr>
      <w:r w:rsidRPr="00CC2799">
        <w:rPr>
          <w:rFonts w:ascii="Times New Roman" w:hAnsi="Times New Roman" w:cs="Times New Roman"/>
          <w:bCs/>
          <w:i/>
          <w:iCs/>
        </w:rPr>
        <w:t>Senate Amendment Clearly Allows</w:t>
      </w:r>
    </w:p>
    <w:p w14:paraId="50263684" w14:textId="77777777" w:rsidR="00CC2799" w:rsidRPr="00CC2799" w:rsidRDefault="00CC2799" w:rsidP="00D47170">
      <w:pPr>
        <w:pStyle w:val="NoSpacing"/>
        <w:numPr>
          <w:ilvl w:val="2"/>
          <w:numId w:val="36"/>
        </w:numPr>
        <w:rPr>
          <w:rFonts w:ascii="Times New Roman" w:hAnsi="Times New Roman" w:cs="Times New Roman"/>
        </w:rPr>
      </w:pPr>
      <w:r w:rsidRPr="00CC2799">
        <w:rPr>
          <w:rFonts w:ascii="Times New Roman" w:hAnsi="Times New Roman" w:cs="Times New Roman"/>
          <w:bCs/>
          <w:i/>
          <w:iCs/>
        </w:rPr>
        <w:t>Absurdity of Which One Comes First: Section 111(d) or Section 112</w:t>
      </w:r>
    </w:p>
    <w:p w14:paraId="65064C3A" w14:textId="77777777" w:rsidR="00CC2799" w:rsidRPr="00CC2799" w:rsidRDefault="00CC2799" w:rsidP="00D47170">
      <w:pPr>
        <w:pStyle w:val="NoSpacing"/>
        <w:numPr>
          <w:ilvl w:val="2"/>
          <w:numId w:val="36"/>
        </w:numPr>
        <w:rPr>
          <w:rFonts w:ascii="Times New Roman" w:hAnsi="Times New Roman" w:cs="Times New Roman"/>
        </w:rPr>
      </w:pPr>
      <w:r w:rsidRPr="00CC2799">
        <w:rPr>
          <w:rFonts w:ascii="Times New Roman" w:hAnsi="Times New Roman" w:cs="Times New Roman"/>
          <w:bCs/>
          <w:i/>
          <w:iCs/>
        </w:rPr>
        <w:t>At Least Give Effect to Both Means EPA Interpretation Permissible</w:t>
      </w:r>
    </w:p>
    <w:p w14:paraId="3DA74AF3" w14:textId="77777777" w:rsidR="00CC2799" w:rsidRPr="00CC2799" w:rsidRDefault="00CC2799" w:rsidP="00D47170">
      <w:pPr>
        <w:pStyle w:val="NoSpacing"/>
        <w:numPr>
          <w:ilvl w:val="0"/>
          <w:numId w:val="36"/>
        </w:numPr>
        <w:rPr>
          <w:rFonts w:ascii="Times New Roman" w:hAnsi="Times New Roman" w:cs="Times New Roman"/>
        </w:rPr>
      </w:pPr>
      <w:r w:rsidRPr="00CC2799">
        <w:rPr>
          <w:rFonts w:ascii="Times New Roman" w:hAnsi="Times New Roman" w:cs="Times New Roman"/>
          <w:bCs/>
          <w:u w:val="single"/>
        </w:rPr>
        <w:t>EPA Longstanding Interpretation U.S.C. Language</w:t>
      </w:r>
    </w:p>
    <w:p w14:paraId="55F32C1C"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i/>
          <w:iCs/>
        </w:rPr>
        <w:t xml:space="preserve">Not (So) True; Taken Out of Context </w:t>
      </w:r>
    </w:p>
    <w:p w14:paraId="6CF01439"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i/>
          <w:iCs/>
        </w:rPr>
        <w:t>EPA Can Change Mind</w:t>
      </w:r>
    </w:p>
    <w:p w14:paraId="5144B7AE"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i/>
          <w:iCs/>
        </w:rPr>
        <w:t>Petitioners Previously Took Other View</w:t>
      </w:r>
    </w:p>
    <w:p w14:paraId="54477A7B" w14:textId="77777777" w:rsidR="00CC2799" w:rsidRPr="00CC2799" w:rsidRDefault="00CC2799" w:rsidP="00D47170">
      <w:pPr>
        <w:pStyle w:val="NoSpacing"/>
        <w:numPr>
          <w:ilvl w:val="0"/>
          <w:numId w:val="36"/>
        </w:numPr>
        <w:rPr>
          <w:rFonts w:ascii="Times New Roman" w:hAnsi="Times New Roman" w:cs="Times New Roman"/>
        </w:rPr>
      </w:pPr>
      <w:r w:rsidRPr="00CC2799">
        <w:rPr>
          <w:rFonts w:ascii="Times New Roman" w:hAnsi="Times New Roman" w:cs="Times New Roman"/>
          <w:bCs/>
          <w:u w:val="single"/>
        </w:rPr>
        <w:t>Legislative History Section 112 Expansion Story</w:t>
      </w:r>
    </w:p>
    <w:p w14:paraId="5532AC94"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i/>
          <w:iCs/>
        </w:rPr>
        <w:t>No Double Regulation of Pollutants; Source Overlap Part of CAA</w:t>
      </w:r>
    </w:p>
    <w:p w14:paraId="14139930"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i/>
          <w:iCs/>
        </w:rPr>
        <w:t xml:space="preserve">Complete Legislative History Silence </w:t>
      </w:r>
    </w:p>
    <w:p w14:paraId="4EE87DBC" w14:textId="77777777" w:rsidR="00CC2799" w:rsidRPr="00CC2799" w:rsidRDefault="00CC2799" w:rsidP="00D47170">
      <w:pPr>
        <w:pStyle w:val="NoSpacing"/>
        <w:numPr>
          <w:ilvl w:val="0"/>
          <w:numId w:val="36"/>
        </w:numPr>
        <w:rPr>
          <w:rFonts w:ascii="Times New Roman" w:hAnsi="Times New Roman" w:cs="Times New Roman"/>
        </w:rPr>
      </w:pPr>
      <w:r w:rsidRPr="00CC2799">
        <w:rPr>
          <w:rFonts w:ascii="Times New Roman" w:hAnsi="Times New Roman" w:cs="Times New Roman"/>
          <w:bCs/>
          <w:u w:val="single"/>
        </w:rPr>
        <w:t>Failed Clerical Amendment Rightly Jettisoned</w:t>
      </w:r>
    </w:p>
    <w:p w14:paraId="482C7115"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i/>
          <w:iCs/>
        </w:rPr>
        <w:t>Office of Code Revision Cannot Trump Statutes At Large</w:t>
      </w:r>
    </w:p>
    <w:p w14:paraId="6BFB2006"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i/>
          <w:iCs/>
        </w:rPr>
        <w:t>No Legitimate Distinction that One “Technical” and Other “Substantive”</w:t>
      </w:r>
    </w:p>
    <w:p w14:paraId="1C086784"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i/>
          <w:iCs/>
        </w:rPr>
        <w:t>Any Senate “Recede” Not to Senate Amendment</w:t>
      </w:r>
    </w:p>
    <w:p w14:paraId="0977E4A2" w14:textId="77777777" w:rsidR="00CC2799" w:rsidRPr="00CC2799" w:rsidRDefault="00CC2799" w:rsidP="00D47170">
      <w:pPr>
        <w:pStyle w:val="NoSpacing"/>
        <w:numPr>
          <w:ilvl w:val="0"/>
          <w:numId w:val="36"/>
        </w:numPr>
        <w:rPr>
          <w:rFonts w:ascii="Times New Roman" w:hAnsi="Times New Roman" w:cs="Times New Roman"/>
        </w:rPr>
      </w:pPr>
      <w:r w:rsidRPr="00CC2799">
        <w:rPr>
          <w:rFonts w:ascii="Times New Roman" w:hAnsi="Times New Roman" w:cs="Times New Roman"/>
          <w:bCs/>
          <w:u w:val="single"/>
        </w:rPr>
        <w:t>No Chevron Deference</w:t>
      </w:r>
    </w:p>
    <w:p w14:paraId="578ADEBC" w14:textId="77777777" w:rsidR="00CC2799" w:rsidRPr="00CC2799" w:rsidRDefault="00CC2799" w:rsidP="00D47170">
      <w:pPr>
        <w:pStyle w:val="NoSpacing"/>
        <w:numPr>
          <w:ilvl w:val="1"/>
          <w:numId w:val="36"/>
        </w:numPr>
        <w:rPr>
          <w:rFonts w:ascii="Times New Roman" w:hAnsi="Times New Roman" w:cs="Times New Roman"/>
        </w:rPr>
      </w:pPr>
      <w:proofErr w:type="spellStart"/>
      <w:r w:rsidRPr="00CC2799">
        <w:rPr>
          <w:rFonts w:ascii="Times New Roman" w:hAnsi="Times New Roman" w:cs="Times New Roman"/>
          <w:bCs/>
          <w:i/>
          <w:iCs/>
        </w:rPr>
        <w:t>Scialabba</w:t>
      </w:r>
      <w:proofErr w:type="spellEnd"/>
      <w:r w:rsidRPr="00CC2799">
        <w:rPr>
          <w:rFonts w:ascii="Times New Roman" w:hAnsi="Times New Roman" w:cs="Times New Roman"/>
          <w:bCs/>
          <w:i/>
          <w:iCs/>
        </w:rPr>
        <w:t xml:space="preserve"> v. Cuellar De Osorio</w:t>
      </w:r>
    </w:p>
    <w:p w14:paraId="058FC1DE" w14:textId="77777777" w:rsidR="00CC2799" w:rsidRPr="00CC2799" w:rsidRDefault="00CC2799" w:rsidP="00D47170">
      <w:pPr>
        <w:pStyle w:val="NoSpacing"/>
        <w:numPr>
          <w:ilvl w:val="0"/>
          <w:numId w:val="36"/>
        </w:numPr>
        <w:rPr>
          <w:rFonts w:ascii="Times New Roman" w:hAnsi="Times New Roman" w:cs="Times New Roman"/>
        </w:rPr>
      </w:pPr>
      <w:r w:rsidRPr="00CC2799">
        <w:rPr>
          <w:rFonts w:ascii="Times New Roman" w:hAnsi="Times New Roman" w:cs="Times New Roman"/>
          <w:bCs/>
          <w:i/>
          <w:iCs/>
          <w:u w:val="single"/>
        </w:rPr>
        <w:t>AEP</w:t>
      </w:r>
      <w:r w:rsidRPr="00CC2799">
        <w:rPr>
          <w:rFonts w:ascii="Times New Roman" w:hAnsi="Times New Roman" w:cs="Times New Roman"/>
          <w:bCs/>
          <w:i/>
          <w:iCs/>
        </w:rPr>
        <w:tab/>
      </w:r>
      <w:r w:rsidRPr="00CC2799">
        <w:rPr>
          <w:rFonts w:ascii="Times New Roman" w:hAnsi="Times New Roman" w:cs="Times New Roman"/>
          <w:bCs/>
          <w:i/>
          <w:iCs/>
        </w:rPr>
        <w:tab/>
      </w:r>
      <w:r w:rsidRPr="00CC2799">
        <w:rPr>
          <w:rFonts w:ascii="Times New Roman" w:hAnsi="Times New Roman" w:cs="Times New Roman"/>
          <w:bCs/>
          <w:i/>
          <w:iCs/>
        </w:rPr>
        <w:tab/>
      </w:r>
      <w:r w:rsidRPr="00CC2799">
        <w:rPr>
          <w:rFonts w:ascii="Times New Roman" w:hAnsi="Times New Roman" w:cs="Times New Roman"/>
          <w:bCs/>
          <w:i/>
          <w:iCs/>
        </w:rPr>
        <w:tab/>
      </w:r>
      <w:r w:rsidRPr="00CC2799">
        <w:rPr>
          <w:rFonts w:ascii="Times New Roman" w:hAnsi="Times New Roman" w:cs="Times New Roman"/>
          <w:bCs/>
          <w:i/>
          <w:iCs/>
        </w:rPr>
        <w:tab/>
      </w:r>
    </w:p>
    <w:p w14:paraId="770D26E1"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rPr>
        <w:t>Not Briefed/Argued; Not Petitioners View In That Case</w:t>
      </w:r>
    </w:p>
    <w:p w14:paraId="4E997FA5" w14:textId="77777777" w:rsidR="00CC2799" w:rsidRPr="00CC2799" w:rsidRDefault="00CC2799" w:rsidP="00D47170">
      <w:pPr>
        <w:pStyle w:val="NoSpacing"/>
        <w:numPr>
          <w:ilvl w:val="1"/>
          <w:numId w:val="36"/>
        </w:numPr>
        <w:rPr>
          <w:rFonts w:ascii="Times New Roman" w:hAnsi="Times New Roman" w:cs="Times New Roman"/>
        </w:rPr>
      </w:pPr>
      <w:r w:rsidRPr="00CC2799">
        <w:rPr>
          <w:rFonts w:ascii="Times New Roman" w:hAnsi="Times New Roman" w:cs="Times New Roman"/>
          <w:bCs/>
        </w:rPr>
        <w:t xml:space="preserve">If True, No 111(d) Then, Because 112 Already Underway </w:t>
      </w:r>
      <w:r w:rsidRPr="00CC2799">
        <w:rPr>
          <w:rFonts w:ascii="Times New Roman" w:hAnsi="Times New Roman" w:cs="Times New Roman"/>
          <w:bCs/>
          <w:i/>
          <w:iCs/>
        </w:rPr>
        <w:t xml:space="preserve"> </w:t>
      </w:r>
    </w:p>
    <w:p w14:paraId="12E937E8" w14:textId="77777777" w:rsidR="00CC2799" w:rsidRDefault="00CC2799" w:rsidP="00E539B2">
      <w:pPr>
        <w:pStyle w:val="NoSpacing"/>
        <w:rPr>
          <w:rFonts w:ascii="Times New Roman" w:hAnsi="Times New Roman" w:cs="Times New Roman"/>
        </w:rPr>
      </w:pPr>
    </w:p>
    <w:p w14:paraId="18D4769D" w14:textId="6BEF7CB3" w:rsidR="00CC2799" w:rsidRDefault="00CC2799" w:rsidP="00CC2799">
      <w:pPr>
        <w:pStyle w:val="NoSpacing"/>
        <w:rPr>
          <w:rFonts w:ascii="Times New Roman" w:hAnsi="Times New Roman" w:cs="Times New Roman"/>
        </w:rPr>
      </w:pPr>
      <w:r>
        <w:rPr>
          <w:rFonts w:ascii="Times New Roman" w:hAnsi="Times New Roman" w:cs="Times New Roman"/>
          <w:u w:val="single"/>
        </w:rPr>
        <w:t>Logical Outgrowth</w:t>
      </w:r>
      <w:r w:rsidRPr="00CC2799">
        <w:rPr>
          <w:rFonts w:ascii="Times New Roman" w:hAnsi="Times New Roman" w:cs="Times New Roman"/>
          <w:u w:val="single"/>
        </w:rPr>
        <w:t xml:space="preserve"> Issue</w:t>
      </w:r>
      <w:r>
        <w:rPr>
          <w:rFonts w:ascii="Times New Roman" w:hAnsi="Times New Roman" w:cs="Times New Roman"/>
        </w:rPr>
        <w:t>:</w:t>
      </w:r>
    </w:p>
    <w:p w14:paraId="29D7294C" w14:textId="77777777" w:rsidR="00CC2799" w:rsidRDefault="00CC2799" w:rsidP="00CC2799">
      <w:pPr>
        <w:pStyle w:val="NoSpacing"/>
        <w:rPr>
          <w:rFonts w:ascii="Times New Roman" w:hAnsi="Times New Roman" w:cs="Times New Roman"/>
        </w:rPr>
      </w:pPr>
    </w:p>
    <w:p w14:paraId="3E580E4B" w14:textId="77777777" w:rsidR="00CC2799" w:rsidRDefault="00CC2799" w:rsidP="00CC2799">
      <w:pPr>
        <w:pStyle w:val="NoSpacing"/>
        <w:rPr>
          <w:rFonts w:ascii="Times New Roman" w:hAnsi="Times New Roman" w:cs="Times New Roman"/>
        </w:rPr>
      </w:pPr>
    </w:p>
    <w:p w14:paraId="53292A3D" w14:textId="77777777" w:rsidR="00CC2799" w:rsidRDefault="00CC2799" w:rsidP="00CC2799">
      <w:pPr>
        <w:pStyle w:val="NoSpacing"/>
        <w:rPr>
          <w:rFonts w:ascii="Times New Roman" w:hAnsi="Times New Roman" w:cs="Times New Roman"/>
        </w:rPr>
      </w:pPr>
      <w:r>
        <w:rPr>
          <w:rFonts w:ascii="Times New Roman" w:hAnsi="Times New Roman" w:cs="Times New Roman"/>
        </w:rPr>
        <w:t xml:space="preserve">From </w:t>
      </w:r>
      <w:r w:rsidRPr="00CC2799">
        <w:rPr>
          <w:rFonts w:ascii="Times New Roman" w:hAnsi="Times New Roman" w:cs="Times New Roman"/>
          <w:b/>
        </w:rPr>
        <w:t>RL</w:t>
      </w:r>
      <w:r>
        <w:rPr>
          <w:rFonts w:ascii="Times New Roman" w:hAnsi="Times New Roman" w:cs="Times New Roman"/>
        </w:rPr>
        <w:t xml:space="preserve"> Slides:</w:t>
      </w:r>
    </w:p>
    <w:p w14:paraId="62235FB6" w14:textId="77777777" w:rsidR="00CC2799" w:rsidRPr="00CC2799" w:rsidRDefault="00CC2799" w:rsidP="00D47170">
      <w:pPr>
        <w:pStyle w:val="NoSpacing"/>
        <w:numPr>
          <w:ilvl w:val="0"/>
          <w:numId w:val="34"/>
        </w:numPr>
        <w:rPr>
          <w:rFonts w:ascii="Times New Roman" w:hAnsi="Times New Roman" w:cs="Times New Roman"/>
        </w:rPr>
      </w:pPr>
      <w:r w:rsidRPr="00CC2799">
        <w:rPr>
          <w:rFonts w:ascii="Times New Roman" w:hAnsi="Times New Roman" w:cs="Times New Roman"/>
          <w:bCs/>
        </w:rPr>
        <w:t xml:space="preserve">Uniform National Rates Not Proposed </w:t>
      </w:r>
    </w:p>
    <w:p w14:paraId="021BB385" w14:textId="77777777" w:rsidR="00CC2799" w:rsidRPr="00CC2799" w:rsidRDefault="00CC2799" w:rsidP="00D47170">
      <w:pPr>
        <w:pStyle w:val="NoSpacing"/>
        <w:numPr>
          <w:ilvl w:val="1"/>
          <w:numId w:val="34"/>
        </w:numPr>
        <w:rPr>
          <w:rFonts w:ascii="Times New Roman" w:hAnsi="Times New Roman" w:cs="Times New Roman"/>
        </w:rPr>
      </w:pPr>
      <w:r w:rsidRPr="00CC2799">
        <w:rPr>
          <w:rFonts w:ascii="Times New Roman" w:hAnsi="Times New Roman" w:cs="Times New Roman"/>
          <w:bCs/>
          <w:i/>
          <w:iCs/>
        </w:rPr>
        <w:t>Supplemental Noticed Regional</w:t>
      </w:r>
    </w:p>
    <w:p w14:paraId="7BC2A617" w14:textId="77777777" w:rsidR="00CC2799" w:rsidRPr="00CC2799" w:rsidRDefault="00CC2799" w:rsidP="00D47170">
      <w:pPr>
        <w:pStyle w:val="NoSpacing"/>
        <w:numPr>
          <w:ilvl w:val="1"/>
          <w:numId w:val="34"/>
        </w:numPr>
        <w:rPr>
          <w:rFonts w:ascii="Times New Roman" w:hAnsi="Times New Roman" w:cs="Times New Roman"/>
        </w:rPr>
      </w:pPr>
      <w:r w:rsidRPr="00CC2799">
        <w:rPr>
          <w:rFonts w:ascii="Times New Roman" w:hAnsi="Times New Roman" w:cs="Times New Roman"/>
          <w:bCs/>
          <w:i/>
          <w:iCs/>
        </w:rPr>
        <w:t>Uniform National Logical Outgrowth Regional</w:t>
      </w:r>
    </w:p>
    <w:p w14:paraId="756ACA13" w14:textId="77777777" w:rsidR="00CC2799" w:rsidRPr="00CC2799" w:rsidRDefault="00CC2799" w:rsidP="00D47170">
      <w:pPr>
        <w:pStyle w:val="NoSpacing"/>
        <w:numPr>
          <w:ilvl w:val="2"/>
          <w:numId w:val="34"/>
        </w:numPr>
        <w:rPr>
          <w:rFonts w:ascii="Times New Roman" w:hAnsi="Times New Roman" w:cs="Times New Roman"/>
        </w:rPr>
      </w:pPr>
      <w:r w:rsidRPr="00CC2799">
        <w:rPr>
          <w:rFonts w:ascii="Times New Roman" w:hAnsi="Times New Roman" w:cs="Times New Roman"/>
          <w:bCs/>
          <w:i/>
          <w:iCs/>
        </w:rPr>
        <w:t>Uniform National Less Stringent</w:t>
      </w:r>
    </w:p>
    <w:p w14:paraId="1CD72647" w14:textId="77777777" w:rsidR="00CC2799" w:rsidRPr="00CC2799" w:rsidRDefault="00CC2799" w:rsidP="00D47170">
      <w:pPr>
        <w:pStyle w:val="NoSpacing"/>
        <w:numPr>
          <w:ilvl w:val="2"/>
          <w:numId w:val="34"/>
        </w:numPr>
        <w:rPr>
          <w:rFonts w:ascii="Times New Roman" w:hAnsi="Times New Roman" w:cs="Times New Roman"/>
        </w:rPr>
      </w:pPr>
      <w:r w:rsidRPr="00CC2799">
        <w:rPr>
          <w:rFonts w:ascii="Times New Roman" w:hAnsi="Times New Roman" w:cs="Times New Roman"/>
          <w:bCs/>
          <w:i/>
          <w:iCs/>
        </w:rPr>
        <w:t>Uniform National Longstanding Agency Practice</w:t>
      </w:r>
    </w:p>
    <w:p w14:paraId="04E43083" w14:textId="77777777" w:rsidR="00CC2799" w:rsidRPr="00CC2799" w:rsidRDefault="00CC2799" w:rsidP="00D47170">
      <w:pPr>
        <w:pStyle w:val="NoSpacing"/>
        <w:numPr>
          <w:ilvl w:val="0"/>
          <w:numId w:val="34"/>
        </w:numPr>
        <w:rPr>
          <w:rFonts w:ascii="Times New Roman" w:hAnsi="Times New Roman" w:cs="Times New Roman"/>
        </w:rPr>
      </w:pPr>
      <w:r w:rsidRPr="00CC2799">
        <w:rPr>
          <w:rFonts w:ascii="Times New Roman" w:hAnsi="Times New Roman" w:cs="Times New Roman"/>
          <w:bCs/>
        </w:rPr>
        <w:t xml:space="preserve">Emission Limits Applicable to Individual Units Not Proposed </w:t>
      </w:r>
    </w:p>
    <w:p w14:paraId="4125C657" w14:textId="77777777" w:rsidR="00CC2799" w:rsidRPr="00CC2799" w:rsidRDefault="00CC2799" w:rsidP="00D47170">
      <w:pPr>
        <w:pStyle w:val="NoSpacing"/>
        <w:numPr>
          <w:ilvl w:val="1"/>
          <w:numId w:val="34"/>
        </w:numPr>
        <w:rPr>
          <w:rFonts w:ascii="Times New Roman" w:hAnsi="Times New Roman" w:cs="Times New Roman"/>
        </w:rPr>
      </w:pPr>
      <w:r w:rsidRPr="00CC2799">
        <w:rPr>
          <w:rFonts w:ascii="Times New Roman" w:hAnsi="Times New Roman" w:cs="Times New Roman"/>
          <w:bCs/>
          <w:i/>
          <w:iCs/>
        </w:rPr>
        <w:t>Not True; Notice Given</w:t>
      </w:r>
    </w:p>
    <w:p w14:paraId="6136CCA6" w14:textId="77777777" w:rsidR="00CC2799" w:rsidRPr="00CC2799" w:rsidRDefault="00CC2799" w:rsidP="00D47170">
      <w:pPr>
        <w:pStyle w:val="NoSpacing"/>
        <w:numPr>
          <w:ilvl w:val="0"/>
          <w:numId w:val="34"/>
        </w:numPr>
        <w:rPr>
          <w:rFonts w:ascii="Times New Roman" w:hAnsi="Times New Roman" w:cs="Times New Roman"/>
        </w:rPr>
      </w:pPr>
      <w:r w:rsidRPr="00CC2799">
        <w:rPr>
          <w:rFonts w:ascii="Times New Roman" w:hAnsi="Times New Roman" w:cs="Times New Roman"/>
          <w:bCs/>
        </w:rPr>
        <w:t xml:space="preserve">Units Covered Expanded </w:t>
      </w:r>
    </w:p>
    <w:p w14:paraId="0E55DC5E" w14:textId="77777777" w:rsidR="00CC2799" w:rsidRPr="00CC2799" w:rsidRDefault="00CC2799" w:rsidP="00D47170">
      <w:pPr>
        <w:pStyle w:val="NoSpacing"/>
        <w:numPr>
          <w:ilvl w:val="1"/>
          <w:numId w:val="34"/>
        </w:numPr>
        <w:rPr>
          <w:rFonts w:ascii="Times New Roman" w:hAnsi="Times New Roman" w:cs="Times New Roman"/>
        </w:rPr>
      </w:pPr>
      <w:r w:rsidRPr="00CC2799">
        <w:rPr>
          <w:rFonts w:ascii="Times New Roman" w:hAnsi="Times New Roman" w:cs="Times New Roman"/>
          <w:bCs/>
          <w:i/>
          <w:iCs/>
        </w:rPr>
        <w:t>Notice Provided by Cross Reference New Source Rulemaking</w:t>
      </w:r>
    </w:p>
    <w:p w14:paraId="0EF3B062" w14:textId="77777777" w:rsidR="00CC2799" w:rsidRPr="00CC2799" w:rsidRDefault="00CC2799" w:rsidP="00D47170">
      <w:pPr>
        <w:pStyle w:val="NoSpacing"/>
        <w:numPr>
          <w:ilvl w:val="0"/>
          <w:numId w:val="34"/>
        </w:numPr>
        <w:rPr>
          <w:rFonts w:ascii="Times New Roman" w:hAnsi="Times New Roman" w:cs="Times New Roman"/>
        </w:rPr>
      </w:pPr>
      <w:r w:rsidRPr="00CC2799">
        <w:rPr>
          <w:rFonts w:ascii="Times New Roman" w:hAnsi="Times New Roman" w:cs="Times New Roman"/>
          <w:bCs/>
        </w:rPr>
        <w:t xml:space="preserve">Building Block Basis Shifted from States to Regional Grids </w:t>
      </w:r>
    </w:p>
    <w:p w14:paraId="35C255DA" w14:textId="77777777" w:rsidR="00CC2799" w:rsidRPr="00CC2799" w:rsidRDefault="00CC2799" w:rsidP="00D47170">
      <w:pPr>
        <w:pStyle w:val="NoSpacing"/>
        <w:numPr>
          <w:ilvl w:val="1"/>
          <w:numId w:val="34"/>
        </w:numPr>
        <w:rPr>
          <w:rFonts w:ascii="Times New Roman" w:hAnsi="Times New Roman" w:cs="Times New Roman"/>
        </w:rPr>
      </w:pPr>
      <w:r w:rsidRPr="00CC2799">
        <w:rPr>
          <w:rFonts w:ascii="Times New Roman" w:hAnsi="Times New Roman" w:cs="Times New Roman"/>
          <w:bCs/>
          <w:i/>
          <w:iCs/>
        </w:rPr>
        <w:t>Supplemental Notice Provided</w:t>
      </w:r>
    </w:p>
    <w:p w14:paraId="7B645326" w14:textId="77777777" w:rsidR="00CC2799" w:rsidRPr="00CC2799" w:rsidRDefault="00CC2799" w:rsidP="00CC2799">
      <w:pPr>
        <w:pStyle w:val="NoSpacing"/>
        <w:rPr>
          <w:rFonts w:ascii="Times New Roman" w:hAnsi="Times New Roman" w:cs="Times New Roman"/>
        </w:rPr>
      </w:pPr>
      <w:r w:rsidRPr="00CC2799">
        <w:rPr>
          <w:rFonts w:ascii="Times New Roman" w:hAnsi="Times New Roman" w:cs="Times New Roman"/>
          <w:bCs/>
          <w:i/>
          <w:iCs/>
        </w:rPr>
        <w:sym w:font="Wingdings" w:char="00E0"/>
      </w:r>
      <w:r w:rsidRPr="00CC2799">
        <w:rPr>
          <w:rFonts w:ascii="Times New Roman" w:hAnsi="Times New Roman" w:cs="Times New Roman"/>
          <w:bCs/>
          <w:i/>
          <w:iCs/>
        </w:rPr>
        <w:tab/>
        <w:t>No Substantial Likelihood Rule Would Have Significantly Changed</w:t>
      </w:r>
    </w:p>
    <w:p w14:paraId="18128066" w14:textId="77777777" w:rsidR="00CC2799" w:rsidRDefault="00CC2799" w:rsidP="00E539B2">
      <w:pPr>
        <w:pStyle w:val="NoSpacing"/>
        <w:rPr>
          <w:rFonts w:ascii="Times New Roman" w:hAnsi="Times New Roman" w:cs="Times New Roman"/>
        </w:rPr>
      </w:pPr>
    </w:p>
    <w:p w14:paraId="4F123B99" w14:textId="77777777" w:rsidR="00CC2799" w:rsidRDefault="00CC2799" w:rsidP="00E539B2">
      <w:pPr>
        <w:pStyle w:val="NoSpacing"/>
        <w:rPr>
          <w:rFonts w:ascii="Times New Roman" w:hAnsi="Times New Roman" w:cs="Times New Roman"/>
        </w:rPr>
      </w:pPr>
    </w:p>
    <w:p w14:paraId="6D463B93" w14:textId="77777777" w:rsidR="00CC2799" w:rsidRDefault="00CC2799" w:rsidP="00E539B2">
      <w:pPr>
        <w:pStyle w:val="NoSpacing"/>
        <w:rPr>
          <w:rFonts w:ascii="Times New Roman" w:hAnsi="Times New Roman" w:cs="Times New Roman"/>
        </w:rPr>
      </w:pPr>
    </w:p>
    <w:p w14:paraId="55026566" w14:textId="6776AE86" w:rsidR="00CC2799" w:rsidRDefault="00CC2799" w:rsidP="00CC2799">
      <w:pPr>
        <w:pStyle w:val="NoSpacing"/>
        <w:rPr>
          <w:rFonts w:ascii="Times New Roman" w:hAnsi="Times New Roman" w:cs="Times New Roman"/>
        </w:rPr>
      </w:pPr>
      <w:r>
        <w:rPr>
          <w:rFonts w:ascii="Times New Roman" w:hAnsi="Times New Roman" w:cs="Times New Roman"/>
          <w:u w:val="single"/>
        </w:rPr>
        <w:t>10</w:t>
      </w:r>
      <w:r w:rsidRPr="00CC2799">
        <w:rPr>
          <w:rFonts w:ascii="Times New Roman" w:hAnsi="Times New Roman" w:cs="Times New Roman"/>
          <w:u w:val="single"/>
          <w:vertAlign w:val="superscript"/>
        </w:rPr>
        <w:t>th</w:t>
      </w:r>
      <w:r>
        <w:rPr>
          <w:rFonts w:ascii="Times New Roman" w:hAnsi="Times New Roman" w:cs="Times New Roman"/>
          <w:u w:val="single"/>
        </w:rPr>
        <w:t xml:space="preserve"> Amendment</w:t>
      </w:r>
      <w:r w:rsidRPr="00CC2799">
        <w:rPr>
          <w:rFonts w:ascii="Times New Roman" w:hAnsi="Times New Roman" w:cs="Times New Roman"/>
          <w:u w:val="single"/>
        </w:rPr>
        <w:t xml:space="preserve"> Issue</w:t>
      </w:r>
      <w:r>
        <w:rPr>
          <w:rFonts w:ascii="Times New Roman" w:hAnsi="Times New Roman" w:cs="Times New Roman"/>
        </w:rPr>
        <w:t>:</w:t>
      </w:r>
    </w:p>
    <w:p w14:paraId="57F8DF82" w14:textId="1C474726" w:rsidR="00CC2799" w:rsidRDefault="001C3838" w:rsidP="00D47170">
      <w:pPr>
        <w:pStyle w:val="NoSpacing"/>
        <w:numPr>
          <w:ilvl w:val="0"/>
          <w:numId w:val="41"/>
        </w:numPr>
        <w:rPr>
          <w:rFonts w:ascii="Times New Roman" w:hAnsi="Times New Roman" w:cs="Times New Roman"/>
        </w:rPr>
      </w:pPr>
      <w:r>
        <w:rPr>
          <w:rFonts w:ascii="Times New Roman" w:hAnsi="Times New Roman" w:cs="Times New Roman"/>
        </w:rPr>
        <w:t>This is Cooperative Federalism</w:t>
      </w:r>
    </w:p>
    <w:p w14:paraId="52236515" w14:textId="32E9AF7F" w:rsidR="001C3838" w:rsidRDefault="001C3838" w:rsidP="00D47170">
      <w:pPr>
        <w:pStyle w:val="NoSpacing"/>
        <w:numPr>
          <w:ilvl w:val="1"/>
          <w:numId w:val="41"/>
        </w:numPr>
        <w:rPr>
          <w:rFonts w:ascii="Times New Roman" w:hAnsi="Times New Roman" w:cs="Times New Roman"/>
        </w:rPr>
      </w:pPr>
      <w:r>
        <w:rPr>
          <w:rFonts w:ascii="Times New Roman" w:hAnsi="Times New Roman" w:cs="Times New Roman"/>
        </w:rPr>
        <w:t>Always free to not file a plan</w:t>
      </w:r>
    </w:p>
    <w:p w14:paraId="6BA10B9C" w14:textId="7D0593B2" w:rsidR="001C3838" w:rsidRDefault="001C3838" w:rsidP="00D47170">
      <w:pPr>
        <w:pStyle w:val="NoSpacing"/>
        <w:numPr>
          <w:ilvl w:val="0"/>
          <w:numId w:val="41"/>
        </w:numPr>
        <w:rPr>
          <w:rFonts w:ascii="Times New Roman" w:hAnsi="Times New Roman" w:cs="Times New Roman"/>
        </w:rPr>
      </w:pPr>
      <w:r>
        <w:rPr>
          <w:rFonts w:ascii="Times New Roman" w:hAnsi="Times New Roman" w:cs="Times New Roman"/>
        </w:rPr>
        <w:t>No commandeering/</w:t>
      </w:r>
      <w:proofErr w:type="spellStart"/>
      <w:r>
        <w:rPr>
          <w:rFonts w:ascii="Times New Roman" w:hAnsi="Times New Roman" w:cs="Times New Roman"/>
        </w:rPr>
        <w:t>Coercsion</w:t>
      </w:r>
      <w:proofErr w:type="spellEnd"/>
    </w:p>
    <w:p w14:paraId="758150CC" w14:textId="5A0021F4" w:rsidR="001C3838" w:rsidRDefault="001C3838" w:rsidP="00D47170">
      <w:pPr>
        <w:pStyle w:val="NoSpacing"/>
        <w:numPr>
          <w:ilvl w:val="0"/>
          <w:numId w:val="41"/>
        </w:numPr>
        <w:rPr>
          <w:rFonts w:ascii="Times New Roman" w:hAnsi="Times New Roman" w:cs="Times New Roman"/>
        </w:rPr>
      </w:pPr>
      <w:r>
        <w:rPr>
          <w:rFonts w:ascii="Times New Roman" w:hAnsi="Times New Roman" w:cs="Times New Roman"/>
        </w:rPr>
        <w:t>No Const. Avoidance Canon</w:t>
      </w:r>
    </w:p>
    <w:p w14:paraId="01A355D2" w14:textId="77777777" w:rsidR="00CC2799" w:rsidRDefault="00CC2799" w:rsidP="00CC2799">
      <w:pPr>
        <w:pStyle w:val="NoSpacing"/>
        <w:rPr>
          <w:rFonts w:ascii="Times New Roman" w:hAnsi="Times New Roman" w:cs="Times New Roman"/>
        </w:rPr>
      </w:pPr>
    </w:p>
    <w:p w14:paraId="722019BA" w14:textId="77777777" w:rsidR="00CC2799" w:rsidRDefault="00CC2799" w:rsidP="00CC2799">
      <w:pPr>
        <w:pStyle w:val="NoSpacing"/>
        <w:rPr>
          <w:rFonts w:ascii="Times New Roman" w:hAnsi="Times New Roman" w:cs="Times New Roman"/>
        </w:rPr>
      </w:pPr>
      <w:r>
        <w:rPr>
          <w:rFonts w:ascii="Times New Roman" w:hAnsi="Times New Roman" w:cs="Times New Roman"/>
        </w:rPr>
        <w:t xml:space="preserve">From </w:t>
      </w:r>
      <w:r w:rsidRPr="00CC2799">
        <w:rPr>
          <w:rFonts w:ascii="Times New Roman" w:hAnsi="Times New Roman" w:cs="Times New Roman"/>
          <w:b/>
        </w:rPr>
        <w:t>RL</w:t>
      </w:r>
      <w:r>
        <w:rPr>
          <w:rFonts w:ascii="Times New Roman" w:hAnsi="Times New Roman" w:cs="Times New Roman"/>
        </w:rPr>
        <w:t xml:space="preserve"> Slides:</w:t>
      </w:r>
    </w:p>
    <w:p w14:paraId="56020DB9" w14:textId="77777777" w:rsidR="00CC2799" w:rsidRPr="00CC2799" w:rsidRDefault="00CC2799" w:rsidP="00D47170">
      <w:pPr>
        <w:pStyle w:val="NoSpacing"/>
        <w:numPr>
          <w:ilvl w:val="0"/>
          <w:numId w:val="35"/>
        </w:numPr>
        <w:rPr>
          <w:rFonts w:ascii="Times New Roman" w:hAnsi="Times New Roman" w:cs="Times New Roman"/>
        </w:rPr>
      </w:pPr>
      <w:r w:rsidRPr="00CC2799">
        <w:rPr>
          <w:rFonts w:ascii="Times New Roman" w:hAnsi="Times New Roman" w:cs="Times New Roman"/>
          <w:bCs/>
        </w:rPr>
        <w:t>Practical Effect is Compulsion -&gt; Unless States Act Loss Reliable Electricity</w:t>
      </w:r>
    </w:p>
    <w:p w14:paraId="27D546A7" w14:textId="77777777" w:rsidR="00CC2799" w:rsidRPr="00CC2799" w:rsidRDefault="00CC2799" w:rsidP="00D47170">
      <w:pPr>
        <w:pStyle w:val="NoSpacing"/>
        <w:numPr>
          <w:ilvl w:val="1"/>
          <w:numId w:val="35"/>
        </w:numPr>
        <w:rPr>
          <w:rFonts w:ascii="Times New Roman" w:hAnsi="Times New Roman" w:cs="Times New Roman"/>
        </w:rPr>
      </w:pPr>
      <w:r w:rsidRPr="00CC2799">
        <w:rPr>
          <w:rFonts w:ascii="Times New Roman" w:hAnsi="Times New Roman" w:cs="Times New Roman"/>
          <w:bCs/>
          <w:i/>
          <w:iCs/>
        </w:rPr>
        <w:t>Textbook Cooperative Federalism</w:t>
      </w:r>
    </w:p>
    <w:p w14:paraId="3C044358" w14:textId="77777777" w:rsidR="00CC2799" w:rsidRPr="00CC2799" w:rsidRDefault="00CC2799" w:rsidP="00D47170">
      <w:pPr>
        <w:pStyle w:val="NoSpacing"/>
        <w:numPr>
          <w:ilvl w:val="1"/>
          <w:numId w:val="35"/>
        </w:numPr>
        <w:rPr>
          <w:rFonts w:ascii="Times New Roman" w:hAnsi="Times New Roman" w:cs="Times New Roman"/>
        </w:rPr>
      </w:pPr>
      <w:r w:rsidRPr="00CC2799">
        <w:rPr>
          <w:rFonts w:ascii="Times New Roman" w:hAnsi="Times New Roman" w:cs="Times New Roman"/>
          <w:bCs/>
          <w:i/>
          <w:iCs/>
        </w:rPr>
        <w:t>No Funding Denial</w:t>
      </w:r>
    </w:p>
    <w:p w14:paraId="0A98562C" w14:textId="77777777" w:rsidR="00CC2799" w:rsidRPr="00CC2799" w:rsidRDefault="00CC2799" w:rsidP="00D47170">
      <w:pPr>
        <w:pStyle w:val="NoSpacing"/>
        <w:numPr>
          <w:ilvl w:val="1"/>
          <w:numId w:val="35"/>
        </w:numPr>
        <w:rPr>
          <w:rFonts w:ascii="Times New Roman" w:hAnsi="Times New Roman" w:cs="Times New Roman"/>
        </w:rPr>
      </w:pPr>
      <w:r w:rsidRPr="00CC2799">
        <w:rPr>
          <w:rFonts w:ascii="Times New Roman" w:hAnsi="Times New Roman" w:cs="Times New Roman"/>
          <w:bCs/>
          <w:i/>
          <w:iCs/>
        </w:rPr>
        <w:t>No required State Actions</w:t>
      </w:r>
    </w:p>
    <w:p w14:paraId="112E893D" w14:textId="77777777" w:rsidR="00CC2799" w:rsidRPr="00CC2799" w:rsidRDefault="00CC2799" w:rsidP="00D47170">
      <w:pPr>
        <w:pStyle w:val="NoSpacing"/>
        <w:numPr>
          <w:ilvl w:val="1"/>
          <w:numId w:val="35"/>
        </w:numPr>
        <w:rPr>
          <w:rFonts w:ascii="Times New Roman" w:hAnsi="Times New Roman" w:cs="Times New Roman"/>
        </w:rPr>
      </w:pPr>
      <w:r w:rsidRPr="00CC2799">
        <w:rPr>
          <w:rFonts w:ascii="Times New Roman" w:hAnsi="Times New Roman" w:cs="Times New Roman"/>
          <w:bCs/>
          <w:i/>
          <w:iCs/>
        </w:rPr>
        <w:t>Reliable Electricity (no record support)</w:t>
      </w:r>
    </w:p>
    <w:p w14:paraId="4153A5ED" w14:textId="77777777" w:rsidR="00CC2799" w:rsidRPr="00CC2799" w:rsidRDefault="00CC2799" w:rsidP="00D47170">
      <w:pPr>
        <w:pStyle w:val="NoSpacing"/>
        <w:numPr>
          <w:ilvl w:val="0"/>
          <w:numId w:val="35"/>
        </w:numPr>
        <w:rPr>
          <w:rFonts w:ascii="Times New Roman" w:hAnsi="Times New Roman" w:cs="Times New Roman"/>
        </w:rPr>
      </w:pPr>
      <w:r w:rsidRPr="00CC2799">
        <w:rPr>
          <w:rFonts w:ascii="Times New Roman" w:hAnsi="Times New Roman" w:cs="Times New Roman"/>
          <w:bCs/>
        </w:rPr>
        <w:t xml:space="preserve">Plan Assumes All Kinds of State Actions to Increase Other Electricity Sources (permits, regulations, decommissioning coal sources…) </w:t>
      </w:r>
    </w:p>
    <w:p w14:paraId="41115ADA" w14:textId="77777777" w:rsidR="00CC2799" w:rsidRPr="00CC2799" w:rsidRDefault="00CC2799" w:rsidP="00D47170">
      <w:pPr>
        <w:pStyle w:val="NoSpacing"/>
        <w:numPr>
          <w:ilvl w:val="1"/>
          <w:numId w:val="35"/>
        </w:numPr>
        <w:rPr>
          <w:rFonts w:ascii="Times New Roman" w:hAnsi="Times New Roman" w:cs="Times New Roman"/>
        </w:rPr>
      </w:pPr>
      <w:r w:rsidRPr="00CC2799">
        <w:rPr>
          <w:rFonts w:ascii="Times New Roman" w:hAnsi="Times New Roman" w:cs="Times New Roman"/>
          <w:bCs/>
          <w:i/>
          <w:iCs/>
        </w:rPr>
        <w:t>State Decision to Regulate, Tax Activities Not Commandeering</w:t>
      </w:r>
    </w:p>
    <w:p w14:paraId="51D72A4C" w14:textId="77777777" w:rsidR="00CC2799" w:rsidRPr="00CC2799" w:rsidRDefault="00CC2799" w:rsidP="00D47170">
      <w:pPr>
        <w:pStyle w:val="NoSpacing"/>
        <w:numPr>
          <w:ilvl w:val="1"/>
          <w:numId w:val="35"/>
        </w:numPr>
        <w:rPr>
          <w:rFonts w:ascii="Times New Roman" w:hAnsi="Times New Roman" w:cs="Times New Roman"/>
        </w:rPr>
      </w:pPr>
      <w:r w:rsidRPr="00CC2799">
        <w:rPr>
          <w:rFonts w:ascii="Times New Roman" w:hAnsi="Times New Roman" w:cs="Times New Roman"/>
          <w:bCs/>
          <w:i/>
          <w:iCs/>
        </w:rPr>
        <w:t>EPA Not Telling States To Regulate or How To Regulate</w:t>
      </w:r>
    </w:p>
    <w:p w14:paraId="073C40FF" w14:textId="033DE28E" w:rsidR="00422109" w:rsidRPr="00AA0A42" w:rsidRDefault="00CC2799" w:rsidP="00D47170">
      <w:pPr>
        <w:pStyle w:val="NoSpacing"/>
        <w:numPr>
          <w:ilvl w:val="0"/>
          <w:numId w:val="35"/>
        </w:numPr>
        <w:rPr>
          <w:rFonts w:ascii="Times New Roman" w:hAnsi="Times New Roman" w:cs="Times New Roman"/>
        </w:rPr>
      </w:pPr>
      <w:r w:rsidRPr="00CC2799">
        <w:rPr>
          <w:rFonts w:ascii="Times New Roman" w:hAnsi="Times New Roman" w:cs="Times New Roman"/>
          <w:bCs/>
        </w:rPr>
        <w:t xml:space="preserve">States Will Receive Brunt Citizen Complaints </w:t>
      </w:r>
    </w:p>
    <w:p w14:paraId="4EE09331" w14:textId="187B950C" w:rsidR="00AA0A42" w:rsidRDefault="00AA0A42">
      <w:pPr>
        <w:rPr>
          <w:rFonts w:ascii="Times New Roman" w:hAnsi="Times New Roman" w:cs="Times New Roman"/>
        </w:rPr>
      </w:pPr>
      <w:r>
        <w:rPr>
          <w:rFonts w:ascii="Times New Roman" w:hAnsi="Times New Roman" w:cs="Times New Roman"/>
        </w:rPr>
        <w:br w:type="page"/>
      </w:r>
    </w:p>
    <w:p w14:paraId="75FF9F03" w14:textId="1C09505A" w:rsidR="00422109" w:rsidRPr="009344B7" w:rsidRDefault="00422109" w:rsidP="00422109">
      <w:pPr>
        <w:pStyle w:val="NoSpacing"/>
        <w:rPr>
          <w:rFonts w:ascii="Times New Roman" w:hAnsi="Times New Roman" w:cs="Times New Roman"/>
          <w:b/>
          <w:sz w:val="27"/>
          <w:szCs w:val="27"/>
        </w:rPr>
      </w:pPr>
      <w:r w:rsidRPr="009344B7">
        <w:rPr>
          <w:rFonts w:ascii="Times New Roman" w:hAnsi="Times New Roman" w:cs="Times New Roman"/>
          <w:b/>
          <w:sz w:val="27"/>
          <w:szCs w:val="27"/>
        </w:rPr>
        <w:t>~</w:t>
      </w:r>
      <w:r>
        <w:rPr>
          <w:rFonts w:ascii="Times New Roman" w:hAnsi="Times New Roman" w:cs="Times New Roman"/>
          <w:b/>
          <w:sz w:val="27"/>
          <w:szCs w:val="27"/>
        </w:rPr>
        <w:t>Exam Issues</w:t>
      </w:r>
      <w:r w:rsidRPr="009344B7">
        <w:rPr>
          <w:rFonts w:ascii="Times New Roman" w:hAnsi="Times New Roman" w:cs="Times New Roman"/>
          <w:b/>
          <w:sz w:val="27"/>
          <w:szCs w:val="27"/>
        </w:rPr>
        <w:t>~</w:t>
      </w:r>
    </w:p>
    <w:p w14:paraId="6A84377D" w14:textId="77777777" w:rsidR="00422109" w:rsidRDefault="00422109" w:rsidP="00422109">
      <w:pPr>
        <w:pStyle w:val="NoSpacing"/>
        <w:rPr>
          <w:rFonts w:ascii="Times New Roman" w:hAnsi="Times New Roman" w:cs="Times New Roman"/>
        </w:rPr>
      </w:pPr>
    </w:p>
    <w:p w14:paraId="6D51AAEC" w14:textId="11808761" w:rsidR="00422109" w:rsidRDefault="00422109" w:rsidP="00422109">
      <w:pPr>
        <w:pStyle w:val="NoSpacing"/>
        <w:rPr>
          <w:rFonts w:ascii="Times New Roman" w:hAnsi="Times New Roman" w:cs="Times New Roman"/>
        </w:rPr>
      </w:pPr>
      <w:proofErr w:type="spellStart"/>
      <w:r>
        <w:rPr>
          <w:rFonts w:ascii="Times New Roman" w:hAnsi="Times New Roman" w:cs="Times New Roman"/>
        </w:rPr>
        <w:t>Fenceline</w:t>
      </w:r>
      <w:proofErr w:type="spellEnd"/>
      <w:r>
        <w:rPr>
          <w:rFonts w:ascii="Times New Roman" w:hAnsi="Times New Roman" w:cs="Times New Roman"/>
        </w:rPr>
        <w:t xml:space="preserve"> Issue:</w:t>
      </w:r>
    </w:p>
    <w:p w14:paraId="0B14CB00" w14:textId="37BC6F7B" w:rsidR="00EC349C" w:rsidRDefault="00EC349C" w:rsidP="00D47170">
      <w:pPr>
        <w:pStyle w:val="NoSpacing"/>
        <w:numPr>
          <w:ilvl w:val="0"/>
          <w:numId w:val="27"/>
        </w:numPr>
        <w:rPr>
          <w:rFonts w:ascii="Times New Roman" w:hAnsi="Times New Roman" w:cs="Times New Roman"/>
        </w:rPr>
      </w:pPr>
      <w:r>
        <w:rPr>
          <w:rFonts w:ascii="Times New Roman" w:hAnsi="Times New Roman" w:cs="Times New Roman"/>
        </w:rPr>
        <w:t>System</w:t>
      </w:r>
    </w:p>
    <w:p w14:paraId="2C5C54DA" w14:textId="021DD7FA" w:rsidR="00422109" w:rsidRDefault="00EC349C" w:rsidP="00D47170">
      <w:pPr>
        <w:pStyle w:val="NoSpacing"/>
        <w:numPr>
          <w:ilvl w:val="0"/>
          <w:numId w:val="27"/>
        </w:numPr>
        <w:rPr>
          <w:rFonts w:ascii="Times New Roman" w:hAnsi="Times New Roman" w:cs="Times New Roman"/>
        </w:rPr>
      </w:pPr>
      <w:r>
        <w:rPr>
          <w:rFonts w:ascii="Times New Roman" w:hAnsi="Times New Roman" w:cs="Times New Roman"/>
        </w:rPr>
        <w:t>Standard of Performance</w:t>
      </w:r>
    </w:p>
    <w:p w14:paraId="24F5BB44" w14:textId="530D892A" w:rsidR="00EC349C" w:rsidRDefault="00EC349C" w:rsidP="005334EB">
      <w:pPr>
        <w:pStyle w:val="NoSpacing"/>
        <w:rPr>
          <w:rFonts w:ascii="Times New Roman" w:hAnsi="Times New Roman" w:cs="Times New Roman"/>
        </w:rPr>
      </w:pPr>
    </w:p>
    <w:p w14:paraId="14C973F7" w14:textId="77777777" w:rsidR="00422109" w:rsidRDefault="00422109" w:rsidP="00422109">
      <w:pPr>
        <w:pStyle w:val="NoSpacing"/>
        <w:rPr>
          <w:rFonts w:ascii="Times New Roman" w:hAnsi="Times New Roman" w:cs="Times New Roman"/>
        </w:rPr>
      </w:pPr>
    </w:p>
    <w:p w14:paraId="0AD64B50" w14:textId="4CC1D14F" w:rsidR="00422109" w:rsidRDefault="00422109" w:rsidP="00422109">
      <w:pPr>
        <w:pStyle w:val="NoSpacing"/>
        <w:rPr>
          <w:rFonts w:ascii="Times New Roman" w:hAnsi="Times New Roman" w:cs="Times New Roman"/>
        </w:rPr>
      </w:pPr>
      <w:r>
        <w:rPr>
          <w:rFonts w:ascii="Times New Roman" w:hAnsi="Times New Roman" w:cs="Times New Roman"/>
        </w:rPr>
        <w:t>§ 112 Exclusion:</w:t>
      </w:r>
    </w:p>
    <w:p w14:paraId="5A1402F2" w14:textId="77777777" w:rsidR="00422109" w:rsidRDefault="00422109" w:rsidP="00422109">
      <w:pPr>
        <w:pStyle w:val="NoSpacing"/>
        <w:rPr>
          <w:rFonts w:ascii="Times New Roman" w:hAnsi="Times New Roman" w:cs="Times New Roman"/>
        </w:rPr>
      </w:pPr>
    </w:p>
    <w:p w14:paraId="30614FFC" w14:textId="77777777" w:rsidR="005A53D4" w:rsidRDefault="005A53D4" w:rsidP="00422109">
      <w:pPr>
        <w:pStyle w:val="NoSpacing"/>
        <w:rPr>
          <w:rFonts w:ascii="Times New Roman" w:hAnsi="Times New Roman" w:cs="Times New Roman"/>
        </w:rPr>
      </w:pPr>
    </w:p>
    <w:p w14:paraId="2046327E" w14:textId="77777777" w:rsidR="005A53D4" w:rsidRDefault="005A53D4" w:rsidP="00422109">
      <w:pPr>
        <w:pStyle w:val="NoSpacing"/>
        <w:rPr>
          <w:rFonts w:ascii="Times New Roman" w:hAnsi="Times New Roman" w:cs="Times New Roman"/>
        </w:rPr>
      </w:pPr>
    </w:p>
    <w:p w14:paraId="0AF548EF" w14:textId="09A757DB" w:rsidR="00422109" w:rsidRDefault="00422109" w:rsidP="00422109">
      <w:pPr>
        <w:pStyle w:val="NoSpacing"/>
        <w:rPr>
          <w:rFonts w:ascii="Times New Roman" w:hAnsi="Times New Roman" w:cs="Times New Roman"/>
        </w:rPr>
      </w:pPr>
      <w:r>
        <w:rPr>
          <w:rFonts w:ascii="Times New Roman" w:hAnsi="Times New Roman" w:cs="Times New Roman"/>
        </w:rPr>
        <w:t>10</w:t>
      </w:r>
      <w:r w:rsidRPr="00422109">
        <w:rPr>
          <w:rFonts w:ascii="Times New Roman" w:hAnsi="Times New Roman" w:cs="Times New Roman"/>
          <w:vertAlign w:val="superscript"/>
        </w:rPr>
        <w:t>th</w:t>
      </w:r>
      <w:r>
        <w:rPr>
          <w:rFonts w:ascii="Times New Roman" w:hAnsi="Times New Roman" w:cs="Times New Roman"/>
        </w:rPr>
        <w:t xml:space="preserve"> Amendment:</w:t>
      </w:r>
    </w:p>
    <w:p w14:paraId="297C539A" w14:textId="563DBBBB" w:rsidR="00AA0A42" w:rsidRDefault="00AA0A42" w:rsidP="00422109">
      <w:pPr>
        <w:pStyle w:val="NoSpacing"/>
        <w:rPr>
          <w:rFonts w:ascii="Times New Roman" w:hAnsi="Times New Roman" w:cs="Times New Roman"/>
        </w:rPr>
      </w:pPr>
      <w:r>
        <w:rPr>
          <w:rFonts w:ascii="Times New Roman" w:hAnsi="Times New Roman" w:cs="Times New Roman"/>
        </w:rPr>
        <w:t>The reason I didn’t think the 10</w:t>
      </w:r>
      <w:r w:rsidRPr="00AA0A42">
        <w:rPr>
          <w:rFonts w:ascii="Times New Roman" w:hAnsi="Times New Roman" w:cs="Times New Roman"/>
          <w:vertAlign w:val="superscript"/>
        </w:rPr>
        <w:t>th</w:t>
      </w:r>
      <w:r>
        <w:rPr>
          <w:rFonts w:ascii="Times New Roman" w:hAnsi="Times New Roman" w:cs="Times New Roman"/>
        </w:rPr>
        <w:t xml:space="preserve"> amendment arguments were strong at first is because I didn’t understand the plan. The better I understand it the more concerned I become.</w:t>
      </w:r>
    </w:p>
    <w:p w14:paraId="21A00354" w14:textId="77777777" w:rsidR="00AA0A42" w:rsidRDefault="00AA0A42" w:rsidP="00422109">
      <w:pPr>
        <w:pStyle w:val="NoSpacing"/>
        <w:rPr>
          <w:rFonts w:ascii="Times New Roman" w:hAnsi="Times New Roman" w:cs="Times New Roman"/>
        </w:rPr>
      </w:pPr>
    </w:p>
    <w:p w14:paraId="7BB6B1F3" w14:textId="77777777" w:rsidR="00CC2799" w:rsidRDefault="00922622" w:rsidP="00422109">
      <w:pPr>
        <w:pStyle w:val="NoSpacing"/>
        <w:rPr>
          <w:rFonts w:ascii="Times New Roman" w:hAnsi="Times New Roman" w:cs="Times New Roman"/>
        </w:rPr>
      </w:pPr>
      <w:r>
        <w:rPr>
          <w:rFonts w:ascii="Times New Roman" w:hAnsi="Times New Roman" w:cs="Times New Roman"/>
        </w:rPr>
        <w:t>I think this the one I want to talk about most. I am extremely curious about the fact that this looks like a case in which a FIP could not actually do a SIP can do because a FIP would not have the power to site renewable energy facilities nor the needed additional natural gas facilities. Now this highlights many issues and maybe none of them are the actual 10</w:t>
      </w:r>
      <w:r w:rsidRPr="00922622">
        <w:rPr>
          <w:rFonts w:ascii="Times New Roman" w:hAnsi="Times New Roman" w:cs="Times New Roman"/>
          <w:vertAlign w:val="superscript"/>
        </w:rPr>
        <w:t>th</w:t>
      </w:r>
      <w:r>
        <w:rPr>
          <w:rFonts w:ascii="Times New Roman" w:hAnsi="Times New Roman" w:cs="Times New Roman"/>
        </w:rPr>
        <w:t xml:space="preserve"> Amendment issue but the 10</w:t>
      </w:r>
      <w:r w:rsidRPr="00922622">
        <w:rPr>
          <w:rFonts w:ascii="Times New Roman" w:hAnsi="Times New Roman" w:cs="Times New Roman"/>
          <w:vertAlign w:val="superscript"/>
        </w:rPr>
        <w:t>th</w:t>
      </w:r>
      <w:r>
        <w:rPr>
          <w:rFonts w:ascii="Times New Roman" w:hAnsi="Times New Roman" w:cs="Times New Roman"/>
        </w:rPr>
        <w:t xml:space="preserve"> amendment question is a limiting factor. </w:t>
      </w:r>
    </w:p>
    <w:p w14:paraId="345A5CD0" w14:textId="7424A957" w:rsidR="00422109" w:rsidRDefault="00922622" w:rsidP="00422109">
      <w:pPr>
        <w:pStyle w:val="NoSpacing"/>
        <w:rPr>
          <w:rFonts w:ascii="Times New Roman" w:hAnsi="Times New Roman" w:cs="Times New Roman"/>
        </w:rPr>
      </w:pPr>
      <w:r>
        <w:rPr>
          <w:rFonts w:ascii="Times New Roman" w:hAnsi="Times New Roman" w:cs="Times New Roman"/>
        </w:rPr>
        <w:t>First, this gets to the question of achievability. For a cooperative federalism program to be achievable it would have to be achievable even if the states wished to take no part. So, it may not be enough to show that there is enough state land to cite the soon-to-be-needed facilities, or that states have the (</w:t>
      </w:r>
      <w:proofErr w:type="spellStart"/>
      <w:proofErr w:type="gramStart"/>
      <w:r>
        <w:rPr>
          <w:rFonts w:ascii="Times New Roman" w:hAnsi="Times New Roman" w:cs="Times New Roman"/>
        </w:rPr>
        <w:t>wo</w:t>
      </w:r>
      <w:proofErr w:type="spellEnd"/>
      <w:r>
        <w:rPr>
          <w:rFonts w:ascii="Times New Roman" w:hAnsi="Times New Roman" w:cs="Times New Roman"/>
        </w:rPr>
        <w:t>)man</w:t>
      </w:r>
      <w:proofErr w:type="gramEnd"/>
      <w:r>
        <w:rPr>
          <w:rFonts w:ascii="Times New Roman" w:hAnsi="Times New Roman" w:cs="Times New Roman"/>
        </w:rPr>
        <w:t xml:space="preserve">-power to take care of all of the permitting, etc. EPA has to show that they could do it all by themselves and it isn’t clear to me that the record addresses this. If the record is deficient it could get sent back </w:t>
      </w:r>
      <w:r w:rsidR="00CC2799">
        <w:rPr>
          <w:rFonts w:ascii="Times New Roman" w:hAnsi="Times New Roman" w:cs="Times New Roman"/>
        </w:rPr>
        <w:t>as</w:t>
      </w:r>
      <w:r>
        <w:rPr>
          <w:rFonts w:ascii="Times New Roman" w:hAnsi="Times New Roman" w:cs="Times New Roman"/>
        </w:rPr>
        <w:t xml:space="preserve"> A/C because there is not a rational connection between the facts found and the </w:t>
      </w:r>
      <w:r w:rsidR="00CC2799">
        <w:rPr>
          <w:rFonts w:ascii="Times New Roman" w:hAnsi="Times New Roman" w:cs="Times New Roman"/>
        </w:rPr>
        <w:t>decision made.  Thus, the 10</w:t>
      </w:r>
      <w:r w:rsidR="00CC2799" w:rsidRPr="00CC2799">
        <w:rPr>
          <w:rFonts w:ascii="Times New Roman" w:hAnsi="Times New Roman" w:cs="Times New Roman"/>
          <w:vertAlign w:val="superscript"/>
        </w:rPr>
        <w:t>th</w:t>
      </w:r>
      <w:r w:rsidR="00CC2799">
        <w:rPr>
          <w:rFonts w:ascii="Times New Roman" w:hAnsi="Times New Roman" w:cs="Times New Roman"/>
        </w:rPr>
        <w:t xml:space="preserve"> amendment and the cooperative federalism scheme </w:t>
      </w:r>
      <w:proofErr w:type="gramStart"/>
      <w:r w:rsidR="00CC2799">
        <w:rPr>
          <w:rFonts w:ascii="Times New Roman" w:hAnsi="Times New Roman" w:cs="Times New Roman"/>
        </w:rPr>
        <w:t>bleeds</w:t>
      </w:r>
      <w:proofErr w:type="gramEnd"/>
      <w:r w:rsidR="00CC2799">
        <w:rPr>
          <w:rFonts w:ascii="Times New Roman" w:hAnsi="Times New Roman" w:cs="Times New Roman"/>
        </w:rPr>
        <w:t xml:space="preserve"> heavily into, in fact it sets the parameters of, the achievability inquiry.</w:t>
      </w:r>
    </w:p>
    <w:p w14:paraId="0D2C2A3B" w14:textId="0A260141" w:rsidR="00484C6B" w:rsidRPr="00484C6B" w:rsidRDefault="00CC2799" w:rsidP="00422109">
      <w:pPr>
        <w:pStyle w:val="NoSpacing"/>
        <w:rPr>
          <w:rFonts w:ascii="Times New Roman" w:hAnsi="Times New Roman" w:cs="Times New Roman"/>
          <w:color w:val="FF0000"/>
        </w:rPr>
      </w:pPr>
      <w:r w:rsidRPr="00484C6B">
        <w:rPr>
          <w:rFonts w:ascii="Times New Roman" w:hAnsi="Times New Roman" w:cs="Times New Roman"/>
          <w:color w:val="FF0000"/>
        </w:rPr>
        <w:t xml:space="preserve">Second, it gets to the question of </w:t>
      </w:r>
      <w:r w:rsidR="008D21A6" w:rsidRPr="00484C6B">
        <w:rPr>
          <w:rFonts w:ascii="Times New Roman" w:hAnsi="Times New Roman" w:cs="Times New Roman"/>
          <w:color w:val="FF0000"/>
        </w:rPr>
        <w:t xml:space="preserve">reasonableness of EPA’s interpretation of “System” and “Source.” Again, the CAA is premised on idea of cooperative federalism. Is it reasonable to interpret System to mean a system that necessarily dictates actions that only the states can take? While EPA argues that System can be reasonably be interpreted to mean generation shifting, that shifting has taken into account facilities that do not yet exist. Additionally, it is by defining sources and systems this way that new facilities must be built and therefore that states must get involved. </w:t>
      </w:r>
      <w:r w:rsidR="00484C6B">
        <w:rPr>
          <w:rFonts w:ascii="Times New Roman" w:hAnsi="Times New Roman" w:cs="Times New Roman"/>
          <w:color w:val="FF0000"/>
        </w:rPr>
        <w:t xml:space="preserve"> No headwind though because it isn’t the interpretation that raises a significant const. issue, it is the lack of evidence in the record that the CPP is achievable without state action.</w:t>
      </w:r>
    </w:p>
    <w:p w14:paraId="3D8167D7" w14:textId="6D2237F8" w:rsidR="00CC2799" w:rsidRDefault="008D21A6" w:rsidP="00422109">
      <w:pPr>
        <w:pStyle w:val="NoSpacing"/>
        <w:rPr>
          <w:rFonts w:ascii="Times New Roman" w:hAnsi="Times New Roman" w:cs="Times New Roman"/>
        </w:rPr>
      </w:pPr>
      <w:r>
        <w:rPr>
          <w:rFonts w:ascii="Times New Roman" w:hAnsi="Times New Roman" w:cs="Times New Roman"/>
        </w:rPr>
        <w:t>This brings us back to the questions of coercion. As I mentioned before, this is a strange version of cooperative federalism because it is TRULY dependent on cooperation. By the same token, the traditional understanding of coercion may not be the best indicator of a 10</w:t>
      </w:r>
      <w:r w:rsidRPr="008D21A6">
        <w:rPr>
          <w:rFonts w:ascii="Times New Roman" w:hAnsi="Times New Roman" w:cs="Times New Roman"/>
          <w:vertAlign w:val="superscript"/>
        </w:rPr>
        <w:t>th</w:t>
      </w:r>
      <w:r>
        <w:rPr>
          <w:rFonts w:ascii="Times New Roman" w:hAnsi="Times New Roman" w:cs="Times New Roman"/>
        </w:rPr>
        <w:t xml:space="preserve"> amendment violation. Truly there is no </w:t>
      </w:r>
      <w:r w:rsidRPr="008D21A6">
        <w:rPr>
          <w:rFonts w:ascii="Times New Roman" w:hAnsi="Times New Roman" w:cs="Times New Roman"/>
          <w:i/>
        </w:rPr>
        <w:t>NFIB</w:t>
      </w:r>
      <w:r>
        <w:rPr>
          <w:rFonts w:ascii="Times New Roman" w:hAnsi="Times New Roman" w:cs="Times New Roman"/>
        </w:rPr>
        <w:t xml:space="preserve"> or </w:t>
      </w:r>
      <w:r w:rsidRPr="008D21A6">
        <w:rPr>
          <w:rFonts w:ascii="Times New Roman" w:hAnsi="Times New Roman" w:cs="Times New Roman"/>
          <w:i/>
        </w:rPr>
        <w:t>New York</w:t>
      </w:r>
      <w:r>
        <w:rPr>
          <w:rFonts w:ascii="Times New Roman" w:hAnsi="Times New Roman" w:cs="Times New Roman"/>
        </w:rPr>
        <w:t xml:space="preserve"> type coercion but because of the interdependen</w:t>
      </w:r>
      <w:r w:rsidR="00484C6B">
        <w:rPr>
          <w:rFonts w:ascii="Times New Roman" w:hAnsi="Times New Roman" w:cs="Times New Roman"/>
        </w:rPr>
        <w:t xml:space="preserve">t nature of the CPP on both state and federal action, if the federal gov’t proceeds with its “half” of the responsibility it will put the states in such a position as to make them act. EPA will have to decommission coal power plants or at least severely limit the amount of power produced at such units. This means that there has to be power created somewhere else. In some states, on some grids, there may be enough </w:t>
      </w:r>
      <w:proofErr w:type="gramStart"/>
      <w:r w:rsidR="00484C6B">
        <w:rPr>
          <w:rFonts w:ascii="Times New Roman" w:hAnsi="Times New Roman" w:cs="Times New Roman"/>
        </w:rPr>
        <w:t>gas powered</w:t>
      </w:r>
      <w:proofErr w:type="gramEnd"/>
      <w:r w:rsidR="00484C6B">
        <w:rPr>
          <w:rFonts w:ascii="Times New Roman" w:hAnsi="Times New Roman" w:cs="Times New Roman"/>
        </w:rPr>
        <w:t xml:space="preserve"> units to pick up the slack but in others there will not be (otherwise building block three would not be essential to the plan). Yet, this problem too might be resolved by nearby states just citing more renewable and gas facilities </w:t>
      </w:r>
      <w:r w:rsidR="00AA0A42">
        <w:rPr>
          <w:rFonts w:ascii="Times New Roman" w:hAnsi="Times New Roman" w:cs="Times New Roman"/>
        </w:rPr>
        <w:t xml:space="preserve">and passing that power through the grid </w:t>
      </w:r>
      <w:r w:rsidR="00484C6B">
        <w:rPr>
          <w:rFonts w:ascii="Times New Roman" w:hAnsi="Times New Roman" w:cs="Times New Roman"/>
        </w:rPr>
        <w:t>but my question then is</w:t>
      </w:r>
      <w:proofErr w:type="gramStart"/>
      <w:r w:rsidR="00484C6B">
        <w:rPr>
          <w:rFonts w:ascii="Times New Roman" w:hAnsi="Times New Roman" w:cs="Times New Roman"/>
        </w:rPr>
        <w:t>,</w:t>
      </w:r>
      <w:proofErr w:type="gramEnd"/>
      <w:r w:rsidR="00484C6B">
        <w:rPr>
          <w:rFonts w:ascii="Times New Roman" w:hAnsi="Times New Roman" w:cs="Times New Roman"/>
        </w:rPr>
        <w:t xml:space="preserve"> is that contingency handled in the record? It is possible that the states could simply refuse to do their parts and let the lights go out but even EPA seems to think that they have a responsibility to </w:t>
      </w:r>
      <w:r w:rsidR="00AA0A42">
        <w:rPr>
          <w:rFonts w:ascii="Times New Roman" w:hAnsi="Times New Roman" w:cs="Times New Roman"/>
        </w:rPr>
        <w:t>maintain reliable energy and making a state choose between keeping the lights and not participating in a federal program seems to be the very definition of coercion, even if no case has addressed it before.</w:t>
      </w:r>
    </w:p>
    <w:p w14:paraId="15AB7132" w14:textId="41DF2ADE" w:rsidR="00AA0A42" w:rsidRDefault="00AA0A42" w:rsidP="00422109">
      <w:pPr>
        <w:pStyle w:val="NoSpacing"/>
        <w:rPr>
          <w:rFonts w:ascii="Times New Roman" w:hAnsi="Times New Roman" w:cs="Times New Roman"/>
        </w:rPr>
      </w:pPr>
      <w:r>
        <w:rPr>
          <w:rFonts w:ascii="Times New Roman" w:hAnsi="Times New Roman" w:cs="Times New Roman"/>
        </w:rPr>
        <w:t xml:space="preserve">All that being said, it may be the case that the Court will determine that the chance that enough states refrain from acting that it causes the plan to be unachievable is so remote that there is no coercion with regard to a facial challenge to the plan and therefore let the plan go forward and wait for as applied challenges of coercion (but this is one area in which having 28 states opposing the plan really hurts, what if they all demanded to be </w:t>
      </w:r>
      <w:proofErr w:type="spellStart"/>
      <w:r>
        <w:rPr>
          <w:rFonts w:ascii="Times New Roman" w:hAnsi="Times New Roman" w:cs="Times New Roman"/>
        </w:rPr>
        <w:t>FIPed</w:t>
      </w:r>
      <w:proofErr w:type="spellEnd"/>
      <w:r>
        <w:rPr>
          <w:rFonts w:ascii="Times New Roman" w:hAnsi="Times New Roman" w:cs="Times New Roman"/>
        </w:rPr>
        <w:t>?).</w:t>
      </w:r>
    </w:p>
    <w:p w14:paraId="35A12512" w14:textId="77777777" w:rsidR="000776CC" w:rsidRDefault="000776CC" w:rsidP="00422109">
      <w:pPr>
        <w:pStyle w:val="NoSpacing"/>
        <w:rPr>
          <w:rFonts w:ascii="Times New Roman" w:hAnsi="Times New Roman" w:cs="Times New Roman"/>
        </w:rPr>
      </w:pPr>
    </w:p>
    <w:p w14:paraId="3E491578" w14:textId="77777777" w:rsidR="00422109" w:rsidRDefault="00422109" w:rsidP="00422109">
      <w:pPr>
        <w:pStyle w:val="NoSpacing"/>
        <w:rPr>
          <w:rFonts w:ascii="Times New Roman" w:hAnsi="Times New Roman" w:cs="Times New Roman"/>
        </w:rPr>
      </w:pPr>
    </w:p>
    <w:p w14:paraId="73E21A30" w14:textId="44139507" w:rsidR="00422109" w:rsidRDefault="00422109" w:rsidP="00422109">
      <w:pPr>
        <w:pStyle w:val="NoSpacing"/>
        <w:rPr>
          <w:rFonts w:ascii="Times New Roman" w:hAnsi="Times New Roman" w:cs="Times New Roman"/>
        </w:rPr>
      </w:pPr>
      <w:r>
        <w:rPr>
          <w:rFonts w:ascii="Times New Roman" w:hAnsi="Times New Roman" w:cs="Times New Roman"/>
        </w:rPr>
        <w:t>Logical Outgrowth:</w:t>
      </w:r>
    </w:p>
    <w:p w14:paraId="6661953E" w14:textId="77777777" w:rsidR="00422109" w:rsidRDefault="00422109" w:rsidP="00422109">
      <w:pPr>
        <w:pStyle w:val="NoSpacing"/>
        <w:rPr>
          <w:rFonts w:ascii="Times New Roman" w:hAnsi="Times New Roman" w:cs="Times New Roman"/>
        </w:rPr>
      </w:pPr>
    </w:p>
    <w:p w14:paraId="015395CA" w14:textId="77777777" w:rsidR="002303C5" w:rsidRDefault="002303C5" w:rsidP="00422109">
      <w:pPr>
        <w:pStyle w:val="NoSpacing"/>
        <w:rPr>
          <w:rFonts w:ascii="Times New Roman" w:hAnsi="Times New Roman" w:cs="Times New Roman"/>
        </w:rPr>
      </w:pPr>
    </w:p>
    <w:p w14:paraId="7EA62026" w14:textId="77777777" w:rsidR="002303C5" w:rsidRDefault="002303C5" w:rsidP="00422109">
      <w:pPr>
        <w:pStyle w:val="NoSpacing"/>
        <w:rPr>
          <w:rFonts w:ascii="Times New Roman" w:hAnsi="Times New Roman" w:cs="Times New Roman"/>
        </w:rPr>
      </w:pPr>
    </w:p>
    <w:p w14:paraId="0217F7B0" w14:textId="77777777" w:rsidR="000776CC" w:rsidRPr="00604C2E" w:rsidRDefault="000776CC" w:rsidP="00422109">
      <w:pPr>
        <w:pStyle w:val="NoSpacing"/>
        <w:rPr>
          <w:rFonts w:ascii="Times New Roman" w:hAnsi="Times New Roman" w:cs="Times New Roman"/>
        </w:rPr>
      </w:pPr>
    </w:p>
    <w:p w14:paraId="2D9631C2" w14:textId="26F94D78" w:rsidR="00422109" w:rsidRDefault="002B2D94" w:rsidP="00E539B2">
      <w:pPr>
        <w:pStyle w:val="NoSpacing"/>
        <w:rPr>
          <w:rFonts w:ascii="Times New Roman" w:hAnsi="Times New Roman" w:cs="Times New Roman"/>
        </w:rPr>
      </w:pPr>
      <w:r>
        <w:rPr>
          <w:rFonts w:ascii="Times New Roman" w:hAnsi="Times New Roman" w:cs="Times New Roman"/>
        </w:rPr>
        <w:t>EXAM Thoughts:</w:t>
      </w:r>
    </w:p>
    <w:p w14:paraId="4AB89A03" w14:textId="1CAB2B74" w:rsidR="002B2D94" w:rsidRDefault="002B2D94" w:rsidP="00E539B2">
      <w:pPr>
        <w:pStyle w:val="NoSpacing"/>
        <w:rPr>
          <w:rFonts w:ascii="Times New Roman" w:hAnsi="Times New Roman" w:cs="Times New Roman"/>
        </w:rPr>
      </w:pPr>
      <w:r>
        <w:rPr>
          <w:rFonts w:ascii="Times New Roman" w:hAnsi="Times New Roman" w:cs="Times New Roman"/>
        </w:rPr>
        <w:t xml:space="preserve">How do the </w:t>
      </w:r>
      <w:r w:rsidRPr="002B2D94">
        <w:rPr>
          <w:rFonts w:ascii="Times New Roman" w:hAnsi="Times New Roman" w:cs="Times New Roman"/>
          <w:i/>
        </w:rPr>
        <w:t>C</w:t>
      </w:r>
      <w:r>
        <w:rPr>
          <w:rFonts w:ascii="Times New Roman" w:hAnsi="Times New Roman" w:cs="Times New Roman"/>
          <w:i/>
        </w:rPr>
        <w:t>he</w:t>
      </w:r>
      <w:r w:rsidRPr="002B2D94">
        <w:rPr>
          <w:rFonts w:ascii="Times New Roman" w:hAnsi="Times New Roman" w:cs="Times New Roman"/>
          <w:i/>
        </w:rPr>
        <w:t>vron</w:t>
      </w:r>
      <w:r>
        <w:rPr>
          <w:rFonts w:ascii="Times New Roman" w:hAnsi="Times New Roman" w:cs="Times New Roman"/>
        </w:rPr>
        <w:t xml:space="preserve"> arguments differ between </w:t>
      </w:r>
      <w:proofErr w:type="spellStart"/>
      <w:r>
        <w:rPr>
          <w:rFonts w:ascii="Times New Roman" w:hAnsi="Times New Roman" w:cs="Times New Roman"/>
        </w:rPr>
        <w:t>Fenceline</w:t>
      </w:r>
      <w:proofErr w:type="spellEnd"/>
      <w:r>
        <w:rPr>
          <w:rFonts w:ascii="Times New Roman" w:hAnsi="Times New Roman" w:cs="Times New Roman"/>
        </w:rPr>
        <w:t xml:space="preserve"> and § 112 </w:t>
      </w:r>
      <w:proofErr w:type="gramStart"/>
      <w:r>
        <w:rPr>
          <w:rFonts w:ascii="Times New Roman" w:hAnsi="Times New Roman" w:cs="Times New Roman"/>
        </w:rPr>
        <w:t>exception</w:t>
      </w:r>
      <w:proofErr w:type="gramEnd"/>
      <w:r>
        <w:rPr>
          <w:rFonts w:ascii="Times New Roman" w:hAnsi="Times New Roman" w:cs="Times New Roman"/>
        </w:rPr>
        <w:t>?</w:t>
      </w:r>
    </w:p>
    <w:p w14:paraId="447A5331" w14:textId="2F5A3FFB" w:rsidR="00AD6707" w:rsidRDefault="00AD6707" w:rsidP="00E539B2">
      <w:pPr>
        <w:pStyle w:val="NoSpacing"/>
        <w:rPr>
          <w:rFonts w:ascii="Times New Roman" w:hAnsi="Times New Roman" w:cs="Times New Roman"/>
        </w:rPr>
      </w:pPr>
      <w:r>
        <w:rPr>
          <w:rFonts w:ascii="Times New Roman" w:hAnsi="Times New Roman" w:cs="Times New Roman"/>
        </w:rPr>
        <w:t xml:space="preserve">UARG problem with the “major source” limitation (10, 25 </w:t>
      </w:r>
      <w:proofErr w:type="spellStart"/>
      <w:r>
        <w:rPr>
          <w:rFonts w:ascii="Times New Roman" w:hAnsi="Times New Roman" w:cs="Times New Roman"/>
        </w:rPr>
        <w:t>tpy</w:t>
      </w:r>
      <w:proofErr w:type="spellEnd"/>
      <w:r>
        <w:rPr>
          <w:rFonts w:ascii="Times New Roman" w:hAnsi="Times New Roman" w:cs="Times New Roman"/>
        </w:rPr>
        <w:t>) Bring in too much so transformative</w:t>
      </w:r>
    </w:p>
    <w:p w14:paraId="2AA567CC" w14:textId="33A609F3" w:rsidR="00A822D0" w:rsidRDefault="00A822D0" w:rsidP="00D47170">
      <w:pPr>
        <w:pStyle w:val="NoSpacing"/>
        <w:numPr>
          <w:ilvl w:val="0"/>
          <w:numId w:val="43"/>
        </w:numPr>
        <w:rPr>
          <w:rFonts w:ascii="Times New Roman" w:hAnsi="Times New Roman" w:cs="Times New Roman"/>
        </w:rPr>
      </w:pPr>
      <w:r>
        <w:rPr>
          <w:rFonts w:ascii="Times New Roman" w:hAnsi="Times New Roman" w:cs="Times New Roman"/>
        </w:rPr>
        <w:t>Why no 112 besides this? Well MACT – technology only</w:t>
      </w:r>
    </w:p>
    <w:p w14:paraId="42D366C5" w14:textId="7F27D33F" w:rsidR="00F25DC1" w:rsidRDefault="00F25DC1" w:rsidP="00E539B2">
      <w:pPr>
        <w:pStyle w:val="NoSpacing"/>
        <w:rPr>
          <w:rFonts w:ascii="Times New Roman" w:hAnsi="Times New Roman" w:cs="Times New Roman"/>
        </w:rPr>
      </w:pPr>
      <w:r>
        <w:rPr>
          <w:rFonts w:ascii="Times New Roman" w:hAnsi="Times New Roman" w:cs="Times New Roman"/>
        </w:rPr>
        <w:t>Achievable as a cost matter, as a technology/science matter, as a statutory matter</w:t>
      </w:r>
    </w:p>
    <w:p w14:paraId="34553E9A" w14:textId="77777777" w:rsidR="00764974" w:rsidRDefault="00764974" w:rsidP="00E539B2">
      <w:pPr>
        <w:pStyle w:val="NoSpacing"/>
        <w:rPr>
          <w:rFonts w:ascii="Times New Roman" w:hAnsi="Times New Roman" w:cs="Times New Roman"/>
        </w:rPr>
      </w:pPr>
    </w:p>
    <w:p w14:paraId="454F592F" w14:textId="2B93204E" w:rsidR="00764974" w:rsidRDefault="00764974" w:rsidP="00E539B2">
      <w:pPr>
        <w:pStyle w:val="NoSpacing"/>
        <w:rPr>
          <w:rFonts w:ascii="Times New Roman" w:hAnsi="Times New Roman" w:cs="Times New Roman"/>
        </w:rPr>
      </w:pPr>
      <w:r>
        <w:rPr>
          <w:rFonts w:ascii="Times New Roman" w:hAnsi="Times New Roman" w:cs="Times New Roman"/>
        </w:rPr>
        <w:t xml:space="preserve">How </w:t>
      </w:r>
      <w:proofErr w:type="gramStart"/>
      <w:r>
        <w:rPr>
          <w:rFonts w:ascii="Times New Roman" w:hAnsi="Times New Roman" w:cs="Times New Roman"/>
        </w:rPr>
        <w:t>will</w:t>
      </w:r>
      <w:proofErr w:type="gramEnd"/>
      <w:r>
        <w:rPr>
          <w:rFonts w:ascii="Times New Roman" w:hAnsi="Times New Roman" w:cs="Times New Roman"/>
        </w:rPr>
        <w:t xml:space="preserve"> the DC Cir Rule?</w:t>
      </w:r>
      <w:r w:rsidR="00A822D0">
        <w:rPr>
          <w:rFonts w:ascii="Times New Roman" w:hAnsi="Times New Roman" w:cs="Times New Roman"/>
        </w:rPr>
        <w:t xml:space="preserve"> (Memo)</w:t>
      </w:r>
    </w:p>
    <w:p w14:paraId="101D459B" w14:textId="244F300B" w:rsidR="00764974" w:rsidRDefault="00764974" w:rsidP="00E539B2">
      <w:pPr>
        <w:pStyle w:val="NoSpacing"/>
        <w:rPr>
          <w:rFonts w:ascii="Times New Roman" w:hAnsi="Times New Roman" w:cs="Times New Roman"/>
        </w:rPr>
      </w:pPr>
      <w:proofErr w:type="gramStart"/>
      <w:r>
        <w:rPr>
          <w:rFonts w:ascii="Times New Roman" w:hAnsi="Times New Roman" w:cs="Times New Roman"/>
        </w:rPr>
        <w:t>EPA’s greatest vulnerabilities?</w:t>
      </w:r>
      <w:proofErr w:type="gramEnd"/>
    </w:p>
    <w:p w14:paraId="464B2096" w14:textId="56499295" w:rsidR="00A822D0" w:rsidRPr="00A822D0" w:rsidRDefault="00F25DC1" w:rsidP="00D47170">
      <w:pPr>
        <w:pStyle w:val="NoSpacing"/>
        <w:numPr>
          <w:ilvl w:val="0"/>
          <w:numId w:val="42"/>
        </w:numPr>
        <w:rPr>
          <w:rFonts w:ascii="Times New Roman" w:hAnsi="Times New Roman" w:cs="Times New Roman"/>
        </w:rPr>
      </w:pPr>
      <w:r>
        <w:rPr>
          <w:rFonts w:ascii="Times New Roman" w:hAnsi="Times New Roman" w:cs="Times New Roman"/>
        </w:rPr>
        <w:t>How could the CPP be improved (if you could re-pass it for example)</w:t>
      </w:r>
    </w:p>
    <w:p w14:paraId="4B2DE293" w14:textId="03D88C31" w:rsidR="00A822D0" w:rsidRDefault="00A822D0" w:rsidP="00A822D0">
      <w:pPr>
        <w:pStyle w:val="NoSpacing"/>
        <w:rPr>
          <w:rFonts w:ascii="Times New Roman" w:hAnsi="Times New Roman" w:cs="Times New Roman"/>
        </w:rPr>
      </w:pPr>
      <w:r>
        <w:rPr>
          <w:rFonts w:ascii="Times New Roman" w:hAnsi="Times New Roman" w:cs="Times New Roman"/>
        </w:rPr>
        <w:t>What are the X# of questions that EPA will be asked in oral argument? How would you answer them?</w:t>
      </w:r>
    </w:p>
    <w:p w14:paraId="509994BD" w14:textId="77777777" w:rsidR="00D47170" w:rsidRDefault="00D47170" w:rsidP="00A822D0">
      <w:pPr>
        <w:pStyle w:val="NoSpacing"/>
        <w:rPr>
          <w:rFonts w:ascii="Times New Roman" w:hAnsi="Times New Roman" w:cs="Times New Roman"/>
        </w:rPr>
      </w:pPr>
    </w:p>
    <w:p w14:paraId="2EEBF60C" w14:textId="77777777" w:rsidR="00D47170" w:rsidRDefault="00D47170" w:rsidP="00A822D0">
      <w:pPr>
        <w:pStyle w:val="NoSpacing"/>
        <w:rPr>
          <w:rFonts w:ascii="Times New Roman" w:hAnsi="Times New Roman" w:cs="Times New Roman"/>
        </w:rPr>
      </w:pPr>
    </w:p>
    <w:p w14:paraId="2D4AE69A" w14:textId="423C1D1B" w:rsidR="00D47170" w:rsidRDefault="00D47170" w:rsidP="00A822D0">
      <w:pPr>
        <w:pStyle w:val="NoSpacing"/>
        <w:rPr>
          <w:rFonts w:ascii="Times New Roman" w:hAnsi="Times New Roman" w:cs="Times New Roman"/>
        </w:rPr>
      </w:pPr>
      <w:r>
        <w:rPr>
          <w:rFonts w:ascii="Times New Roman" w:hAnsi="Times New Roman" w:cs="Times New Roman"/>
        </w:rPr>
        <w:t>Questions:</w:t>
      </w:r>
    </w:p>
    <w:p w14:paraId="2D7D7D49" w14:textId="76F6F294" w:rsidR="00D47170" w:rsidRDefault="00D47170" w:rsidP="00A822D0">
      <w:pPr>
        <w:pStyle w:val="NoSpacing"/>
        <w:rPr>
          <w:rFonts w:ascii="Times New Roman" w:hAnsi="Times New Roman" w:cs="Times New Roman"/>
        </w:rPr>
      </w:pPr>
      <w:r>
        <w:rPr>
          <w:rFonts w:ascii="Times New Roman" w:hAnsi="Times New Roman" w:cs="Times New Roman"/>
        </w:rPr>
        <w:t>Logical Outgrowth:</w:t>
      </w:r>
    </w:p>
    <w:p w14:paraId="17356882" w14:textId="2D748A34" w:rsidR="00D47170" w:rsidRDefault="00D47170" w:rsidP="00D47170">
      <w:pPr>
        <w:pStyle w:val="NoSpacing"/>
        <w:numPr>
          <w:ilvl w:val="0"/>
          <w:numId w:val="44"/>
        </w:numPr>
        <w:rPr>
          <w:rFonts w:ascii="Times New Roman" w:hAnsi="Times New Roman" w:cs="Times New Roman"/>
        </w:rPr>
      </w:pPr>
      <w:r>
        <w:rPr>
          <w:rFonts w:ascii="Times New Roman" w:hAnsi="Times New Roman" w:cs="Times New Roman"/>
        </w:rPr>
        <w:t xml:space="preserve">Do you know of any other cases where a </w:t>
      </w:r>
      <w:proofErr w:type="spellStart"/>
      <w:r>
        <w:rPr>
          <w:rFonts w:ascii="Times New Roman" w:hAnsi="Times New Roman" w:cs="Times New Roman"/>
        </w:rPr>
        <w:t>ct</w:t>
      </w:r>
      <w:proofErr w:type="spellEnd"/>
      <w:r>
        <w:rPr>
          <w:rFonts w:ascii="Times New Roman" w:hAnsi="Times New Roman" w:cs="Times New Roman"/>
        </w:rPr>
        <w:t xml:space="preserve"> has found notice provided by past rulemakings?</w:t>
      </w:r>
    </w:p>
    <w:p w14:paraId="6EA4621C" w14:textId="3D7349C5" w:rsidR="00D47170" w:rsidRDefault="00D47170" w:rsidP="00D47170">
      <w:pPr>
        <w:pStyle w:val="NoSpacing"/>
        <w:numPr>
          <w:ilvl w:val="1"/>
          <w:numId w:val="44"/>
        </w:numPr>
        <w:rPr>
          <w:rFonts w:ascii="Times New Roman" w:hAnsi="Times New Roman" w:cs="Times New Roman"/>
        </w:rPr>
      </w:pPr>
      <w:r>
        <w:rPr>
          <w:rFonts w:ascii="Times New Roman" w:hAnsi="Times New Roman" w:cs="Times New Roman"/>
        </w:rPr>
        <w:t>Possible that this cuts the other way for notice; it is significant that EPA was departing from past practice and so more, not less, notice needed to indicate a return to normal practice</w:t>
      </w:r>
    </w:p>
    <w:p w14:paraId="763D6C66" w14:textId="09F1E274" w:rsidR="00D47170" w:rsidRDefault="00D47170" w:rsidP="00D47170">
      <w:pPr>
        <w:pStyle w:val="NoSpacing"/>
        <w:numPr>
          <w:ilvl w:val="0"/>
          <w:numId w:val="44"/>
        </w:numPr>
        <w:rPr>
          <w:rFonts w:ascii="Times New Roman" w:hAnsi="Times New Roman" w:cs="Times New Roman"/>
        </w:rPr>
      </w:pPr>
      <w:r>
        <w:rPr>
          <w:rFonts w:ascii="Times New Roman" w:hAnsi="Times New Roman" w:cs="Times New Roman"/>
        </w:rPr>
        <w:t>Are there any States that the final rule is more stringent for than was the proposed rule?</w:t>
      </w:r>
    </w:p>
    <w:p w14:paraId="50167E23" w14:textId="472C3937" w:rsidR="00D47170" w:rsidRDefault="00D47170" w:rsidP="00D47170">
      <w:pPr>
        <w:pStyle w:val="NoSpacing"/>
        <w:numPr>
          <w:ilvl w:val="1"/>
          <w:numId w:val="44"/>
        </w:numPr>
        <w:rPr>
          <w:rFonts w:ascii="Times New Roman" w:hAnsi="Times New Roman" w:cs="Times New Roman"/>
        </w:rPr>
      </w:pPr>
      <w:r>
        <w:rPr>
          <w:rFonts w:ascii="Times New Roman" w:hAnsi="Times New Roman" w:cs="Times New Roman"/>
        </w:rPr>
        <w:t>If so, how is this “harmless error”?</w:t>
      </w:r>
    </w:p>
    <w:p w14:paraId="12A4610F" w14:textId="1ED91509" w:rsidR="00D47170" w:rsidRDefault="00D47170" w:rsidP="00D47170">
      <w:pPr>
        <w:pStyle w:val="NoSpacing"/>
        <w:numPr>
          <w:ilvl w:val="2"/>
          <w:numId w:val="44"/>
        </w:numPr>
        <w:rPr>
          <w:rFonts w:ascii="Times New Roman" w:hAnsi="Times New Roman" w:cs="Times New Roman"/>
        </w:rPr>
      </w:pPr>
      <w:r>
        <w:rPr>
          <w:rFonts w:ascii="Times New Roman" w:hAnsi="Times New Roman" w:cs="Times New Roman"/>
        </w:rPr>
        <w:t>Response: There is no state for which the national standard it is more stringent vis-à-vis the regional standard</w:t>
      </w:r>
    </w:p>
    <w:p w14:paraId="0908CDE5" w14:textId="26BE53DF" w:rsidR="00D47170" w:rsidRDefault="00D47170" w:rsidP="00D47170">
      <w:pPr>
        <w:pStyle w:val="NoSpacing"/>
        <w:numPr>
          <w:ilvl w:val="0"/>
          <w:numId w:val="44"/>
        </w:numPr>
        <w:rPr>
          <w:rFonts w:ascii="Times New Roman" w:hAnsi="Times New Roman" w:cs="Times New Roman"/>
        </w:rPr>
      </w:pPr>
      <w:r>
        <w:rPr>
          <w:rFonts w:ascii="Times New Roman" w:hAnsi="Times New Roman" w:cs="Times New Roman"/>
        </w:rPr>
        <w:t>Wouldn’t you say that given EPA’s explicit assertion that there would not be a national rate that implicit notice would not be enough, that is, that there is a presumption against national rates unless explicitly notified otherwise?</w:t>
      </w:r>
    </w:p>
    <w:p w14:paraId="0AE1E515" w14:textId="466EC375" w:rsidR="00D47170" w:rsidRDefault="00D47170" w:rsidP="00D47170">
      <w:pPr>
        <w:pStyle w:val="NoSpacing"/>
        <w:rPr>
          <w:rFonts w:ascii="Times New Roman" w:hAnsi="Times New Roman" w:cs="Times New Roman"/>
        </w:rPr>
      </w:pPr>
      <w:r>
        <w:rPr>
          <w:rFonts w:ascii="Times New Roman" w:hAnsi="Times New Roman" w:cs="Times New Roman"/>
        </w:rPr>
        <w:t>10</w:t>
      </w:r>
      <w:r w:rsidRPr="00D47170">
        <w:rPr>
          <w:rFonts w:ascii="Times New Roman" w:hAnsi="Times New Roman" w:cs="Times New Roman"/>
          <w:vertAlign w:val="superscript"/>
        </w:rPr>
        <w:t>th</w:t>
      </w:r>
      <w:r>
        <w:rPr>
          <w:rFonts w:ascii="Times New Roman" w:hAnsi="Times New Roman" w:cs="Times New Roman"/>
        </w:rPr>
        <w:t xml:space="preserve"> Amendment:</w:t>
      </w:r>
    </w:p>
    <w:p w14:paraId="78E3638B" w14:textId="25242593" w:rsidR="00D47170" w:rsidRDefault="00D47170" w:rsidP="00D47170">
      <w:pPr>
        <w:pStyle w:val="NoSpacing"/>
        <w:numPr>
          <w:ilvl w:val="0"/>
          <w:numId w:val="45"/>
        </w:numPr>
        <w:rPr>
          <w:rFonts w:ascii="Times New Roman" w:hAnsi="Times New Roman" w:cs="Times New Roman"/>
        </w:rPr>
      </w:pPr>
      <w:r>
        <w:rPr>
          <w:rFonts w:ascii="Times New Roman" w:hAnsi="Times New Roman" w:cs="Times New Roman"/>
        </w:rPr>
        <w:t>What does 10</w:t>
      </w:r>
      <w:r w:rsidRPr="00D47170">
        <w:rPr>
          <w:rFonts w:ascii="Times New Roman" w:hAnsi="Times New Roman" w:cs="Times New Roman"/>
          <w:vertAlign w:val="superscript"/>
        </w:rPr>
        <w:t>th</w:t>
      </w:r>
      <w:r>
        <w:rPr>
          <w:rFonts w:ascii="Times New Roman" w:hAnsi="Times New Roman" w:cs="Times New Roman"/>
        </w:rPr>
        <w:t xml:space="preserve"> Amendment mean?</w:t>
      </w:r>
    </w:p>
    <w:p w14:paraId="70526CC8" w14:textId="68CE6AF9" w:rsidR="00D47170" w:rsidRDefault="00D47170" w:rsidP="00D47170">
      <w:pPr>
        <w:pStyle w:val="NoSpacing"/>
        <w:numPr>
          <w:ilvl w:val="1"/>
          <w:numId w:val="45"/>
        </w:numPr>
        <w:rPr>
          <w:rFonts w:ascii="Times New Roman" w:hAnsi="Times New Roman" w:cs="Times New Roman"/>
        </w:rPr>
      </w:pPr>
      <w:r>
        <w:rPr>
          <w:rFonts w:ascii="Times New Roman" w:hAnsi="Times New Roman" w:cs="Times New Roman"/>
        </w:rPr>
        <w:t xml:space="preserve">Just legal coercion (as in </w:t>
      </w:r>
      <w:r w:rsidRPr="00D47170">
        <w:rPr>
          <w:rFonts w:ascii="Times New Roman" w:hAnsi="Times New Roman" w:cs="Times New Roman"/>
          <w:i/>
        </w:rPr>
        <w:t>NFIB</w:t>
      </w:r>
      <w:r>
        <w:rPr>
          <w:rFonts w:ascii="Times New Roman" w:hAnsi="Times New Roman" w:cs="Times New Roman"/>
        </w:rPr>
        <w:t>, taking away funds) or is practical coercion enough?</w:t>
      </w:r>
    </w:p>
    <w:p w14:paraId="51EACEEA" w14:textId="4C3E7685" w:rsidR="00D47170" w:rsidRDefault="00D47170" w:rsidP="00D47170">
      <w:pPr>
        <w:pStyle w:val="NoSpacing"/>
        <w:numPr>
          <w:ilvl w:val="0"/>
          <w:numId w:val="45"/>
        </w:numPr>
        <w:rPr>
          <w:rFonts w:ascii="Times New Roman" w:hAnsi="Times New Roman" w:cs="Times New Roman"/>
        </w:rPr>
      </w:pPr>
      <w:r>
        <w:rPr>
          <w:rFonts w:ascii="Times New Roman" w:hAnsi="Times New Roman" w:cs="Times New Roman"/>
        </w:rPr>
        <w:t xml:space="preserve">(Other questions that get to EPA’s legal theory, </w:t>
      </w:r>
      <w:r w:rsidRPr="00D47170">
        <w:rPr>
          <w:rFonts w:ascii="Times New Roman" w:hAnsi="Times New Roman" w:cs="Times New Roman"/>
          <w:i/>
        </w:rPr>
        <w:t>see</w:t>
      </w:r>
      <w:r>
        <w:rPr>
          <w:rFonts w:ascii="Times New Roman" w:hAnsi="Times New Roman" w:cs="Times New Roman"/>
        </w:rPr>
        <w:t xml:space="preserve"> </w:t>
      </w:r>
      <w:proofErr w:type="spellStart"/>
      <w:r>
        <w:rPr>
          <w:rFonts w:ascii="Times New Roman" w:hAnsi="Times New Roman" w:cs="Times New Roman"/>
        </w:rPr>
        <w:t>Fenceline</w:t>
      </w:r>
      <w:proofErr w:type="spellEnd"/>
      <w:r>
        <w:rPr>
          <w:rFonts w:ascii="Times New Roman" w:hAnsi="Times New Roman" w:cs="Times New Roman"/>
        </w:rPr>
        <w:t>)</w:t>
      </w:r>
    </w:p>
    <w:p w14:paraId="1355A58F" w14:textId="72B84AAB" w:rsidR="00D47170" w:rsidRDefault="00D47170" w:rsidP="00D47170">
      <w:pPr>
        <w:pStyle w:val="NoSpacing"/>
        <w:rPr>
          <w:rFonts w:ascii="Times New Roman" w:hAnsi="Times New Roman" w:cs="Times New Roman"/>
        </w:rPr>
      </w:pPr>
      <w:r>
        <w:rPr>
          <w:rFonts w:ascii="Times New Roman" w:hAnsi="Times New Roman" w:cs="Times New Roman"/>
        </w:rPr>
        <w:t>§ 112 Exclusion:</w:t>
      </w:r>
    </w:p>
    <w:p w14:paraId="57BD1F3D" w14:textId="2DBDC6E0" w:rsidR="00D47170" w:rsidRDefault="00D47170" w:rsidP="00D47170">
      <w:pPr>
        <w:pStyle w:val="NoSpacing"/>
        <w:numPr>
          <w:ilvl w:val="0"/>
          <w:numId w:val="46"/>
        </w:numPr>
        <w:rPr>
          <w:rFonts w:ascii="Times New Roman" w:hAnsi="Times New Roman" w:cs="Times New Roman"/>
        </w:rPr>
      </w:pPr>
      <w:r>
        <w:rPr>
          <w:rFonts w:ascii="Times New Roman" w:hAnsi="Times New Roman" w:cs="Times New Roman"/>
        </w:rPr>
        <w:t>Doesn’t “any air pollutant” answer the “what” question? If so, how is there ambiguity?</w:t>
      </w:r>
    </w:p>
    <w:p w14:paraId="1F3ACC56" w14:textId="581F52D0" w:rsidR="00D47170" w:rsidRDefault="00D47170" w:rsidP="00D47170">
      <w:pPr>
        <w:pStyle w:val="NoSpacing"/>
        <w:numPr>
          <w:ilvl w:val="0"/>
          <w:numId w:val="46"/>
        </w:numPr>
        <w:rPr>
          <w:rFonts w:ascii="Times New Roman" w:hAnsi="Times New Roman" w:cs="Times New Roman"/>
        </w:rPr>
      </w:pPr>
      <w:r>
        <w:rPr>
          <w:rFonts w:ascii="Times New Roman" w:hAnsi="Times New Roman" w:cs="Times New Roman"/>
        </w:rPr>
        <w:t>Can GHG’s be regulated under § 112?</w:t>
      </w:r>
    </w:p>
    <w:p w14:paraId="44B8E1C2" w14:textId="6345A488" w:rsidR="00D47170" w:rsidRDefault="00D47170" w:rsidP="00D47170">
      <w:pPr>
        <w:pStyle w:val="NoSpacing"/>
        <w:numPr>
          <w:ilvl w:val="0"/>
          <w:numId w:val="46"/>
        </w:numPr>
        <w:rPr>
          <w:rFonts w:ascii="Times New Roman" w:hAnsi="Times New Roman" w:cs="Times New Roman"/>
        </w:rPr>
      </w:pPr>
      <w:r>
        <w:rPr>
          <w:rFonts w:ascii="Times New Roman" w:hAnsi="Times New Roman" w:cs="Times New Roman"/>
        </w:rPr>
        <w:t>If only one reasonable interpretation of amendments, how is § 111(d) ambiguous?</w:t>
      </w:r>
    </w:p>
    <w:p w14:paraId="03B9B469" w14:textId="79FB08AB" w:rsidR="00D47170" w:rsidRDefault="00D47170" w:rsidP="00D47170">
      <w:pPr>
        <w:pStyle w:val="NoSpacing"/>
        <w:numPr>
          <w:ilvl w:val="1"/>
          <w:numId w:val="46"/>
        </w:numPr>
        <w:rPr>
          <w:rFonts w:ascii="Times New Roman" w:hAnsi="Times New Roman" w:cs="Times New Roman"/>
        </w:rPr>
      </w:pPr>
      <w:r>
        <w:rPr>
          <w:rFonts w:ascii="Times New Roman" w:hAnsi="Times New Roman" w:cs="Times New Roman"/>
        </w:rPr>
        <w:t>EPA is engaging in sleight of hand</w:t>
      </w:r>
    </w:p>
    <w:p w14:paraId="7DBF8249" w14:textId="384BF4D7" w:rsidR="00D47170" w:rsidRDefault="00D47170" w:rsidP="00D47170">
      <w:pPr>
        <w:pStyle w:val="NoSpacing"/>
        <w:numPr>
          <w:ilvl w:val="0"/>
          <w:numId w:val="46"/>
        </w:numPr>
        <w:rPr>
          <w:rFonts w:ascii="Times New Roman" w:hAnsi="Times New Roman" w:cs="Times New Roman"/>
        </w:rPr>
      </w:pPr>
      <w:r>
        <w:rPr>
          <w:rFonts w:ascii="Times New Roman" w:hAnsi="Times New Roman" w:cs="Times New Roman"/>
        </w:rPr>
        <w:t>Do you get deference for Choosing between statutes?</w:t>
      </w:r>
    </w:p>
    <w:p w14:paraId="54FCABE7" w14:textId="1EEB5BB2" w:rsidR="00D47170" w:rsidRDefault="00D47170" w:rsidP="00D47170">
      <w:pPr>
        <w:pStyle w:val="NoSpacing"/>
        <w:rPr>
          <w:rFonts w:ascii="Times New Roman" w:hAnsi="Times New Roman" w:cs="Times New Roman"/>
        </w:rPr>
      </w:pPr>
      <w:proofErr w:type="spellStart"/>
      <w:r>
        <w:rPr>
          <w:rFonts w:ascii="Times New Roman" w:hAnsi="Times New Roman" w:cs="Times New Roman"/>
        </w:rPr>
        <w:t>Fenceline</w:t>
      </w:r>
      <w:proofErr w:type="spellEnd"/>
      <w:r>
        <w:rPr>
          <w:rFonts w:ascii="Times New Roman" w:hAnsi="Times New Roman" w:cs="Times New Roman"/>
        </w:rPr>
        <w:t>:</w:t>
      </w:r>
    </w:p>
    <w:p w14:paraId="01C5DE3C" w14:textId="57BFFD7A" w:rsidR="00D47170" w:rsidRDefault="00D47170" w:rsidP="00D47170">
      <w:pPr>
        <w:pStyle w:val="NoSpacing"/>
        <w:numPr>
          <w:ilvl w:val="0"/>
          <w:numId w:val="47"/>
        </w:numPr>
        <w:rPr>
          <w:rFonts w:ascii="Times New Roman" w:hAnsi="Times New Roman" w:cs="Times New Roman"/>
        </w:rPr>
      </w:pPr>
      <w:r>
        <w:rPr>
          <w:rFonts w:ascii="Times New Roman" w:hAnsi="Times New Roman" w:cs="Times New Roman"/>
        </w:rPr>
        <w:t>RL: What is your legal theory?</w:t>
      </w:r>
    </w:p>
    <w:p w14:paraId="0CFCC28B" w14:textId="22203FE7" w:rsidR="00D47170" w:rsidRDefault="00D47170" w:rsidP="00D47170">
      <w:pPr>
        <w:pStyle w:val="NoSpacing"/>
        <w:numPr>
          <w:ilvl w:val="1"/>
          <w:numId w:val="47"/>
        </w:numPr>
        <w:rPr>
          <w:rFonts w:ascii="Times New Roman" w:hAnsi="Times New Roman" w:cs="Times New Roman"/>
        </w:rPr>
      </w:pPr>
      <w:r>
        <w:rPr>
          <w:rFonts w:ascii="Times New Roman" w:hAnsi="Times New Roman" w:cs="Times New Roman"/>
        </w:rPr>
        <w:t>When is something transformative? How doe we tell?</w:t>
      </w:r>
    </w:p>
    <w:p w14:paraId="0AD17FCB" w14:textId="1D0CCE05" w:rsidR="00D47170" w:rsidRDefault="00D47170" w:rsidP="00D47170">
      <w:pPr>
        <w:pStyle w:val="NoSpacing"/>
        <w:numPr>
          <w:ilvl w:val="2"/>
          <w:numId w:val="47"/>
        </w:numPr>
        <w:rPr>
          <w:rFonts w:ascii="Times New Roman" w:hAnsi="Times New Roman" w:cs="Times New Roman"/>
        </w:rPr>
      </w:pPr>
      <w:r>
        <w:rPr>
          <w:rFonts w:ascii="Times New Roman" w:hAnsi="Times New Roman" w:cs="Times New Roman"/>
        </w:rPr>
        <w:t>If this is transformative, is there a clear statement?</w:t>
      </w:r>
    </w:p>
    <w:p w14:paraId="4A403A63" w14:textId="15C5AE8B" w:rsidR="00D47170" w:rsidRDefault="00D47170" w:rsidP="00D47170">
      <w:pPr>
        <w:pStyle w:val="NoSpacing"/>
        <w:numPr>
          <w:ilvl w:val="3"/>
          <w:numId w:val="47"/>
        </w:numPr>
        <w:rPr>
          <w:rFonts w:ascii="Times New Roman" w:hAnsi="Times New Roman" w:cs="Times New Roman"/>
        </w:rPr>
      </w:pPr>
      <w:r>
        <w:rPr>
          <w:rFonts w:ascii="Times New Roman" w:hAnsi="Times New Roman" w:cs="Times New Roman"/>
        </w:rPr>
        <w:t>If there isn’t a clear statement, can you still regulate? (Probably no)</w:t>
      </w:r>
    </w:p>
    <w:p w14:paraId="5BC5BFC5" w14:textId="51B877C1" w:rsidR="00D47170" w:rsidRDefault="00D47170" w:rsidP="00D47170">
      <w:pPr>
        <w:pStyle w:val="NoSpacing"/>
        <w:numPr>
          <w:ilvl w:val="1"/>
          <w:numId w:val="47"/>
        </w:numPr>
        <w:rPr>
          <w:rFonts w:ascii="Times New Roman" w:hAnsi="Times New Roman" w:cs="Times New Roman"/>
        </w:rPr>
      </w:pPr>
      <w:r>
        <w:rPr>
          <w:rFonts w:ascii="Times New Roman" w:hAnsi="Times New Roman" w:cs="Times New Roman"/>
        </w:rPr>
        <w:t>Could EPA set an emissions rate of zero?</w:t>
      </w:r>
    </w:p>
    <w:p w14:paraId="4C5AC806" w14:textId="4EE7C6D7" w:rsidR="00D47170" w:rsidRDefault="00D47170" w:rsidP="00D47170">
      <w:pPr>
        <w:pStyle w:val="NoSpacing"/>
        <w:numPr>
          <w:ilvl w:val="1"/>
          <w:numId w:val="47"/>
        </w:numPr>
        <w:rPr>
          <w:rFonts w:ascii="Times New Roman" w:hAnsi="Times New Roman" w:cs="Times New Roman"/>
        </w:rPr>
      </w:pPr>
      <w:r>
        <w:rPr>
          <w:rFonts w:ascii="Times New Roman" w:hAnsi="Times New Roman" w:cs="Times New Roman"/>
        </w:rPr>
        <w:t>Could EPA do BB4?</w:t>
      </w:r>
    </w:p>
    <w:p w14:paraId="2CC3F648" w14:textId="1BDF2B0C" w:rsidR="00D47170" w:rsidRDefault="00D47170" w:rsidP="00D47170">
      <w:pPr>
        <w:pStyle w:val="NoSpacing"/>
        <w:numPr>
          <w:ilvl w:val="2"/>
          <w:numId w:val="47"/>
        </w:numPr>
        <w:rPr>
          <w:rFonts w:ascii="Times New Roman" w:hAnsi="Times New Roman" w:cs="Times New Roman"/>
        </w:rPr>
      </w:pPr>
      <w:r w:rsidRPr="00410A92">
        <w:rPr>
          <w:rFonts w:ascii="Times New Roman" w:hAnsi="Times New Roman" w:cs="Times New Roman"/>
          <w:i/>
        </w:rPr>
        <w:t>I.e.</w:t>
      </w:r>
      <w:r w:rsidR="00410A92">
        <w:rPr>
          <w:rFonts w:ascii="Times New Roman" w:hAnsi="Times New Roman" w:cs="Times New Roman"/>
        </w:rPr>
        <w:t>,</w:t>
      </w:r>
      <w:r>
        <w:rPr>
          <w:rFonts w:ascii="Times New Roman" w:hAnsi="Times New Roman" w:cs="Times New Roman"/>
        </w:rPr>
        <w:t xml:space="preserve"> Did you get rid of it for legal or political reasons?</w:t>
      </w:r>
    </w:p>
    <w:p w14:paraId="58861AAB" w14:textId="4C380330" w:rsidR="00D47170" w:rsidRDefault="00410A92" w:rsidP="00D47170">
      <w:pPr>
        <w:pStyle w:val="NoSpacing"/>
        <w:numPr>
          <w:ilvl w:val="2"/>
          <w:numId w:val="47"/>
        </w:numPr>
        <w:rPr>
          <w:rFonts w:ascii="Times New Roman" w:hAnsi="Times New Roman" w:cs="Times New Roman"/>
        </w:rPr>
      </w:pPr>
      <w:r>
        <w:rPr>
          <w:rFonts w:ascii="Times New Roman" w:hAnsi="Times New Roman" w:cs="Times New Roman"/>
        </w:rPr>
        <w:t>(Maybe cite</w:t>
      </w:r>
      <w:r w:rsidR="00D47170">
        <w:rPr>
          <w:rFonts w:ascii="Times New Roman" w:hAnsi="Times New Roman" w:cs="Times New Roman"/>
        </w:rPr>
        <w:t xml:space="preserve"> FERC</w:t>
      </w:r>
      <w:r>
        <w:rPr>
          <w:rFonts w:ascii="Times New Roman" w:hAnsi="Times New Roman" w:cs="Times New Roman"/>
        </w:rPr>
        <w:t xml:space="preserve"> v. Energy Power Supply</w:t>
      </w:r>
      <w:r w:rsidR="00D47170">
        <w:rPr>
          <w:rFonts w:ascii="Times New Roman" w:hAnsi="Times New Roman" w:cs="Times New Roman"/>
        </w:rPr>
        <w:t xml:space="preserve"> for why you could</w:t>
      </w:r>
      <w:r>
        <w:rPr>
          <w:rFonts w:ascii="Times New Roman" w:hAnsi="Times New Roman" w:cs="Times New Roman"/>
        </w:rPr>
        <w:t xml:space="preserve"> – could regulate demand response</w:t>
      </w:r>
      <w:r w:rsidR="00D47170">
        <w:rPr>
          <w:rFonts w:ascii="Times New Roman" w:hAnsi="Times New Roman" w:cs="Times New Roman"/>
        </w:rPr>
        <w:t>)</w:t>
      </w:r>
    </w:p>
    <w:p w14:paraId="57BA2346" w14:textId="77777777" w:rsidR="00A72BF6" w:rsidRDefault="00A72BF6" w:rsidP="00A72BF6">
      <w:pPr>
        <w:pStyle w:val="NoSpacing"/>
        <w:rPr>
          <w:rFonts w:ascii="Times New Roman" w:hAnsi="Times New Roman" w:cs="Times New Roman"/>
        </w:rPr>
      </w:pPr>
    </w:p>
    <w:p w14:paraId="1EA6C933" w14:textId="77777777" w:rsidR="00A72BF6" w:rsidRPr="00A72BF6" w:rsidRDefault="00A72BF6" w:rsidP="00A72BF6">
      <w:pPr>
        <w:pStyle w:val="NoSpacing"/>
        <w:rPr>
          <w:rFonts w:ascii="Times New Roman" w:hAnsi="Times New Roman" w:cs="Times New Roman"/>
        </w:rPr>
      </w:pPr>
      <w:r w:rsidRPr="00A72BF6">
        <w:rPr>
          <w:rFonts w:ascii="Times New Roman" w:hAnsi="Times New Roman" w:cs="Times New Roman"/>
          <w:b/>
          <w:u w:val="single"/>
        </w:rPr>
        <w:t>Procedure</w:t>
      </w:r>
      <w:r w:rsidRPr="00A72BF6">
        <w:rPr>
          <w:rFonts w:ascii="Times New Roman" w:hAnsi="Times New Roman" w:cs="Times New Roman"/>
        </w:rPr>
        <w:t>:</w:t>
      </w:r>
    </w:p>
    <w:p w14:paraId="7F815967" w14:textId="77777777" w:rsidR="00A72BF6" w:rsidRPr="00A72BF6" w:rsidRDefault="00A72BF6" w:rsidP="00A72BF6">
      <w:pPr>
        <w:pStyle w:val="NoSpacing"/>
        <w:numPr>
          <w:ilvl w:val="0"/>
          <w:numId w:val="48"/>
        </w:numPr>
        <w:rPr>
          <w:rFonts w:ascii="Times New Roman" w:hAnsi="Times New Roman" w:cs="Times New Roman"/>
        </w:rPr>
      </w:pPr>
      <w:r w:rsidRPr="00A72BF6">
        <w:rPr>
          <w:rFonts w:ascii="Times New Roman" w:hAnsi="Times New Roman" w:cs="Times New Roman"/>
        </w:rPr>
        <w:t xml:space="preserve">Does having a more lenient final standard necessarily mean that the final rule is a logical outgrowth of the proposed? Even if you said that you wouldn’t implement national standard? </w:t>
      </w:r>
    </w:p>
    <w:p w14:paraId="204FC73F" w14:textId="77777777" w:rsidR="00A72BF6" w:rsidRPr="00A72BF6" w:rsidRDefault="00A72BF6" w:rsidP="00A72BF6">
      <w:pPr>
        <w:pStyle w:val="NoSpacing"/>
        <w:numPr>
          <w:ilvl w:val="0"/>
          <w:numId w:val="48"/>
        </w:numPr>
        <w:rPr>
          <w:rFonts w:ascii="Times New Roman" w:hAnsi="Times New Roman" w:cs="Times New Roman"/>
        </w:rPr>
      </w:pPr>
      <w:r w:rsidRPr="00A72BF6">
        <w:rPr>
          <w:rFonts w:ascii="Times New Roman" w:hAnsi="Times New Roman" w:cs="Times New Roman"/>
        </w:rPr>
        <w:t>Can you give me any precedent for the past rulemaking notice? Especially when you said you wouldn’t?</w:t>
      </w:r>
    </w:p>
    <w:p w14:paraId="2F9B750F" w14:textId="77777777" w:rsidR="00A72BF6" w:rsidRPr="00A72BF6" w:rsidRDefault="00A72BF6" w:rsidP="00A72BF6">
      <w:pPr>
        <w:pStyle w:val="NoSpacing"/>
        <w:numPr>
          <w:ilvl w:val="0"/>
          <w:numId w:val="48"/>
        </w:numPr>
        <w:rPr>
          <w:rFonts w:ascii="Times New Roman" w:hAnsi="Times New Roman" w:cs="Times New Roman"/>
        </w:rPr>
      </w:pPr>
      <w:r w:rsidRPr="00A72BF6">
        <w:rPr>
          <w:rFonts w:ascii="Times New Roman" w:hAnsi="Times New Roman" w:cs="Times New Roman"/>
        </w:rPr>
        <w:t xml:space="preserve">Can you give me an example of a cross-reference to a different proposed rule? </w:t>
      </w:r>
    </w:p>
    <w:p w14:paraId="79E68AA0" w14:textId="77777777" w:rsidR="00A72BF6" w:rsidRPr="00A72BF6" w:rsidRDefault="00A72BF6" w:rsidP="00A72BF6">
      <w:pPr>
        <w:pStyle w:val="NoSpacing"/>
        <w:numPr>
          <w:ilvl w:val="0"/>
          <w:numId w:val="48"/>
        </w:numPr>
        <w:rPr>
          <w:rFonts w:ascii="Times New Roman" w:hAnsi="Times New Roman" w:cs="Times New Roman"/>
        </w:rPr>
      </w:pPr>
      <w:r w:rsidRPr="00A72BF6">
        <w:rPr>
          <w:rFonts w:ascii="Times New Roman" w:hAnsi="Times New Roman" w:cs="Times New Roman"/>
        </w:rPr>
        <w:t xml:space="preserve">Can you provide a case in which a direct reversal was acceptable? </w:t>
      </w:r>
    </w:p>
    <w:p w14:paraId="1C611596" w14:textId="77777777" w:rsidR="00A72BF6" w:rsidRPr="00A72BF6" w:rsidRDefault="00A72BF6" w:rsidP="00A72BF6">
      <w:pPr>
        <w:pStyle w:val="NoSpacing"/>
        <w:numPr>
          <w:ilvl w:val="1"/>
          <w:numId w:val="48"/>
        </w:numPr>
        <w:rPr>
          <w:rFonts w:ascii="Times New Roman" w:hAnsi="Times New Roman" w:cs="Times New Roman"/>
        </w:rPr>
      </w:pPr>
      <w:r w:rsidRPr="00A72BF6">
        <w:rPr>
          <w:rFonts w:ascii="Times New Roman" w:hAnsi="Times New Roman" w:cs="Times New Roman"/>
        </w:rPr>
        <w:t xml:space="preserve">The ones in which they found no logical outgrowth, complete reversal of the position, is this enough like those cases? </w:t>
      </w:r>
    </w:p>
    <w:p w14:paraId="5385DFE7" w14:textId="77777777" w:rsidR="00A72BF6" w:rsidRPr="00A72BF6" w:rsidRDefault="00A72BF6" w:rsidP="00A72BF6">
      <w:pPr>
        <w:pStyle w:val="NoSpacing"/>
        <w:numPr>
          <w:ilvl w:val="0"/>
          <w:numId w:val="48"/>
        </w:numPr>
        <w:rPr>
          <w:rFonts w:ascii="Times New Roman" w:hAnsi="Times New Roman" w:cs="Times New Roman"/>
        </w:rPr>
      </w:pPr>
      <w:r w:rsidRPr="00A72BF6">
        <w:rPr>
          <w:rFonts w:ascii="Times New Roman" w:hAnsi="Times New Roman" w:cs="Times New Roman"/>
        </w:rPr>
        <w:t xml:space="preserve">Exhaustion issue: if there’s no notice, how are you supposed to exhaust the issues? </w:t>
      </w:r>
    </w:p>
    <w:p w14:paraId="51EB748A" w14:textId="77777777" w:rsidR="00A72BF6" w:rsidRPr="00A72BF6" w:rsidRDefault="00A72BF6" w:rsidP="00A72BF6">
      <w:pPr>
        <w:pStyle w:val="NoSpacing"/>
        <w:rPr>
          <w:rFonts w:ascii="Times New Roman" w:hAnsi="Times New Roman" w:cs="Times New Roman"/>
        </w:rPr>
      </w:pPr>
    </w:p>
    <w:p w14:paraId="50E2A0E2" w14:textId="77777777" w:rsidR="00A72BF6" w:rsidRPr="00A72BF6" w:rsidRDefault="00A72BF6" w:rsidP="00A72BF6">
      <w:pPr>
        <w:pStyle w:val="NoSpacing"/>
        <w:rPr>
          <w:rFonts w:ascii="Times New Roman" w:hAnsi="Times New Roman" w:cs="Times New Roman"/>
        </w:rPr>
      </w:pPr>
      <w:r w:rsidRPr="00A72BF6">
        <w:rPr>
          <w:rFonts w:ascii="Times New Roman" w:hAnsi="Times New Roman" w:cs="Times New Roman"/>
          <w:b/>
          <w:u w:val="single"/>
        </w:rPr>
        <w:t>Tenth Amendment</w:t>
      </w:r>
    </w:p>
    <w:p w14:paraId="2142D445" w14:textId="77777777" w:rsidR="00A72BF6" w:rsidRPr="00A72BF6" w:rsidRDefault="00A72BF6" w:rsidP="00A72BF6">
      <w:pPr>
        <w:pStyle w:val="NoSpacing"/>
        <w:rPr>
          <w:rFonts w:ascii="Times New Roman" w:hAnsi="Times New Roman" w:cs="Times New Roman"/>
        </w:rPr>
      </w:pPr>
    </w:p>
    <w:p w14:paraId="1BD63090" w14:textId="77777777" w:rsidR="00A72BF6" w:rsidRPr="00A72BF6" w:rsidRDefault="00A72BF6" w:rsidP="00A72BF6">
      <w:pPr>
        <w:pStyle w:val="NoSpacing"/>
        <w:numPr>
          <w:ilvl w:val="0"/>
          <w:numId w:val="49"/>
        </w:numPr>
        <w:rPr>
          <w:rFonts w:ascii="Times New Roman" w:hAnsi="Times New Roman" w:cs="Times New Roman"/>
        </w:rPr>
      </w:pPr>
      <w:r w:rsidRPr="00A72BF6">
        <w:rPr>
          <w:rFonts w:ascii="Times New Roman" w:hAnsi="Times New Roman" w:cs="Times New Roman"/>
        </w:rPr>
        <w:t xml:space="preserve">Can you give me other examples of a program of “cooperative federalism” wherein the federal government could not implement all aspects of a program in a FIP? </w:t>
      </w:r>
    </w:p>
    <w:p w14:paraId="0311C175" w14:textId="77777777" w:rsidR="00A72BF6" w:rsidRPr="00A72BF6" w:rsidRDefault="00A72BF6" w:rsidP="00A72BF6">
      <w:pPr>
        <w:pStyle w:val="NoSpacing"/>
        <w:numPr>
          <w:ilvl w:val="1"/>
          <w:numId w:val="49"/>
        </w:numPr>
        <w:rPr>
          <w:rFonts w:ascii="Times New Roman" w:hAnsi="Times New Roman" w:cs="Times New Roman"/>
        </w:rPr>
      </w:pPr>
      <w:r w:rsidRPr="00A72BF6">
        <w:rPr>
          <w:rFonts w:ascii="Times New Roman" w:hAnsi="Times New Roman" w:cs="Times New Roman"/>
        </w:rPr>
        <w:t xml:space="preserve">Does that make it different in kind? </w:t>
      </w:r>
    </w:p>
    <w:p w14:paraId="5B37615F" w14:textId="77777777" w:rsidR="00A72BF6" w:rsidRPr="00A72BF6" w:rsidRDefault="00A72BF6" w:rsidP="00A72BF6">
      <w:pPr>
        <w:pStyle w:val="NoSpacing"/>
        <w:numPr>
          <w:ilvl w:val="1"/>
          <w:numId w:val="49"/>
        </w:numPr>
        <w:rPr>
          <w:rFonts w:ascii="Times New Roman" w:hAnsi="Times New Roman" w:cs="Times New Roman"/>
        </w:rPr>
      </w:pPr>
      <w:r w:rsidRPr="00A72BF6">
        <w:rPr>
          <w:rFonts w:ascii="Times New Roman" w:hAnsi="Times New Roman" w:cs="Times New Roman"/>
        </w:rPr>
        <w:t xml:space="preserve">State PUCs have exclusive domain over siting. </w:t>
      </w:r>
    </w:p>
    <w:p w14:paraId="769F585F" w14:textId="77777777" w:rsidR="00A72BF6" w:rsidRPr="00A72BF6" w:rsidRDefault="00A72BF6" w:rsidP="00A72BF6">
      <w:pPr>
        <w:pStyle w:val="NoSpacing"/>
        <w:numPr>
          <w:ilvl w:val="0"/>
          <w:numId w:val="49"/>
        </w:numPr>
        <w:rPr>
          <w:rFonts w:ascii="Times New Roman" w:hAnsi="Times New Roman" w:cs="Times New Roman"/>
        </w:rPr>
      </w:pPr>
      <w:r w:rsidRPr="00A72BF6">
        <w:rPr>
          <w:rFonts w:ascii="Times New Roman" w:hAnsi="Times New Roman" w:cs="Times New Roman"/>
        </w:rPr>
        <w:t xml:space="preserve">Is it the EPA’s position that there’s only a 10th amendment problem when there’s a legal obligation for the States to act? </w:t>
      </w:r>
    </w:p>
    <w:p w14:paraId="5A0E23B4" w14:textId="77777777" w:rsidR="00A72BF6" w:rsidRPr="00A72BF6" w:rsidRDefault="00A72BF6" w:rsidP="00A72BF6">
      <w:pPr>
        <w:pStyle w:val="NoSpacing"/>
        <w:numPr>
          <w:ilvl w:val="0"/>
          <w:numId w:val="49"/>
        </w:numPr>
        <w:rPr>
          <w:rFonts w:ascii="Times New Roman" w:hAnsi="Times New Roman" w:cs="Times New Roman"/>
        </w:rPr>
      </w:pPr>
      <w:r w:rsidRPr="00A72BF6">
        <w:rPr>
          <w:rFonts w:ascii="Times New Roman" w:hAnsi="Times New Roman" w:cs="Times New Roman"/>
        </w:rPr>
        <w:t xml:space="preserve">NFIB, there’s no legal requirement, however the States will have to act in order to keep the lights on, and keep energy prices low. </w:t>
      </w:r>
    </w:p>
    <w:p w14:paraId="6B7C9F82" w14:textId="77777777" w:rsidR="00A72BF6" w:rsidRPr="00A72BF6" w:rsidRDefault="00A72BF6" w:rsidP="00A72BF6">
      <w:pPr>
        <w:pStyle w:val="NoSpacing"/>
        <w:rPr>
          <w:rFonts w:ascii="Times New Roman" w:hAnsi="Times New Roman" w:cs="Times New Roman"/>
        </w:rPr>
      </w:pPr>
    </w:p>
    <w:p w14:paraId="27002661" w14:textId="77777777" w:rsidR="00A72BF6" w:rsidRPr="00A72BF6" w:rsidRDefault="00A72BF6" w:rsidP="00A72BF6">
      <w:pPr>
        <w:pStyle w:val="NoSpacing"/>
        <w:rPr>
          <w:rFonts w:ascii="Times New Roman" w:hAnsi="Times New Roman" w:cs="Times New Roman"/>
          <w:b/>
          <w:u w:val="single"/>
        </w:rPr>
      </w:pPr>
      <w:r w:rsidRPr="00A72BF6">
        <w:rPr>
          <w:rFonts w:ascii="Times New Roman" w:hAnsi="Times New Roman" w:cs="Times New Roman"/>
          <w:b/>
          <w:u w:val="single"/>
        </w:rPr>
        <w:t>§ 112 Exclusion</w:t>
      </w:r>
    </w:p>
    <w:p w14:paraId="4BCD1D4C" w14:textId="77777777" w:rsidR="00A72BF6" w:rsidRPr="00A72BF6" w:rsidRDefault="00A72BF6" w:rsidP="00A72BF6">
      <w:pPr>
        <w:pStyle w:val="NoSpacing"/>
        <w:rPr>
          <w:rFonts w:ascii="Times New Roman" w:hAnsi="Times New Roman" w:cs="Times New Roman"/>
          <w:b/>
          <w:u w:val="single"/>
        </w:rPr>
      </w:pPr>
    </w:p>
    <w:p w14:paraId="16E9C015" w14:textId="77777777" w:rsidR="00A72BF6" w:rsidRPr="00A72BF6" w:rsidRDefault="00A72BF6" w:rsidP="00A72BF6">
      <w:pPr>
        <w:pStyle w:val="NoSpacing"/>
        <w:numPr>
          <w:ilvl w:val="0"/>
          <w:numId w:val="50"/>
        </w:numPr>
        <w:rPr>
          <w:rFonts w:ascii="Times New Roman" w:hAnsi="Times New Roman" w:cs="Times New Roman"/>
          <w:b/>
          <w:u w:val="single"/>
        </w:rPr>
      </w:pPr>
      <w:r w:rsidRPr="00A72BF6">
        <w:rPr>
          <w:rFonts w:ascii="Times New Roman" w:hAnsi="Times New Roman" w:cs="Times New Roman"/>
        </w:rPr>
        <w:t>Could you regulate CO2 under Section 112?</w:t>
      </w:r>
    </w:p>
    <w:p w14:paraId="207AA672" w14:textId="77777777" w:rsidR="00A72BF6" w:rsidRPr="00A72BF6" w:rsidRDefault="00A72BF6" w:rsidP="00A72BF6">
      <w:pPr>
        <w:pStyle w:val="NoSpacing"/>
        <w:numPr>
          <w:ilvl w:val="0"/>
          <w:numId w:val="50"/>
        </w:numPr>
        <w:rPr>
          <w:rFonts w:ascii="Times New Roman" w:hAnsi="Times New Roman" w:cs="Times New Roman"/>
          <w:b/>
          <w:u w:val="single"/>
        </w:rPr>
      </w:pPr>
      <w:r w:rsidRPr="00A72BF6">
        <w:rPr>
          <w:rFonts w:ascii="Times New Roman" w:hAnsi="Times New Roman" w:cs="Times New Roman"/>
        </w:rPr>
        <w:t xml:space="preserve">If so then where’s the gap? </w:t>
      </w:r>
    </w:p>
    <w:p w14:paraId="1C501B77" w14:textId="77777777" w:rsidR="00A72BF6" w:rsidRPr="00A72BF6" w:rsidRDefault="00A72BF6" w:rsidP="00A72BF6">
      <w:pPr>
        <w:pStyle w:val="NoSpacing"/>
        <w:numPr>
          <w:ilvl w:val="1"/>
          <w:numId w:val="50"/>
        </w:numPr>
        <w:rPr>
          <w:rFonts w:ascii="Times New Roman" w:hAnsi="Times New Roman" w:cs="Times New Roman"/>
          <w:b/>
          <w:u w:val="single"/>
        </w:rPr>
      </w:pPr>
      <w:r w:rsidRPr="00A72BF6">
        <w:rPr>
          <w:rFonts w:ascii="Times New Roman" w:hAnsi="Times New Roman" w:cs="Times New Roman"/>
        </w:rPr>
        <w:t xml:space="preserve">If we had instead regulated EGUs as a source category under 111(d) first, and then regulated them under 112, there wouldn’t be an issue. Illogical structure of the act. </w:t>
      </w:r>
    </w:p>
    <w:p w14:paraId="483A529C" w14:textId="77777777" w:rsidR="00A72BF6" w:rsidRPr="00A72BF6" w:rsidRDefault="00A72BF6" w:rsidP="00A72BF6">
      <w:pPr>
        <w:pStyle w:val="NoSpacing"/>
        <w:numPr>
          <w:ilvl w:val="2"/>
          <w:numId w:val="50"/>
        </w:numPr>
        <w:rPr>
          <w:rFonts w:ascii="Times New Roman" w:hAnsi="Times New Roman" w:cs="Times New Roman"/>
          <w:b/>
          <w:u w:val="single"/>
        </w:rPr>
      </w:pPr>
      <w:r w:rsidRPr="00A72BF6">
        <w:rPr>
          <w:rFonts w:ascii="Times New Roman" w:hAnsi="Times New Roman" w:cs="Times New Roman"/>
        </w:rPr>
        <w:t xml:space="preserve">The laws can coexist, the double regulation </w:t>
      </w:r>
    </w:p>
    <w:p w14:paraId="00801539" w14:textId="77777777" w:rsidR="00A72BF6" w:rsidRPr="00A72BF6" w:rsidRDefault="00A72BF6" w:rsidP="00A72BF6">
      <w:pPr>
        <w:pStyle w:val="NoSpacing"/>
        <w:numPr>
          <w:ilvl w:val="2"/>
          <w:numId w:val="50"/>
        </w:numPr>
        <w:rPr>
          <w:rFonts w:ascii="Times New Roman" w:hAnsi="Times New Roman" w:cs="Times New Roman"/>
          <w:b/>
          <w:u w:val="single"/>
        </w:rPr>
      </w:pPr>
      <w:r w:rsidRPr="00A72BF6">
        <w:rPr>
          <w:rFonts w:ascii="Times New Roman" w:hAnsi="Times New Roman" w:cs="Times New Roman"/>
        </w:rPr>
        <w:t>§ 112(d)(7): shows congress didn’t intend to prevent double regulation</w:t>
      </w:r>
    </w:p>
    <w:p w14:paraId="4CBAEA6C" w14:textId="77777777" w:rsidR="00A72BF6" w:rsidRPr="00A72BF6" w:rsidRDefault="00A72BF6" w:rsidP="00A72BF6">
      <w:pPr>
        <w:pStyle w:val="NoSpacing"/>
        <w:numPr>
          <w:ilvl w:val="0"/>
          <w:numId w:val="50"/>
        </w:numPr>
        <w:rPr>
          <w:rFonts w:ascii="Times New Roman" w:hAnsi="Times New Roman" w:cs="Times New Roman"/>
          <w:b/>
          <w:u w:val="single"/>
        </w:rPr>
      </w:pPr>
      <w:r w:rsidRPr="00A72BF6">
        <w:rPr>
          <w:rFonts w:ascii="Times New Roman" w:hAnsi="Times New Roman" w:cs="Times New Roman"/>
        </w:rPr>
        <w:t xml:space="preserve">Has your interpretation of the Section 112 exclusion changed from the final rule? </w:t>
      </w:r>
    </w:p>
    <w:p w14:paraId="39C00C59" w14:textId="77777777" w:rsidR="00A72BF6" w:rsidRPr="00A72BF6" w:rsidRDefault="00A72BF6" w:rsidP="00A72BF6">
      <w:pPr>
        <w:pStyle w:val="NoSpacing"/>
        <w:numPr>
          <w:ilvl w:val="0"/>
          <w:numId w:val="50"/>
        </w:numPr>
        <w:rPr>
          <w:rFonts w:ascii="Times New Roman" w:hAnsi="Times New Roman" w:cs="Times New Roman"/>
          <w:b/>
          <w:u w:val="single"/>
        </w:rPr>
      </w:pPr>
      <w:r w:rsidRPr="00A72BF6">
        <w:rPr>
          <w:rFonts w:ascii="Times New Roman" w:hAnsi="Times New Roman" w:cs="Times New Roman"/>
        </w:rPr>
        <w:t xml:space="preserve">How can the “or” from the previous sentence create ambiguity 30 words later? </w:t>
      </w:r>
    </w:p>
    <w:p w14:paraId="17A692D8" w14:textId="77777777" w:rsidR="00A72BF6" w:rsidRPr="00A72BF6" w:rsidRDefault="00A72BF6" w:rsidP="00A72BF6">
      <w:pPr>
        <w:pStyle w:val="NoSpacing"/>
        <w:numPr>
          <w:ilvl w:val="0"/>
          <w:numId w:val="50"/>
        </w:numPr>
        <w:rPr>
          <w:rFonts w:ascii="Times New Roman" w:hAnsi="Times New Roman" w:cs="Times New Roman"/>
          <w:b/>
          <w:u w:val="single"/>
        </w:rPr>
      </w:pPr>
      <w:r w:rsidRPr="00A72BF6">
        <w:rPr>
          <w:rFonts w:ascii="Times New Roman" w:hAnsi="Times New Roman" w:cs="Times New Roman"/>
        </w:rPr>
        <w:t xml:space="preserve">Is this contrary to the EPA’s previous position on § </w:t>
      </w:r>
      <w:proofErr w:type="gramStart"/>
      <w:r w:rsidRPr="00A72BF6">
        <w:rPr>
          <w:rFonts w:ascii="Times New Roman" w:hAnsi="Times New Roman" w:cs="Times New Roman"/>
        </w:rPr>
        <w:t>112 exclusion</w:t>
      </w:r>
      <w:proofErr w:type="gramEnd"/>
      <w:r w:rsidRPr="00A72BF6">
        <w:rPr>
          <w:rFonts w:ascii="Times New Roman" w:hAnsi="Times New Roman" w:cs="Times New Roman"/>
        </w:rPr>
        <w:t>?</w:t>
      </w:r>
    </w:p>
    <w:p w14:paraId="6C5C1A25" w14:textId="77777777" w:rsidR="00A72BF6" w:rsidRPr="00A72BF6" w:rsidRDefault="00A72BF6" w:rsidP="00A72BF6">
      <w:pPr>
        <w:pStyle w:val="NoSpacing"/>
        <w:rPr>
          <w:rFonts w:ascii="Times New Roman" w:hAnsi="Times New Roman" w:cs="Times New Roman"/>
          <w:b/>
          <w:u w:val="single"/>
        </w:rPr>
      </w:pPr>
    </w:p>
    <w:p w14:paraId="2463E7B1" w14:textId="77777777" w:rsidR="00A72BF6" w:rsidRPr="00A72BF6" w:rsidRDefault="00A72BF6" w:rsidP="00A72BF6">
      <w:pPr>
        <w:pStyle w:val="NoSpacing"/>
        <w:rPr>
          <w:rFonts w:ascii="Times New Roman" w:hAnsi="Times New Roman" w:cs="Times New Roman"/>
        </w:rPr>
      </w:pPr>
      <w:proofErr w:type="spellStart"/>
      <w:r w:rsidRPr="00A72BF6">
        <w:rPr>
          <w:rFonts w:ascii="Times New Roman" w:hAnsi="Times New Roman" w:cs="Times New Roman"/>
          <w:b/>
          <w:u w:val="single"/>
        </w:rPr>
        <w:t>Fenceline</w:t>
      </w:r>
      <w:proofErr w:type="spellEnd"/>
      <w:r w:rsidRPr="00A72BF6">
        <w:rPr>
          <w:rFonts w:ascii="Times New Roman" w:hAnsi="Times New Roman" w:cs="Times New Roman"/>
          <w:b/>
          <w:u w:val="single"/>
        </w:rPr>
        <w:t xml:space="preserve"> Issue:</w:t>
      </w:r>
    </w:p>
    <w:p w14:paraId="27BC3AA8" w14:textId="77777777" w:rsidR="00A72BF6" w:rsidRPr="00A72BF6" w:rsidRDefault="00A72BF6" w:rsidP="00A72BF6">
      <w:pPr>
        <w:pStyle w:val="NoSpacing"/>
        <w:rPr>
          <w:rFonts w:ascii="Times New Roman" w:hAnsi="Times New Roman" w:cs="Times New Roman"/>
        </w:rPr>
      </w:pPr>
    </w:p>
    <w:p w14:paraId="7B231233" w14:textId="77777777" w:rsidR="00A72BF6" w:rsidRPr="00A72BF6" w:rsidRDefault="00A72BF6" w:rsidP="00A72BF6">
      <w:pPr>
        <w:pStyle w:val="NoSpacing"/>
        <w:numPr>
          <w:ilvl w:val="0"/>
          <w:numId w:val="51"/>
        </w:numPr>
        <w:rPr>
          <w:rFonts w:ascii="Times New Roman" w:hAnsi="Times New Roman" w:cs="Times New Roman"/>
          <w:b/>
          <w:u w:val="single"/>
        </w:rPr>
      </w:pPr>
      <w:r w:rsidRPr="00A72BF6">
        <w:rPr>
          <w:rFonts w:ascii="Times New Roman" w:hAnsi="Times New Roman" w:cs="Times New Roman"/>
        </w:rPr>
        <w:t xml:space="preserve">Is this transformative or not EPA? </w:t>
      </w:r>
    </w:p>
    <w:p w14:paraId="0B7E2032" w14:textId="77777777" w:rsidR="00A72BF6" w:rsidRPr="00A72BF6" w:rsidRDefault="00A72BF6" w:rsidP="00A72BF6">
      <w:pPr>
        <w:pStyle w:val="NoSpacing"/>
        <w:numPr>
          <w:ilvl w:val="0"/>
          <w:numId w:val="51"/>
        </w:numPr>
        <w:rPr>
          <w:rFonts w:ascii="Times New Roman" w:hAnsi="Times New Roman" w:cs="Times New Roman"/>
          <w:b/>
          <w:u w:val="single"/>
        </w:rPr>
      </w:pPr>
      <w:r w:rsidRPr="00A72BF6">
        <w:rPr>
          <w:rFonts w:ascii="Times New Roman" w:hAnsi="Times New Roman" w:cs="Times New Roman"/>
        </w:rPr>
        <w:t>What is the petitioners’ view of the transformational cannon?</w:t>
      </w:r>
    </w:p>
    <w:p w14:paraId="00A5E6C6" w14:textId="77777777" w:rsidR="00A72BF6" w:rsidRPr="00A72BF6" w:rsidRDefault="00A72BF6" w:rsidP="00A72BF6">
      <w:pPr>
        <w:pStyle w:val="NoSpacing"/>
        <w:numPr>
          <w:ilvl w:val="0"/>
          <w:numId w:val="51"/>
        </w:numPr>
        <w:rPr>
          <w:rFonts w:ascii="Times New Roman" w:hAnsi="Times New Roman" w:cs="Times New Roman"/>
          <w:b/>
          <w:u w:val="single"/>
        </w:rPr>
      </w:pPr>
      <w:r w:rsidRPr="00A72BF6">
        <w:rPr>
          <w:rFonts w:ascii="Times New Roman" w:hAnsi="Times New Roman" w:cs="Times New Roman"/>
        </w:rPr>
        <w:t xml:space="preserve">Is generation shifting a standard of performance? </w:t>
      </w:r>
      <w:r w:rsidRPr="00A72BF6">
        <w:rPr>
          <w:rFonts w:ascii="Times New Roman" w:hAnsi="Times New Roman" w:cs="Times New Roman"/>
        </w:rPr>
        <w:tab/>
      </w:r>
    </w:p>
    <w:p w14:paraId="7792EDC7" w14:textId="77777777" w:rsidR="00A72BF6" w:rsidRPr="00A72BF6" w:rsidRDefault="00A72BF6" w:rsidP="00A72BF6">
      <w:pPr>
        <w:pStyle w:val="NoSpacing"/>
        <w:numPr>
          <w:ilvl w:val="1"/>
          <w:numId w:val="51"/>
        </w:numPr>
        <w:rPr>
          <w:rFonts w:ascii="Times New Roman" w:hAnsi="Times New Roman" w:cs="Times New Roman"/>
          <w:b/>
          <w:u w:val="single"/>
        </w:rPr>
      </w:pPr>
      <w:r w:rsidRPr="00A72BF6">
        <w:rPr>
          <w:rFonts w:ascii="Times New Roman" w:hAnsi="Times New Roman" w:cs="Times New Roman"/>
        </w:rPr>
        <w:t xml:space="preserve">This seems different in kind from other standards in the act. </w:t>
      </w:r>
    </w:p>
    <w:p w14:paraId="5AB8DFCE" w14:textId="77777777" w:rsidR="00A72BF6" w:rsidRPr="00A72BF6" w:rsidRDefault="00A72BF6" w:rsidP="00A72BF6">
      <w:pPr>
        <w:pStyle w:val="NoSpacing"/>
        <w:numPr>
          <w:ilvl w:val="0"/>
          <w:numId w:val="51"/>
        </w:numPr>
        <w:rPr>
          <w:rFonts w:ascii="Times New Roman" w:hAnsi="Times New Roman" w:cs="Times New Roman"/>
          <w:b/>
          <w:u w:val="single"/>
        </w:rPr>
      </w:pPr>
      <w:r w:rsidRPr="00A72BF6">
        <w:rPr>
          <w:rFonts w:ascii="Times New Roman" w:hAnsi="Times New Roman" w:cs="Times New Roman"/>
        </w:rPr>
        <w:t xml:space="preserve">Would your legal theory allow for building block 4? Was your motivation for removing it political? </w:t>
      </w:r>
    </w:p>
    <w:p w14:paraId="016ED89A" w14:textId="77777777" w:rsidR="00A72BF6" w:rsidRPr="00A72BF6" w:rsidRDefault="00A72BF6" w:rsidP="00A72BF6">
      <w:pPr>
        <w:pStyle w:val="NoSpacing"/>
        <w:numPr>
          <w:ilvl w:val="0"/>
          <w:numId w:val="51"/>
        </w:numPr>
        <w:rPr>
          <w:rFonts w:ascii="Times New Roman" w:hAnsi="Times New Roman" w:cs="Times New Roman"/>
          <w:b/>
          <w:u w:val="single"/>
        </w:rPr>
      </w:pPr>
      <w:r w:rsidRPr="00A72BF6">
        <w:rPr>
          <w:rFonts w:ascii="Times New Roman" w:hAnsi="Times New Roman" w:cs="Times New Roman"/>
        </w:rPr>
        <w:t xml:space="preserve">Does EPA lack expertise in this area? </w:t>
      </w:r>
    </w:p>
    <w:p w14:paraId="14783B9A" w14:textId="77777777" w:rsidR="00A72BF6" w:rsidRPr="00A72BF6" w:rsidRDefault="00A72BF6" w:rsidP="00A72BF6">
      <w:pPr>
        <w:pStyle w:val="NoSpacing"/>
        <w:numPr>
          <w:ilvl w:val="1"/>
          <w:numId w:val="51"/>
        </w:numPr>
        <w:rPr>
          <w:rFonts w:ascii="Times New Roman" w:hAnsi="Times New Roman" w:cs="Times New Roman"/>
          <w:b/>
          <w:u w:val="single"/>
        </w:rPr>
      </w:pPr>
      <w:r w:rsidRPr="00A72BF6">
        <w:rPr>
          <w:rFonts w:ascii="Times New Roman" w:hAnsi="Times New Roman" w:cs="Times New Roman"/>
          <w:i/>
        </w:rPr>
        <w:t xml:space="preserve">Gonzales, </w:t>
      </w:r>
      <w:proofErr w:type="spellStart"/>
      <w:r w:rsidRPr="00A72BF6">
        <w:rPr>
          <w:rFonts w:ascii="Times New Roman" w:hAnsi="Times New Roman" w:cs="Times New Roman"/>
          <w:i/>
        </w:rPr>
        <w:t>Buwell</w:t>
      </w:r>
      <w:proofErr w:type="spellEnd"/>
    </w:p>
    <w:p w14:paraId="63934A80" w14:textId="77777777" w:rsidR="00A72BF6" w:rsidRPr="00A72BF6" w:rsidRDefault="00A72BF6" w:rsidP="00A72BF6">
      <w:pPr>
        <w:pStyle w:val="NoSpacing"/>
        <w:numPr>
          <w:ilvl w:val="1"/>
          <w:numId w:val="51"/>
        </w:numPr>
        <w:rPr>
          <w:rFonts w:ascii="Times New Roman" w:hAnsi="Times New Roman" w:cs="Times New Roman"/>
          <w:b/>
          <w:u w:val="single"/>
        </w:rPr>
      </w:pPr>
      <w:r w:rsidRPr="00A72BF6">
        <w:rPr>
          <w:rFonts w:ascii="Times New Roman" w:hAnsi="Times New Roman" w:cs="Times New Roman"/>
        </w:rPr>
        <w:t>EPA’s expertise includes pollution control…here pollutant is CO2.</w:t>
      </w:r>
    </w:p>
    <w:p w14:paraId="249E07C0" w14:textId="77777777" w:rsidR="00A72BF6" w:rsidRPr="00A72BF6" w:rsidRDefault="00A72BF6" w:rsidP="00A72BF6">
      <w:pPr>
        <w:pStyle w:val="NoSpacing"/>
        <w:numPr>
          <w:ilvl w:val="0"/>
          <w:numId w:val="51"/>
        </w:numPr>
        <w:rPr>
          <w:rFonts w:ascii="Times New Roman" w:hAnsi="Times New Roman" w:cs="Times New Roman"/>
          <w:b/>
          <w:u w:val="single"/>
        </w:rPr>
      </w:pPr>
      <w:r w:rsidRPr="00A72BF6">
        <w:rPr>
          <w:rFonts w:ascii="Times New Roman" w:hAnsi="Times New Roman" w:cs="Times New Roman"/>
        </w:rPr>
        <w:t xml:space="preserve">If the rule is just following market trends, then why have it at all? </w:t>
      </w:r>
    </w:p>
    <w:p w14:paraId="5D9C1A7A" w14:textId="77777777" w:rsidR="00A72BF6" w:rsidRPr="00A72BF6" w:rsidRDefault="00A72BF6" w:rsidP="00A72BF6">
      <w:pPr>
        <w:pStyle w:val="NoSpacing"/>
        <w:numPr>
          <w:ilvl w:val="0"/>
          <w:numId w:val="51"/>
        </w:numPr>
        <w:rPr>
          <w:rFonts w:ascii="Times New Roman" w:hAnsi="Times New Roman" w:cs="Times New Roman"/>
          <w:b/>
          <w:u w:val="single"/>
        </w:rPr>
      </w:pPr>
      <w:r w:rsidRPr="00A72BF6">
        <w:rPr>
          <w:rFonts w:ascii="Times New Roman" w:hAnsi="Times New Roman" w:cs="Times New Roman"/>
        </w:rPr>
        <w:t xml:space="preserve">Are you interfering with FERC or the states authority in promulgating this rule? </w:t>
      </w:r>
    </w:p>
    <w:p w14:paraId="48B0B055" w14:textId="77777777" w:rsidR="00A72BF6" w:rsidRPr="009F6092" w:rsidRDefault="00A72BF6" w:rsidP="00A72BF6">
      <w:pPr>
        <w:pStyle w:val="NoSpacing"/>
        <w:numPr>
          <w:ilvl w:val="0"/>
          <w:numId w:val="51"/>
        </w:numPr>
        <w:rPr>
          <w:rFonts w:ascii="Times New Roman" w:hAnsi="Times New Roman" w:cs="Times New Roman"/>
          <w:b/>
          <w:u w:val="single"/>
        </w:rPr>
      </w:pPr>
      <w:r w:rsidRPr="00A72BF6">
        <w:rPr>
          <w:rFonts w:ascii="Times New Roman" w:hAnsi="Times New Roman" w:cs="Times New Roman"/>
        </w:rPr>
        <w:t xml:space="preserve">If the EPA determined that zero emissions </w:t>
      </w:r>
      <w:proofErr w:type="gramStart"/>
      <w:r w:rsidRPr="00A72BF6">
        <w:rPr>
          <w:rFonts w:ascii="Times New Roman" w:hAnsi="Times New Roman" w:cs="Times New Roman"/>
        </w:rPr>
        <w:t>was</w:t>
      </w:r>
      <w:proofErr w:type="gramEnd"/>
      <w:r w:rsidRPr="00A72BF6">
        <w:rPr>
          <w:rFonts w:ascii="Times New Roman" w:hAnsi="Times New Roman" w:cs="Times New Roman"/>
        </w:rPr>
        <w:t xml:space="preserve"> “achievable” could it require that of the sources? </w:t>
      </w:r>
    </w:p>
    <w:p w14:paraId="0F393905" w14:textId="77777777" w:rsidR="009F6092" w:rsidRDefault="009F6092" w:rsidP="009F6092">
      <w:pPr>
        <w:pStyle w:val="NoSpacing"/>
        <w:rPr>
          <w:rFonts w:ascii="Times New Roman" w:hAnsi="Times New Roman" w:cs="Times New Roman"/>
        </w:rPr>
      </w:pPr>
    </w:p>
    <w:p w14:paraId="214D22C0" w14:textId="77777777" w:rsidR="009F6092" w:rsidRDefault="009F6092" w:rsidP="009F6092">
      <w:pPr>
        <w:pStyle w:val="NoSpacing"/>
        <w:rPr>
          <w:rFonts w:ascii="Times New Roman" w:hAnsi="Times New Roman" w:cs="Times New Roman"/>
        </w:rPr>
      </w:pPr>
    </w:p>
    <w:p w14:paraId="273AE07D" w14:textId="09EB6E10" w:rsidR="009F6092" w:rsidRDefault="009F6092" w:rsidP="009F6092">
      <w:pPr>
        <w:pStyle w:val="NoSpacing"/>
        <w:rPr>
          <w:rFonts w:ascii="Times New Roman" w:hAnsi="Times New Roman" w:cs="Times New Roman"/>
        </w:rPr>
      </w:pPr>
      <w:r w:rsidRPr="00E20AED">
        <w:rPr>
          <w:rFonts w:ascii="Times New Roman" w:hAnsi="Times New Roman" w:cs="Times New Roman"/>
          <w:b/>
          <w:i/>
          <w:u w:val="single"/>
        </w:rPr>
        <w:t>Interesting Topics</w:t>
      </w:r>
      <w:r>
        <w:rPr>
          <w:rFonts w:ascii="Times New Roman" w:hAnsi="Times New Roman" w:cs="Times New Roman"/>
        </w:rPr>
        <w:t>:</w:t>
      </w:r>
    </w:p>
    <w:p w14:paraId="62D2B978" w14:textId="77777777" w:rsidR="009F6092" w:rsidRDefault="009F6092" w:rsidP="009F6092">
      <w:pPr>
        <w:pStyle w:val="NoSpacing"/>
        <w:numPr>
          <w:ilvl w:val="0"/>
          <w:numId w:val="52"/>
        </w:numPr>
        <w:rPr>
          <w:rFonts w:ascii="Times New Roman" w:hAnsi="Times New Roman" w:cs="Times New Roman"/>
        </w:rPr>
      </w:pPr>
      <w:r w:rsidRPr="009F6092">
        <w:rPr>
          <w:rFonts w:ascii="Times New Roman" w:hAnsi="Times New Roman" w:cs="Times New Roman"/>
        </w:rPr>
        <w:t xml:space="preserve">112 issue and whether they could regulate under that provision </w:t>
      </w:r>
    </w:p>
    <w:p w14:paraId="40F2D9C4" w14:textId="7DCA274E" w:rsidR="00CC713E" w:rsidRDefault="00CC713E" w:rsidP="00CC713E">
      <w:pPr>
        <w:pStyle w:val="NoSpacing"/>
        <w:numPr>
          <w:ilvl w:val="1"/>
          <w:numId w:val="52"/>
        </w:numPr>
        <w:rPr>
          <w:rFonts w:ascii="Times New Roman" w:hAnsi="Times New Roman" w:cs="Times New Roman"/>
        </w:rPr>
      </w:pPr>
      <w:r>
        <w:rPr>
          <w:rFonts w:ascii="Times New Roman" w:hAnsi="Times New Roman" w:cs="Times New Roman"/>
        </w:rPr>
        <w:t xml:space="preserve">They probably can’t because of the </w:t>
      </w:r>
      <w:r w:rsidRPr="00CC713E">
        <w:rPr>
          <w:rFonts w:ascii="Times New Roman" w:hAnsi="Times New Roman" w:cs="Times New Roman"/>
          <w:i/>
        </w:rPr>
        <w:t>UARG</w:t>
      </w:r>
      <w:r>
        <w:rPr>
          <w:rFonts w:ascii="Times New Roman" w:hAnsi="Times New Roman" w:cs="Times New Roman"/>
        </w:rPr>
        <w:t xml:space="preserve"> “major source” issue</w:t>
      </w:r>
    </w:p>
    <w:p w14:paraId="68401749" w14:textId="4D3AB267" w:rsidR="00CC713E" w:rsidRDefault="00CC713E" w:rsidP="00CC713E">
      <w:pPr>
        <w:pStyle w:val="NoSpacing"/>
        <w:numPr>
          <w:ilvl w:val="1"/>
          <w:numId w:val="52"/>
        </w:numPr>
        <w:rPr>
          <w:rFonts w:ascii="Times New Roman" w:hAnsi="Times New Roman" w:cs="Times New Roman"/>
        </w:rPr>
      </w:pPr>
      <w:r>
        <w:rPr>
          <w:rFonts w:ascii="Times New Roman" w:hAnsi="Times New Roman" w:cs="Times New Roman"/>
        </w:rPr>
        <w:t>If they say they can, where is the gap?</w:t>
      </w:r>
      <w:r w:rsidR="00EB28E3">
        <w:rPr>
          <w:rFonts w:ascii="Times New Roman" w:hAnsi="Times New Roman" w:cs="Times New Roman"/>
        </w:rPr>
        <w:t xml:space="preserve"> They are free to </w:t>
      </w:r>
    </w:p>
    <w:p w14:paraId="5779B6A8" w14:textId="604DB6B3" w:rsidR="009F6092" w:rsidRDefault="009F6092" w:rsidP="009F6092">
      <w:pPr>
        <w:pStyle w:val="NoSpacing"/>
        <w:numPr>
          <w:ilvl w:val="0"/>
          <w:numId w:val="52"/>
        </w:numPr>
        <w:rPr>
          <w:rFonts w:ascii="Times New Roman" w:hAnsi="Times New Roman" w:cs="Times New Roman"/>
        </w:rPr>
      </w:pPr>
      <w:r w:rsidRPr="009F6092">
        <w:rPr>
          <w:rFonts w:ascii="Times New Roman" w:hAnsi="Times New Roman" w:cs="Times New Roman"/>
        </w:rPr>
        <w:t>BB</w:t>
      </w:r>
      <w:r w:rsidR="00EB28E3">
        <w:rPr>
          <w:rFonts w:ascii="Times New Roman" w:hAnsi="Times New Roman" w:cs="Times New Roman"/>
        </w:rPr>
        <w:t>4: whether it could be included</w:t>
      </w:r>
    </w:p>
    <w:p w14:paraId="341D3A2E" w14:textId="10FF6067" w:rsidR="00EB28E3" w:rsidRDefault="00EB28E3" w:rsidP="00EB28E3">
      <w:pPr>
        <w:pStyle w:val="NoSpacing"/>
        <w:numPr>
          <w:ilvl w:val="1"/>
          <w:numId w:val="52"/>
        </w:numPr>
        <w:rPr>
          <w:rFonts w:ascii="Times New Roman" w:hAnsi="Times New Roman" w:cs="Times New Roman"/>
        </w:rPr>
      </w:pPr>
      <w:r>
        <w:rPr>
          <w:rFonts w:ascii="Times New Roman" w:hAnsi="Times New Roman" w:cs="Times New Roman"/>
        </w:rPr>
        <w:t xml:space="preserve">If EPA says it can, this is beyond the </w:t>
      </w:r>
      <w:proofErr w:type="spellStart"/>
      <w:r>
        <w:rPr>
          <w:rFonts w:ascii="Times New Roman" w:hAnsi="Times New Roman" w:cs="Times New Roman"/>
        </w:rPr>
        <w:t>Fenceline</w:t>
      </w:r>
      <w:proofErr w:type="spellEnd"/>
      <w:r>
        <w:rPr>
          <w:rFonts w:ascii="Times New Roman" w:hAnsi="Times New Roman" w:cs="Times New Roman"/>
        </w:rPr>
        <w:t>+!</w:t>
      </w:r>
    </w:p>
    <w:p w14:paraId="57B60F97" w14:textId="76FA1A27" w:rsidR="009F6092" w:rsidRDefault="009F6092" w:rsidP="009F6092">
      <w:pPr>
        <w:pStyle w:val="NoSpacing"/>
        <w:numPr>
          <w:ilvl w:val="0"/>
          <w:numId w:val="52"/>
        </w:numPr>
        <w:rPr>
          <w:rFonts w:ascii="Times New Roman" w:hAnsi="Times New Roman" w:cs="Times New Roman"/>
        </w:rPr>
      </w:pPr>
      <w:r w:rsidRPr="009F6092">
        <w:rPr>
          <w:rFonts w:ascii="Times New Roman" w:hAnsi="Times New Roman" w:cs="Times New Roman"/>
        </w:rPr>
        <w:t xml:space="preserve">What is a source? </w:t>
      </w:r>
      <w:r>
        <w:rPr>
          <w:rFonts w:ascii="Times New Roman" w:hAnsi="Times New Roman" w:cs="Times New Roman"/>
        </w:rPr>
        <w:t>(</w:t>
      </w:r>
      <w:proofErr w:type="gramStart"/>
      <w:r>
        <w:rPr>
          <w:rFonts w:ascii="Times New Roman" w:hAnsi="Times New Roman" w:cs="Times New Roman"/>
        </w:rPr>
        <w:t>owner</w:t>
      </w:r>
      <w:proofErr w:type="gramEnd"/>
      <w:r>
        <w:rPr>
          <w:rFonts w:ascii="Times New Roman" w:hAnsi="Times New Roman" w:cs="Times New Roman"/>
        </w:rPr>
        <w:t xml:space="preserve">/operator (53-54, 68) </w:t>
      </w:r>
      <w:r w:rsidRPr="009F6092">
        <w:rPr>
          <w:rFonts w:ascii="Times New Roman" w:hAnsi="Times New Roman" w:cs="Times New Roman"/>
        </w:rPr>
        <w:sym w:font="Wingdings" w:char="F0E0"/>
      </w:r>
      <w:r>
        <w:rPr>
          <w:rFonts w:ascii="Times New Roman" w:hAnsi="Times New Roman" w:cs="Times New Roman"/>
        </w:rPr>
        <w:t xml:space="preserve"> Looks like they are dodging the question</w:t>
      </w:r>
    </w:p>
    <w:p w14:paraId="18C2F2DB" w14:textId="7E80F376" w:rsidR="009F6092" w:rsidRDefault="009F6092" w:rsidP="009F6092">
      <w:pPr>
        <w:pStyle w:val="NoSpacing"/>
        <w:numPr>
          <w:ilvl w:val="0"/>
          <w:numId w:val="52"/>
        </w:numPr>
        <w:rPr>
          <w:rFonts w:ascii="Times New Roman" w:hAnsi="Times New Roman" w:cs="Times New Roman"/>
        </w:rPr>
      </w:pPr>
      <w:r w:rsidRPr="009F6092">
        <w:rPr>
          <w:rFonts w:ascii="Times New Roman" w:hAnsi="Times New Roman" w:cs="Times New Roman"/>
        </w:rPr>
        <w:t>Transformative or not</w:t>
      </w:r>
    </w:p>
    <w:p w14:paraId="5FDAE6BE" w14:textId="259368D2" w:rsidR="00EB28E3" w:rsidRDefault="00EB28E3" w:rsidP="00EB28E3">
      <w:pPr>
        <w:pStyle w:val="NoSpacing"/>
        <w:numPr>
          <w:ilvl w:val="1"/>
          <w:numId w:val="52"/>
        </w:numPr>
        <w:rPr>
          <w:rFonts w:ascii="Times New Roman" w:hAnsi="Times New Roman" w:cs="Times New Roman"/>
        </w:rPr>
      </w:pPr>
      <w:r>
        <w:rPr>
          <w:rFonts w:ascii="Times New Roman" w:hAnsi="Times New Roman" w:cs="Times New Roman"/>
        </w:rPr>
        <w:t xml:space="preserve">Best argument is that the problem is, the solution is not; EPA does not need a clear statement to go beyond the </w:t>
      </w:r>
      <w:proofErr w:type="spellStart"/>
      <w:r>
        <w:rPr>
          <w:rFonts w:ascii="Times New Roman" w:hAnsi="Times New Roman" w:cs="Times New Roman"/>
        </w:rPr>
        <w:t>Fenceline</w:t>
      </w:r>
      <w:proofErr w:type="spellEnd"/>
      <w:r>
        <w:rPr>
          <w:rFonts w:ascii="Times New Roman" w:hAnsi="Times New Roman" w:cs="Times New Roman"/>
        </w:rPr>
        <w:t>.</w:t>
      </w:r>
    </w:p>
    <w:p w14:paraId="79BF73CF" w14:textId="5F82DC63" w:rsidR="0069337D" w:rsidRDefault="0069337D" w:rsidP="009F6092">
      <w:pPr>
        <w:pStyle w:val="NoSpacing"/>
        <w:numPr>
          <w:ilvl w:val="0"/>
          <w:numId w:val="52"/>
        </w:numPr>
        <w:rPr>
          <w:rFonts w:ascii="Times New Roman" w:hAnsi="Times New Roman" w:cs="Times New Roman"/>
        </w:rPr>
      </w:pPr>
      <w:r>
        <w:rPr>
          <w:rFonts w:ascii="Times New Roman" w:hAnsi="Times New Roman" w:cs="Times New Roman"/>
        </w:rPr>
        <w:t xml:space="preserve">NB: ALWAYS plan on discussing the difficulty of mapping the law to nature (especially a problem as complex as climate change – there are things about Climate Change that make the CPP easier (and more constitutional) (e.g., </w:t>
      </w:r>
      <w:proofErr w:type="spellStart"/>
      <w:r>
        <w:rPr>
          <w:rFonts w:ascii="Times New Roman" w:hAnsi="Times New Roman" w:cs="Times New Roman"/>
        </w:rPr>
        <w:t>fungibility</w:t>
      </w:r>
      <w:proofErr w:type="spellEnd"/>
      <w:r>
        <w:rPr>
          <w:rFonts w:ascii="Times New Roman" w:hAnsi="Times New Roman" w:cs="Times New Roman"/>
        </w:rPr>
        <w:t xml:space="preserve"> of CO</w:t>
      </w:r>
      <w:r w:rsidRPr="0069337D">
        <w:rPr>
          <w:rFonts w:ascii="Times New Roman" w:hAnsi="Times New Roman" w:cs="Times New Roman"/>
          <w:vertAlign w:val="subscript"/>
        </w:rPr>
        <w:t>2</w:t>
      </w:r>
      <w:r>
        <w:rPr>
          <w:rFonts w:ascii="Times New Roman" w:hAnsi="Times New Roman" w:cs="Times New Roman"/>
        </w:rPr>
        <w:t xml:space="preserve"> emission) and there are things that make it more difficult (intimate ties between pollution and energy production).</w:t>
      </w:r>
    </w:p>
    <w:p w14:paraId="622301CD" w14:textId="77777777" w:rsidR="00CC713E" w:rsidRDefault="00CC713E" w:rsidP="009F6092">
      <w:pPr>
        <w:pStyle w:val="NoSpacing"/>
        <w:numPr>
          <w:ilvl w:val="0"/>
          <w:numId w:val="52"/>
        </w:numPr>
        <w:rPr>
          <w:rFonts w:ascii="Times New Roman" w:hAnsi="Times New Roman" w:cs="Times New Roman"/>
        </w:rPr>
      </w:pPr>
      <w:r>
        <w:rPr>
          <w:rFonts w:ascii="Times New Roman" w:hAnsi="Times New Roman" w:cs="Times New Roman"/>
        </w:rPr>
        <w:t xml:space="preserve">How interrelated the </w:t>
      </w:r>
      <w:proofErr w:type="spellStart"/>
      <w:r>
        <w:rPr>
          <w:rFonts w:ascii="Times New Roman" w:hAnsi="Times New Roman" w:cs="Times New Roman"/>
        </w:rPr>
        <w:t>Fenceline</w:t>
      </w:r>
      <w:proofErr w:type="spellEnd"/>
      <w:r>
        <w:rPr>
          <w:rFonts w:ascii="Times New Roman" w:hAnsi="Times New Roman" w:cs="Times New Roman"/>
        </w:rPr>
        <w:t>, 10</w:t>
      </w:r>
      <w:r w:rsidRPr="00CC713E">
        <w:rPr>
          <w:rFonts w:ascii="Times New Roman" w:hAnsi="Times New Roman" w:cs="Times New Roman"/>
          <w:vertAlign w:val="superscript"/>
        </w:rPr>
        <w:t>th</w:t>
      </w:r>
      <w:r>
        <w:rPr>
          <w:rFonts w:ascii="Times New Roman" w:hAnsi="Times New Roman" w:cs="Times New Roman"/>
        </w:rPr>
        <w:t xml:space="preserve"> Amendment, and § 112 Exception issues are. </w:t>
      </w:r>
    </w:p>
    <w:p w14:paraId="16A4FA64" w14:textId="77777777" w:rsidR="00CC713E" w:rsidRDefault="00CC713E" w:rsidP="00CC713E">
      <w:pPr>
        <w:pStyle w:val="NoSpacing"/>
        <w:numPr>
          <w:ilvl w:val="1"/>
          <w:numId w:val="52"/>
        </w:numPr>
        <w:rPr>
          <w:rFonts w:ascii="Times New Roman" w:hAnsi="Times New Roman" w:cs="Times New Roman"/>
        </w:rPr>
      </w:pPr>
      <w:r w:rsidRPr="00CC713E">
        <w:rPr>
          <w:rFonts w:ascii="Times New Roman" w:hAnsi="Times New Roman" w:cs="Times New Roman"/>
          <w:i/>
        </w:rPr>
        <w:t>Chevron</w:t>
      </w:r>
      <w:r>
        <w:rPr>
          <w:rFonts w:ascii="Times New Roman" w:hAnsi="Times New Roman" w:cs="Times New Roman"/>
        </w:rPr>
        <w:t xml:space="preserve"> is definitely implicated via the specter of coercion. Likely there isn’t a violation but this is a question that needs more investigation because the CPP is just a different kind of beast. </w:t>
      </w:r>
    </w:p>
    <w:p w14:paraId="33960BA0" w14:textId="52269669" w:rsidR="00CC713E" w:rsidRDefault="00CC713E" w:rsidP="00CC713E">
      <w:pPr>
        <w:pStyle w:val="NoSpacing"/>
        <w:numPr>
          <w:ilvl w:val="2"/>
          <w:numId w:val="52"/>
        </w:numPr>
        <w:rPr>
          <w:rFonts w:ascii="Times New Roman" w:hAnsi="Times New Roman" w:cs="Times New Roman"/>
        </w:rPr>
      </w:pPr>
      <w:r>
        <w:rPr>
          <w:rFonts w:ascii="Times New Roman" w:hAnsi="Times New Roman" w:cs="Times New Roman"/>
        </w:rPr>
        <w:t xml:space="preserve">In fact, </w:t>
      </w:r>
      <w:proofErr w:type="gramStart"/>
      <w:r>
        <w:rPr>
          <w:rFonts w:ascii="Times New Roman" w:hAnsi="Times New Roman" w:cs="Times New Roman"/>
        </w:rPr>
        <w:t>the it</w:t>
      </w:r>
      <w:proofErr w:type="gramEnd"/>
      <w:r>
        <w:rPr>
          <w:rFonts w:ascii="Times New Roman" w:hAnsi="Times New Roman" w:cs="Times New Roman"/>
        </w:rPr>
        <w:t xml:space="preserve"> would be fascinating to consider what the 10</w:t>
      </w:r>
      <w:r w:rsidRPr="00CC713E">
        <w:rPr>
          <w:rFonts w:ascii="Times New Roman" w:hAnsi="Times New Roman" w:cs="Times New Roman"/>
          <w:vertAlign w:val="superscript"/>
        </w:rPr>
        <w:t>th</w:t>
      </w:r>
      <w:r>
        <w:rPr>
          <w:rFonts w:ascii="Times New Roman" w:hAnsi="Times New Roman" w:cs="Times New Roman"/>
        </w:rPr>
        <w:t xml:space="preserve"> Amendment theory is in this case and should it be the same?</w:t>
      </w:r>
    </w:p>
    <w:p w14:paraId="2D6509F2" w14:textId="7B9C9451" w:rsidR="00CC713E" w:rsidRDefault="00CC713E" w:rsidP="00CC713E">
      <w:pPr>
        <w:pStyle w:val="NoSpacing"/>
        <w:numPr>
          <w:ilvl w:val="3"/>
          <w:numId w:val="52"/>
        </w:numPr>
        <w:rPr>
          <w:rFonts w:ascii="Times New Roman" w:hAnsi="Times New Roman" w:cs="Times New Roman"/>
        </w:rPr>
      </w:pPr>
      <w:r>
        <w:rPr>
          <w:rFonts w:ascii="Times New Roman" w:hAnsi="Times New Roman" w:cs="Times New Roman"/>
        </w:rPr>
        <w:t xml:space="preserve">Know your role: This is an appellate </w:t>
      </w:r>
      <w:proofErr w:type="spellStart"/>
      <w:proofErr w:type="gramStart"/>
      <w:r>
        <w:rPr>
          <w:rFonts w:ascii="Times New Roman" w:hAnsi="Times New Roman" w:cs="Times New Roman"/>
        </w:rPr>
        <w:t>ct</w:t>
      </w:r>
      <w:proofErr w:type="spellEnd"/>
      <w:r>
        <w:rPr>
          <w:rFonts w:ascii="Times New Roman" w:hAnsi="Times New Roman" w:cs="Times New Roman"/>
        </w:rPr>
        <w:t>,</w:t>
      </w:r>
      <w:proofErr w:type="gramEnd"/>
      <w:r>
        <w:rPr>
          <w:rFonts w:ascii="Times New Roman" w:hAnsi="Times New Roman" w:cs="Times New Roman"/>
        </w:rPr>
        <w:t xml:space="preserve"> it isn’t within its purview to create a new 10</w:t>
      </w:r>
      <w:r w:rsidRPr="00CC713E">
        <w:rPr>
          <w:rFonts w:ascii="Times New Roman" w:hAnsi="Times New Roman" w:cs="Times New Roman"/>
          <w:vertAlign w:val="superscript"/>
        </w:rPr>
        <w:t>th</w:t>
      </w:r>
      <w:r>
        <w:rPr>
          <w:rFonts w:ascii="Times New Roman" w:hAnsi="Times New Roman" w:cs="Times New Roman"/>
        </w:rPr>
        <w:t xml:space="preserve"> amendment doctrine. Should be flagged though.</w:t>
      </w:r>
    </w:p>
    <w:p w14:paraId="040E784C" w14:textId="6C6E2FFD" w:rsidR="00C45988" w:rsidRDefault="00C45988" w:rsidP="00C45988">
      <w:pPr>
        <w:pStyle w:val="NoSpacing"/>
        <w:numPr>
          <w:ilvl w:val="2"/>
          <w:numId w:val="52"/>
        </w:numPr>
        <w:rPr>
          <w:rFonts w:ascii="Times New Roman" w:hAnsi="Times New Roman" w:cs="Times New Roman"/>
        </w:rPr>
      </w:pPr>
      <w:r>
        <w:rPr>
          <w:rFonts w:ascii="Times New Roman" w:hAnsi="Times New Roman" w:cs="Times New Roman"/>
        </w:rPr>
        <w:t xml:space="preserve">But is </w:t>
      </w:r>
      <w:r w:rsidRPr="00C45988">
        <w:rPr>
          <w:rFonts w:ascii="Times New Roman" w:hAnsi="Times New Roman" w:cs="Times New Roman"/>
          <w:i/>
        </w:rPr>
        <w:t>Chevron</w:t>
      </w:r>
      <w:r>
        <w:rPr>
          <w:rFonts w:ascii="Times New Roman" w:hAnsi="Times New Roman" w:cs="Times New Roman"/>
        </w:rPr>
        <w:t xml:space="preserve"> really at issue? Do either of the interpretations lead to the potential 10</w:t>
      </w:r>
      <w:r w:rsidRPr="00C45988">
        <w:rPr>
          <w:rFonts w:ascii="Times New Roman" w:hAnsi="Times New Roman" w:cs="Times New Roman"/>
          <w:vertAlign w:val="superscript"/>
        </w:rPr>
        <w:t>th</w:t>
      </w:r>
      <w:r>
        <w:rPr>
          <w:rFonts w:ascii="Times New Roman" w:hAnsi="Times New Roman" w:cs="Times New Roman"/>
        </w:rPr>
        <w:t xml:space="preserve"> Amendment violation? The </w:t>
      </w:r>
      <w:proofErr w:type="spellStart"/>
      <w:r>
        <w:rPr>
          <w:rFonts w:ascii="Times New Roman" w:hAnsi="Times New Roman" w:cs="Times New Roman"/>
        </w:rPr>
        <w:t>Fenceline</w:t>
      </w:r>
      <w:proofErr w:type="spellEnd"/>
      <w:r>
        <w:rPr>
          <w:rFonts w:ascii="Times New Roman" w:hAnsi="Times New Roman" w:cs="Times New Roman"/>
        </w:rPr>
        <w:t xml:space="preserve"> interpretation can be read two ways: If read broadly, they should get Chevron because it</w:t>
      </w:r>
      <w:r w:rsidR="0000435D">
        <w:rPr>
          <w:rFonts w:ascii="Times New Roman" w:hAnsi="Times New Roman" w:cs="Times New Roman"/>
        </w:rPr>
        <w:t xml:space="preserve"> </w:t>
      </w:r>
      <w:bookmarkStart w:id="0" w:name="_GoBack"/>
      <w:bookmarkEnd w:id="0"/>
      <w:r>
        <w:rPr>
          <w:rFonts w:ascii="Times New Roman" w:hAnsi="Times New Roman" w:cs="Times New Roman"/>
        </w:rPr>
        <w:t xml:space="preserve">isn’t the “beyond the </w:t>
      </w:r>
      <w:proofErr w:type="spellStart"/>
      <w:r>
        <w:rPr>
          <w:rFonts w:ascii="Times New Roman" w:hAnsi="Times New Roman" w:cs="Times New Roman"/>
        </w:rPr>
        <w:t>fenceline</w:t>
      </w:r>
      <w:proofErr w:type="spellEnd"/>
      <w:r>
        <w:rPr>
          <w:rFonts w:ascii="Times New Roman" w:hAnsi="Times New Roman" w:cs="Times New Roman"/>
        </w:rPr>
        <w:t>”</w:t>
      </w:r>
      <w:r w:rsidR="00DD3342">
        <w:rPr>
          <w:rFonts w:ascii="Times New Roman" w:hAnsi="Times New Roman" w:cs="Times New Roman"/>
        </w:rPr>
        <w:t xml:space="preserve"> interpretation that leads to the </w:t>
      </w:r>
      <w:proofErr w:type="spellStart"/>
      <w:r w:rsidR="00DD3342">
        <w:rPr>
          <w:rFonts w:ascii="Times New Roman" w:hAnsi="Times New Roman" w:cs="Times New Roman"/>
        </w:rPr>
        <w:t>const</w:t>
      </w:r>
      <w:proofErr w:type="spellEnd"/>
      <w:r w:rsidR="00DD3342">
        <w:rPr>
          <w:rFonts w:ascii="Times New Roman" w:hAnsi="Times New Roman" w:cs="Times New Roman"/>
        </w:rPr>
        <w:t xml:space="preserve"> issue, trading is certainly not coercive. If read narrowly as to generation-shifting itself, it becomes a closer question but also becomes fact intensive. As to § 112, there is nothing specifically about regulating under § 111 that implicates the 10</w:t>
      </w:r>
      <w:r w:rsidR="00DD3342" w:rsidRPr="00DD3342">
        <w:rPr>
          <w:rFonts w:ascii="Times New Roman" w:hAnsi="Times New Roman" w:cs="Times New Roman"/>
          <w:vertAlign w:val="superscript"/>
        </w:rPr>
        <w:t>th</w:t>
      </w:r>
      <w:r w:rsidR="00DD3342">
        <w:rPr>
          <w:rFonts w:ascii="Times New Roman" w:hAnsi="Times New Roman" w:cs="Times New Roman"/>
        </w:rPr>
        <w:t xml:space="preserve"> amendment except to the extent that it allows EPA to use BSER and THEN interpret system to go beyond the </w:t>
      </w:r>
      <w:proofErr w:type="spellStart"/>
      <w:r w:rsidR="00DD3342">
        <w:rPr>
          <w:rFonts w:ascii="Times New Roman" w:hAnsi="Times New Roman" w:cs="Times New Roman"/>
        </w:rPr>
        <w:t>fenceline</w:t>
      </w:r>
      <w:proofErr w:type="spellEnd"/>
      <w:r w:rsidR="00DD3342">
        <w:rPr>
          <w:rFonts w:ascii="Times New Roman" w:hAnsi="Times New Roman" w:cs="Times New Roman"/>
        </w:rPr>
        <w:t xml:space="preserve"> (and that leads us back to the above).</w:t>
      </w:r>
    </w:p>
    <w:p w14:paraId="3A299C0E" w14:textId="08067DA9" w:rsidR="00C45988" w:rsidRDefault="00C45988" w:rsidP="00C45988">
      <w:pPr>
        <w:pStyle w:val="NoSpacing"/>
        <w:numPr>
          <w:ilvl w:val="1"/>
          <w:numId w:val="52"/>
        </w:numPr>
        <w:rPr>
          <w:rFonts w:ascii="Times New Roman" w:hAnsi="Times New Roman" w:cs="Times New Roman"/>
        </w:rPr>
      </w:pPr>
      <w:r>
        <w:rPr>
          <w:rFonts w:ascii="Times New Roman" w:hAnsi="Times New Roman" w:cs="Times New Roman"/>
        </w:rPr>
        <w:t>Complex interactions between the statutory requirement of achievability, the legal theory that allows for generation shifting (and therefor the possibility of a 0 emissions rate), and the constitutional backstop that cooperative federalism not commandeer/ coerce state actors.</w:t>
      </w:r>
      <w:r w:rsidR="00DD3342">
        <w:rPr>
          <w:rFonts w:ascii="Times New Roman" w:hAnsi="Times New Roman" w:cs="Times New Roman"/>
        </w:rPr>
        <w:t xml:space="preserve"> Trading would become obsolete because no amount of trading can take a source that emits pollution and make it count as 0 emissions.</w:t>
      </w:r>
    </w:p>
    <w:p w14:paraId="0286CA2B" w14:textId="2582F6F7" w:rsidR="00DD3342" w:rsidRDefault="00DD3342" w:rsidP="00DD3342">
      <w:pPr>
        <w:pStyle w:val="NoSpacing"/>
        <w:numPr>
          <w:ilvl w:val="2"/>
          <w:numId w:val="52"/>
        </w:numPr>
        <w:rPr>
          <w:rFonts w:ascii="Times New Roman" w:hAnsi="Times New Roman" w:cs="Times New Roman"/>
        </w:rPr>
      </w:pPr>
      <w:r>
        <w:rPr>
          <w:rFonts w:ascii="Times New Roman" w:hAnsi="Times New Roman" w:cs="Times New Roman"/>
        </w:rPr>
        <w:t>Possibly the strongest response to the 10</w:t>
      </w:r>
      <w:r w:rsidRPr="00DD3342">
        <w:rPr>
          <w:rFonts w:ascii="Times New Roman" w:hAnsi="Times New Roman" w:cs="Times New Roman"/>
          <w:vertAlign w:val="superscript"/>
        </w:rPr>
        <w:t>th</w:t>
      </w:r>
      <w:r>
        <w:rPr>
          <w:rFonts w:ascii="Times New Roman" w:hAnsi="Times New Roman" w:cs="Times New Roman"/>
        </w:rPr>
        <w:t xml:space="preserve"> Amendment issue is that the question is really about achievability and therefore is fact intensive. This means that it may be better to handle this problem as an as applied challenge, rather than a facial challenge. Then the </w:t>
      </w:r>
      <w:proofErr w:type="spellStart"/>
      <w:r>
        <w:rPr>
          <w:rFonts w:ascii="Times New Roman" w:hAnsi="Times New Roman" w:cs="Times New Roman"/>
        </w:rPr>
        <w:t>ct</w:t>
      </w:r>
      <w:proofErr w:type="spellEnd"/>
      <w:r>
        <w:rPr>
          <w:rFonts w:ascii="Times New Roman" w:hAnsi="Times New Roman" w:cs="Times New Roman"/>
        </w:rPr>
        <w:t xml:space="preserve"> can see if there is coercion in applying the CPP in an “achievable” way.</w:t>
      </w:r>
    </w:p>
    <w:p w14:paraId="3A6E9D06" w14:textId="5B84494C" w:rsidR="00DD3342" w:rsidRPr="009F6092" w:rsidRDefault="00DD3342" w:rsidP="00DD3342">
      <w:pPr>
        <w:pStyle w:val="NoSpacing"/>
        <w:numPr>
          <w:ilvl w:val="3"/>
          <w:numId w:val="52"/>
        </w:numPr>
        <w:rPr>
          <w:rFonts w:ascii="Times New Roman" w:hAnsi="Times New Roman" w:cs="Times New Roman"/>
        </w:rPr>
      </w:pPr>
      <w:r>
        <w:rPr>
          <w:rFonts w:ascii="Times New Roman" w:hAnsi="Times New Roman" w:cs="Times New Roman"/>
        </w:rPr>
        <w:t>Any claim that there is irreparable harm is belied by the fact that States can always opt for a FIP, and the FIP would then be the measure for the 10</w:t>
      </w:r>
      <w:r w:rsidRPr="00DD3342">
        <w:rPr>
          <w:rFonts w:ascii="Times New Roman" w:hAnsi="Times New Roman" w:cs="Times New Roman"/>
          <w:vertAlign w:val="superscript"/>
        </w:rPr>
        <w:t>th</w:t>
      </w:r>
      <w:r>
        <w:rPr>
          <w:rFonts w:ascii="Times New Roman" w:hAnsi="Times New Roman" w:cs="Times New Roman"/>
        </w:rPr>
        <w:t xml:space="preserve"> amendment violation.</w:t>
      </w:r>
    </w:p>
    <w:p w14:paraId="27EA1FA0" w14:textId="77777777" w:rsidR="009F6092" w:rsidRPr="00A72BF6" w:rsidRDefault="009F6092" w:rsidP="009F6092">
      <w:pPr>
        <w:pStyle w:val="NoSpacing"/>
        <w:rPr>
          <w:rFonts w:ascii="Times New Roman" w:hAnsi="Times New Roman" w:cs="Times New Roman"/>
          <w:b/>
          <w:u w:val="single"/>
        </w:rPr>
      </w:pPr>
    </w:p>
    <w:p w14:paraId="3D6989F1" w14:textId="77777777" w:rsidR="00A72BF6" w:rsidRPr="00A72BF6" w:rsidRDefault="00A72BF6" w:rsidP="00A72BF6">
      <w:pPr>
        <w:pStyle w:val="NoSpacing"/>
        <w:rPr>
          <w:rFonts w:ascii="Times New Roman" w:hAnsi="Times New Roman" w:cs="Times New Roman"/>
        </w:rPr>
      </w:pPr>
    </w:p>
    <w:p w14:paraId="1AE81DC8" w14:textId="77777777" w:rsidR="00A72BF6" w:rsidRPr="00D47170" w:rsidRDefault="00A72BF6" w:rsidP="00A72BF6">
      <w:pPr>
        <w:pStyle w:val="NoSpacing"/>
        <w:rPr>
          <w:rFonts w:ascii="Times New Roman" w:hAnsi="Times New Roman" w:cs="Times New Roman"/>
        </w:rPr>
      </w:pPr>
    </w:p>
    <w:sectPr w:rsidR="00A72BF6" w:rsidRPr="00D47170" w:rsidSect="004B5EA4">
      <w:head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CAC58" w14:textId="77777777" w:rsidR="0000435D" w:rsidRDefault="0000435D" w:rsidP="00B27549">
      <w:r>
        <w:separator/>
      </w:r>
    </w:p>
  </w:endnote>
  <w:endnote w:type="continuationSeparator" w:id="0">
    <w:p w14:paraId="1AB70BD4" w14:textId="77777777" w:rsidR="0000435D" w:rsidRDefault="0000435D" w:rsidP="00B2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779DF" w14:textId="77777777" w:rsidR="0000435D" w:rsidRDefault="0000435D" w:rsidP="00B27549">
      <w:r>
        <w:separator/>
      </w:r>
    </w:p>
  </w:footnote>
  <w:footnote w:type="continuationSeparator" w:id="0">
    <w:p w14:paraId="34D487E9" w14:textId="77777777" w:rsidR="0000435D" w:rsidRDefault="0000435D" w:rsidP="00B275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0486" w14:textId="6F27CA9D" w:rsidR="0000435D" w:rsidRPr="009344B7" w:rsidRDefault="0000435D">
    <w:pPr>
      <w:pStyle w:val="Header"/>
      <w:rPr>
        <w:rFonts w:ascii="Georgia" w:hAnsi="Georgia"/>
      </w:rPr>
    </w:pPr>
    <w:r w:rsidRPr="009344B7">
      <w:rPr>
        <w:rFonts w:ascii="Georgia" w:hAnsi="Georgia"/>
      </w:rPr>
      <w:t>Adv. Environmental</w:t>
    </w:r>
    <w:r>
      <w:rPr>
        <w:rFonts w:ascii="Georgia" w:hAnsi="Georgia"/>
      </w:rPr>
      <w:t xml:space="preserve"> – Lazarus,</w:t>
    </w:r>
    <w:r w:rsidRPr="009344B7">
      <w:rPr>
        <w:rFonts w:ascii="Georgia" w:hAnsi="Georgia"/>
      </w:rPr>
      <w:t xml:space="preserve"> Spr.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683"/>
    <w:multiLevelType w:val="hybridMultilevel"/>
    <w:tmpl w:val="81B80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85B04"/>
    <w:multiLevelType w:val="hybridMultilevel"/>
    <w:tmpl w:val="D3C83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972CB"/>
    <w:multiLevelType w:val="hybridMultilevel"/>
    <w:tmpl w:val="F6362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B545D"/>
    <w:multiLevelType w:val="hybridMultilevel"/>
    <w:tmpl w:val="85A24052"/>
    <w:lvl w:ilvl="0" w:tplc="DA6284BE">
      <w:start w:val="1"/>
      <w:numFmt w:val="bullet"/>
      <w:lvlText w:val=""/>
      <w:lvlJc w:val="left"/>
      <w:pPr>
        <w:tabs>
          <w:tab w:val="num" w:pos="720"/>
        </w:tabs>
        <w:ind w:left="720" w:hanging="360"/>
      </w:pPr>
      <w:rPr>
        <w:rFonts w:ascii="Wingdings 2" w:hAnsi="Wingdings 2" w:hint="default"/>
      </w:rPr>
    </w:lvl>
    <w:lvl w:ilvl="1" w:tplc="FE0256E8">
      <w:numFmt w:val="bullet"/>
      <w:lvlText w:val=""/>
      <w:lvlJc w:val="left"/>
      <w:pPr>
        <w:tabs>
          <w:tab w:val="num" w:pos="1440"/>
        </w:tabs>
        <w:ind w:left="1440" w:hanging="360"/>
      </w:pPr>
      <w:rPr>
        <w:rFonts w:ascii="Wingdings 2" w:hAnsi="Wingdings 2" w:hint="default"/>
      </w:rPr>
    </w:lvl>
    <w:lvl w:ilvl="2" w:tplc="58147FCC">
      <w:start w:val="1"/>
      <w:numFmt w:val="bullet"/>
      <w:lvlText w:val=""/>
      <w:lvlJc w:val="left"/>
      <w:pPr>
        <w:tabs>
          <w:tab w:val="num" w:pos="2160"/>
        </w:tabs>
        <w:ind w:left="2160" w:hanging="360"/>
      </w:pPr>
      <w:rPr>
        <w:rFonts w:ascii="Wingdings 2" w:hAnsi="Wingdings 2" w:hint="default"/>
      </w:rPr>
    </w:lvl>
    <w:lvl w:ilvl="3" w:tplc="5644E63C">
      <w:start w:val="1"/>
      <w:numFmt w:val="bullet"/>
      <w:lvlText w:val=""/>
      <w:lvlJc w:val="left"/>
      <w:pPr>
        <w:tabs>
          <w:tab w:val="num" w:pos="2880"/>
        </w:tabs>
        <w:ind w:left="2880" w:hanging="360"/>
      </w:pPr>
      <w:rPr>
        <w:rFonts w:ascii="Wingdings 2" w:hAnsi="Wingdings 2" w:hint="default"/>
      </w:rPr>
    </w:lvl>
    <w:lvl w:ilvl="4" w:tplc="3AE2772C">
      <w:start w:val="1"/>
      <w:numFmt w:val="bullet"/>
      <w:lvlText w:val=""/>
      <w:lvlJc w:val="left"/>
      <w:pPr>
        <w:tabs>
          <w:tab w:val="num" w:pos="3600"/>
        </w:tabs>
        <w:ind w:left="3600" w:hanging="360"/>
      </w:pPr>
      <w:rPr>
        <w:rFonts w:ascii="Wingdings 2" w:hAnsi="Wingdings 2" w:hint="default"/>
      </w:rPr>
    </w:lvl>
    <w:lvl w:ilvl="5" w:tplc="319C890A" w:tentative="1">
      <w:start w:val="1"/>
      <w:numFmt w:val="bullet"/>
      <w:lvlText w:val=""/>
      <w:lvlJc w:val="left"/>
      <w:pPr>
        <w:tabs>
          <w:tab w:val="num" w:pos="4320"/>
        </w:tabs>
        <w:ind w:left="4320" w:hanging="360"/>
      </w:pPr>
      <w:rPr>
        <w:rFonts w:ascii="Wingdings 2" w:hAnsi="Wingdings 2" w:hint="default"/>
      </w:rPr>
    </w:lvl>
    <w:lvl w:ilvl="6" w:tplc="AD809B6E" w:tentative="1">
      <w:start w:val="1"/>
      <w:numFmt w:val="bullet"/>
      <w:lvlText w:val=""/>
      <w:lvlJc w:val="left"/>
      <w:pPr>
        <w:tabs>
          <w:tab w:val="num" w:pos="5040"/>
        </w:tabs>
        <w:ind w:left="5040" w:hanging="360"/>
      </w:pPr>
      <w:rPr>
        <w:rFonts w:ascii="Wingdings 2" w:hAnsi="Wingdings 2" w:hint="default"/>
      </w:rPr>
    </w:lvl>
    <w:lvl w:ilvl="7" w:tplc="695C4FB4" w:tentative="1">
      <w:start w:val="1"/>
      <w:numFmt w:val="bullet"/>
      <w:lvlText w:val=""/>
      <w:lvlJc w:val="left"/>
      <w:pPr>
        <w:tabs>
          <w:tab w:val="num" w:pos="5760"/>
        </w:tabs>
        <w:ind w:left="5760" w:hanging="360"/>
      </w:pPr>
      <w:rPr>
        <w:rFonts w:ascii="Wingdings 2" w:hAnsi="Wingdings 2" w:hint="default"/>
      </w:rPr>
    </w:lvl>
    <w:lvl w:ilvl="8" w:tplc="1A6AD986" w:tentative="1">
      <w:start w:val="1"/>
      <w:numFmt w:val="bullet"/>
      <w:lvlText w:val=""/>
      <w:lvlJc w:val="left"/>
      <w:pPr>
        <w:tabs>
          <w:tab w:val="num" w:pos="6480"/>
        </w:tabs>
        <w:ind w:left="6480" w:hanging="360"/>
      </w:pPr>
      <w:rPr>
        <w:rFonts w:ascii="Wingdings 2" w:hAnsi="Wingdings 2" w:hint="default"/>
      </w:rPr>
    </w:lvl>
  </w:abstractNum>
  <w:abstractNum w:abstractNumId="4">
    <w:nsid w:val="05E55486"/>
    <w:multiLevelType w:val="hybridMultilevel"/>
    <w:tmpl w:val="5F1AE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53D3A"/>
    <w:multiLevelType w:val="hybridMultilevel"/>
    <w:tmpl w:val="1F4E66E6"/>
    <w:lvl w:ilvl="0" w:tplc="F6BAC0AE">
      <w:start w:val="1"/>
      <w:numFmt w:val="bullet"/>
      <w:lvlText w:val="•"/>
      <w:lvlJc w:val="left"/>
      <w:pPr>
        <w:tabs>
          <w:tab w:val="num" w:pos="720"/>
        </w:tabs>
        <w:ind w:left="720" w:hanging="360"/>
      </w:pPr>
      <w:rPr>
        <w:rFonts w:ascii="Arial" w:hAnsi="Arial" w:hint="default"/>
      </w:rPr>
    </w:lvl>
    <w:lvl w:ilvl="1" w:tplc="4CD03D9C">
      <w:numFmt w:val="bullet"/>
      <w:lvlText w:val="–"/>
      <w:lvlJc w:val="left"/>
      <w:pPr>
        <w:tabs>
          <w:tab w:val="num" w:pos="1440"/>
        </w:tabs>
        <w:ind w:left="1440" w:hanging="360"/>
      </w:pPr>
      <w:rPr>
        <w:rFonts w:ascii="Arial" w:hAnsi="Arial" w:hint="default"/>
      </w:rPr>
    </w:lvl>
    <w:lvl w:ilvl="2" w:tplc="EBDE247E">
      <w:numFmt w:val="bullet"/>
      <w:lvlText w:val="•"/>
      <w:lvlJc w:val="left"/>
      <w:pPr>
        <w:tabs>
          <w:tab w:val="num" w:pos="2160"/>
        </w:tabs>
        <w:ind w:left="2160" w:hanging="360"/>
      </w:pPr>
      <w:rPr>
        <w:rFonts w:ascii="Arial" w:hAnsi="Arial" w:hint="default"/>
      </w:rPr>
    </w:lvl>
    <w:lvl w:ilvl="3" w:tplc="3872F880">
      <w:numFmt w:val="bullet"/>
      <w:lvlText w:val="–"/>
      <w:lvlJc w:val="left"/>
      <w:pPr>
        <w:tabs>
          <w:tab w:val="num" w:pos="2880"/>
        </w:tabs>
        <w:ind w:left="2880" w:hanging="360"/>
      </w:pPr>
      <w:rPr>
        <w:rFonts w:ascii="Arial" w:hAnsi="Arial" w:hint="default"/>
      </w:rPr>
    </w:lvl>
    <w:lvl w:ilvl="4" w:tplc="CF080F94" w:tentative="1">
      <w:start w:val="1"/>
      <w:numFmt w:val="bullet"/>
      <w:lvlText w:val="•"/>
      <w:lvlJc w:val="left"/>
      <w:pPr>
        <w:tabs>
          <w:tab w:val="num" w:pos="3600"/>
        </w:tabs>
        <w:ind w:left="3600" w:hanging="360"/>
      </w:pPr>
      <w:rPr>
        <w:rFonts w:ascii="Arial" w:hAnsi="Arial" w:hint="default"/>
      </w:rPr>
    </w:lvl>
    <w:lvl w:ilvl="5" w:tplc="ECDC4790" w:tentative="1">
      <w:start w:val="1"/>
      <w:numFmt w:val="bullet"/>
      <w:lvlText w:val="•"/>
      <w:lvlJc w:val="left"/>
      <w:pPr>
        <w:tabs>
          <w:tab w:val="num" w:pos="4320"/>
        </w:tabs>
        <w:ind w:left="4320" w:hanging="360"/>
      </w:pPr>
      <w:rPr>
        <w:rFonts w:ascii="Arial" w:hAnsi="Arial" w:hint="default"/>
      </w:rPr>
    </w:lvl>
    <w:lvl w:ilvl="6" w:tplc="F1FC0834" w:tentative="1">
      <w:start w:val="1"/>
      <w:numFmt w:val="bullet"/>
      <w:lvlText w:val="•"/>
      <w:lvlJc w:val="left"/>
      <w:pPr>
        <w:tabs>
          <w:tab w:val="num" w:pos="5040"/>
        </w:tabs>
        <w:ind w:left="5040" w:hanging="360"/>
      </w:pPr>
      <w:rPr>
        <w:rFonts w:ascii="Arial" w:hAnsi="Arial" w:hint="default"/>
      </w:rPr>
    </w:lvl>
    <w:lvl w:ilvl="7" w:tplc="0624E80A" w:tentative="1">
      <w:start w:val="1"/>
      <w:numFmt w:val="bullet"/>
      <w:lvlText w:val="•"/>
      <w:lvlJc w:val="left"/>
      <w:pPr>
        <w:tabs>
          <w:tab w:val="num" w:pos="5760"/>
        </w:tabs>
        <w:ind w:left="5760" w:hanging="360"/>
      </w:pPr>
      <w:rPr>
        <w:rFonts w:ascii="Arial" w:hAnsi="Arial" w:hint="default"/>
      </w:rPr>
    </w:lvl>
    <w:lvl w:ilvl="8" w:tplc="82742462" w:tentative="1">
      <w:start w:val="1"/>
      <w:numFmt w:val="bullet"/>
      <w:lvlText w:val="•"/>
      <w:lvlJc w:val="left"/>
      <w:pPr>
        <w:tabs>
          <w:tab w:val="num" w:pos="6480"/>
        </w:tabs>
        <w:ind w:left="6480" w:hanging="360"/>
      </w:pPr>
      <w:rPr>
        <w:rFonts w:ascii="Arial" w:hAnsi="Arial" w:hint="default"/>
      </w:rPr>
    </w:lvl>
  </w:abstractNum>
  <w:abstractNum w:abstractNumId="6">
    <w:nsid w:val="0AE93E10"/>
    <w:multiLevelType w:val="hybridMultilevel"/>
    <w:tmpl w:val="49861A1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C747280"/>
    <w:multiLevelType w:val="hybridMultilevel"/>
    <w:tmpl w:val="D10C3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257423"/>
    <w:multiLevelType w:val="hybridMultilevel"/>
    <w:tmpl w:val="E690D99A"/>
    <w:lvl w:ilvl="0" w:tplc="1156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20DA9"/>
    <w:multiLevelType w:val="hybridMultilevel"/>
    <w:tmpl w:val="15641A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0F4C017B"/>
    <w:multiLevelType w:val="hybridMultilevel"/>
    <w:tmpl w:val="0F06A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7444A"/>
    <w:multiLevelType w:val="hybridMultilevel"/>
    <w:tmpl w:val="F71C7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C0683"/>
    <w:multiLevelType w:val="hybridMultilevel"/>
    <w:tmpl w:val="22FE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F14A5"/>
    <w:multiLevelType w:val="hybridMultilevel"/>
    <w:tmpl w:val="649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C5008"/>
    <w:multiLevelType w:val="hybridMultilevel"/>
    <w:tmpl w:val="F05EF262"/>
    <w:lvl w:ilvl="0" w:tplc="429AA430">
      <w:start w:val="1"/>
      <w:numFmt w:val="bullet"/>
      <w:lvlText w:val="•"/>
      <w:lvlJc w:val="left"/>
      <w:pPr>
        <w:tabs>
          <w:tab w:val="num" w:pos="720"/>
        </w:tabs>
        <w:ind w:left="720" w:hanging="360"/>
      </w:pPr>
      <w:rPr>
        <w:rFonts w:ascii="Arial" w:hAnsi="Arial" w:hint="default"/>
      </w:rPr>
    </w:lvl>
    <w:lvl w:ilvl="1" w:tplc="341A121E">
      <w:numFmt w:val="bullet"/>
      <w:lvlText w:val="–"/>
      <w:lvlJc w:val="left"/>
      <w:pPr>
        <w:tabs>
          <w:tab w:val="num" w:pos="1440"/>
        </w:tabs>
        <w:ind w:left="1440" w:hanging="360"/>
      </w:pPr>
      <w:rPr>
        <w:rFonts w:ascii="Arial" w:hAnsi="Arial" w:hint="default"/>
      </w:rPr>
    </w:lvl>
    <w:lvl w:ilvl="2" w:tplc="6E1A4086">
      <w:numFmt w:val="bullet"/>
      <w:lvlText w:val="•"/>
      <w:lvlJc w:val="left"/>
      <w:pPr>
        <w:tabs>
          <w:tab w:val="num" w:pos="2160"/>
        </w:tabs>
        <w:ind w:left="2160" w:hanging="360"/>
      </w:pPr>
      <w:rPr>
        <w:rFonts w:ascii="Arial" w:hAnsi="Arial" w:hint="default"/>
      </w:rPr>
    </w:lvl>
    <w:lvl w:ilvl="3" w:tplc="D03ACEAE" w:tentative="1">
      <w:start w:val="1"/>
      <w:numFmt w:val="bullet"/>
      <w:lvlText w:val="•"/>
      <w:lvlJc w:val="left"/>
      <w:pPr>
        <w:tabs>
          <w:tab w:val="num" w:pos="2880"/>
        </w:tabs>
        <w:ind w:left="2880" w:hanging="360"/>
      </w:pPr>
      <w:rPr>
        <w:rFonts w:ascii="Arial" w:hAnsi="Arial" w:hint="default"/>
      </w:rPr>
    </w:lvl>
    <w:lvl w:ilvl="4" w:tplc="8A7ACCCE" w:tentative="1">
      <w:start w:val="1"/>
      <w:numFmt w:val="bullet"/>
      <w:lvlText w:val="•"/>
      <w:lvlJc w:val="left"/>
      <w:pPr>
        <w:tabs>
          <w:tab w:val="num" w:pos="3600"/>
        </w:tabs>
        <w:ind w:left="3600" w:hanging="360"/>
      </w:pPr>
      <w:rPr>
        <w:rFonts w:ascii="Arial" w:hAnsi="Arial" w:hint="default"/>
      </w:rPr>
    </w:lvl>
    <w:lvl w:ilvl="5" w:tplc="7E8A1C5E" w:tentative="1">
      <w:start w:val="1"/>
      <w:numFmt w:val="bullet"/>
      <w:lvlText w:val="•"/>
      <w:lvlJc w:val="left"/>
      <w:pPr>
        <w:tabs>
          <w:tab w:val="num" w:pos="4320"/>
        </w:tabs>
        <w:ind w:left="4320" w:hanging="360"/>
      </w:pPr>
      <w:rPr>
        <w:rFonts w:ascii="Arial" w:hAnsi="Arial" w:hint="default"/>
      </w:rPr>
    </w:lvl>
    <w:lvl w:ilvl="6" w:tplc="93C8C9C2" w:tentative="1">
      <w:start w:val="1"/>
      <w:numFmt w:val="bullet"/>
      <w:lvlText w:val="•"/>
      <w:lvlJc w:val="left"/>
      <w:pPr>
        <w:tabs>
          <w:tab w:val="num" w:pos="5040"/>
        </w:tabs>
        <w:ind w:left="5040" w:hanging="360"/>
      </w:pPr>
      <w:rPr>
        <w:rFonts w:ascii="Arial" w:hAnsi="Arial" w:hint="default"/>
      </w:rPr>
    </w:lvl>
    <w:lvl w:ilvl="7" w:tplc="B9C8D34A" w:tentative="1">
      <w:start w:val="1"/>
      <w:numFmt w:val="bullet"/>
      <w:lvlText w:val="•"/>
      <w:lvlJc w:val="left"/>
      <w:pPr>
        <w:tabs>
          <w:tab w:val="num" w:pos="5760"/>
        </w:tabs>
        <w:ind w:left="5760" w:hanging="360"/>
      </w:pPr>
      <w:rPr>
        <w:rFonts w:ascii="Arial" w:hAnsi="Arial" w:hint="default"/>
      </w:rPr>
    </w:lvl>
    <w:lvl w:ilvl="8" w:tplc="4F90A346" w:tentative="1">
      <w:start w:val="1"/>
      <w:numFmt w:val="bullet"/>
      <w:lvlText w:val="•"/>
      <w:lvlJc w:val="left"/>
      <w:pPr>
        <w:tabs>
          <w:tab w:val="num" w:pos="6480"/>
        </w:tabs>
        <w:ind w:left="6480" w:hanging="360"/>
      </w:pPr>
      <w:rPr>
        <w:rFonts w:ascii="Arial" w:hAnsi="Arial" w:hint="default"/>
      </w:rPr>
    </w:lvl>
  </w:abstractNum>
  <w:abstractNum w:abstractNumId="15">
    <w:nsid w:val="24F0350E"/>
    <w:multiLevelType w:val="hybridMultilevel"/>
    <w:tmpl w:val="2346B7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2F42DD"/>
    <w:multiLevelType w:val="hybridMultilevel"/>
    <w:tmpl w:val="C4E87CE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65D7445"/>
    <w:multiLevelType w:val="hybridMultilevel"/>
    <w:tmpl w:val="9BFA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8B5C5C"/>
    <w:multiLevelType w:val="hybridMultilevel"/>
    <w:tmpl w:val="1706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244FB3"/>
    <w:multiLevelType w:val="hybridMultilevel"/>
    <w:tmpl w:val="98128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1556D6"/>
    <w:multiLevelType w:val="hybridMultilevel"/>
    <w:tmpl w:val="70EC7A94"/>
    <w:lvl w:ilvl="0" w:tplc="4FEC864A">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CB28519A" w:tentative="1">
      <w:start w:val="1"/>
      <w:numFmt w:val="decimal"/>
      <w:lvlText w:val="%3."/>
      <w:lvlJc w:val="left"/>
      <w:pPr>
        <w:tabs>
          <w:tab w:val="num" w:pos="2160"/>
        </w:tabs>
        <w:ind w:left="2160" w:hanging="360"/>
      </w:pPr>
    </w:lvl>
    <w:lvl w:ilvl="3" w:tplc="0BB229A4" w:tentative="1">
      <w:start w:val="1"/>
      <w:numFmt w:val="decimal"/>
      <w:lvlText w:val="%4."/>
      <w:lvlJc w:val="left"/>
      <w:pPr>
        <w:tabs>
          <w:tab w:val="num" w:pos="2880"/>
        </w:tabs>
        <w:ind w:left="2880" w:hanging="360"/>
      </w:pPr>
    </w:lvl>
    <w:lvl w:ilvl="4" w:tplc="F8740084" w:tentative="1">
      <w:start w:val="1"/>
      <w:numFmt w:val="decimal"/>
      <w:lvlText w:val="%5."/>
      <w:lvlJc w:val="left"/>
      <w:pPr>
        <w:tabs>
          <w:tab w:val="num" w:pos="3600"/>
        </w:tabs>
        <w:ind w:left="3600" w:hanging="360"/>
      </w:pPr>
    </w:lvl>
    <w:lvl w:ilvl="5" w:tplc="065C6CC4" w:tentative="1">
      <w:start w:val="1"/>
      <w:numFmt w:val="decimal"/>
      <w:lvlText w:val="%6."/>
      <w:lvlJc w:val="left"/>
      <w:pPr>
        <w:tabs>
          <w:tab w:val="num" w:pos="4320"/>
        </w:tabs>
        <w:ind w:left="4320" w:hanging="360"/>
      </w:pPr>
    </w:lvl>
    <w:lvl w:ilvl="6" w:tplc="1ABCE482" w:tentative="1">
      <w:start w:val="1"/>
      <w:numFmt w:val="decimal"/>
      <w:lvlText w:val="%7."/>
      <w:lvlJc w:val="left"/>
      <w:pPr>
        <w:tabs>
          <w:tab w:val="num" w:pos="5040"/>
        </w:tabs>
        <w:ind w:left="5040" w:hanging="360"/>
      </w:pPr>
    </w:lvl>
    <w:lvl w:ilvl="7" w:tplc="F25695BC" w:tentative="1">
      <w:start w:val="1"/>
      <w:numFmt w:val="decimal"/>
      <w:lvlText w:val="%8."/>
      <w:lvlJc w:val="left"/>
      <w:pPr>
        <w:tabs>
          <w:tab w:val="num" w:pos="5760"/>
        </w:tabs>
        <w:ind w:left="5760" w:hanging="360"/>
      </w:pPr>
    </w:lvl>
    <w:lvl w:ilvl="8" w:tplc="C7102B40" w:tentative="1">
      <w:start w:val="1"/>
      <w:numFmt w:val="decimal"/>
      <w:lvlText w:val="%9."/>
      <w:lvlJc w:val="left"/>
      <w:pPr>
        <w:tabs>
          <w:tab w:val="num" w:pos="6480"/>
        </w:tabs>
        <w:ind w:left="6480" w:hanging="360"/>
      </w:pPr>
    </w:lvl>
  </w:abstractNum>
  <w:abstractNum w:abstractNumId="21">
    <w:nsid w:val="2EC45509"/>
    <w:multiLevelType w:val="hybridMultilevel"/>
    <w:tmpl w:val="59DE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C59F5"/>
    <w:multiLevelType w:val="hybridMultilevel"/>
    <w:tmpl w:val="9E8E2F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DF71C2"/>
    <w:multiLevelType w:val="hybridMultilevel"/>
    <w:tmpl w:val="0134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C2C2F"/>
    <w:multiLevelType w:val="hybridMultilevel"/>
    <w:tmpl w:val="9150158A"/>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nsid w:val="3A520E9D"/>
    <w:multiLevelType w:val="hybridMultilevel"/>
    <w:tmpl w:val="C2A6D19C"/>
    <w:lvl w:ilvl="0" w:tplc="CBC4A7A4">
      <w:start w:val="1"/>
      <w:numFmt w:val="bullet"/>
      <w:lvlText w:val="•"/>
      <w:lvlJc w:val="left"/>
      <w:pPr>
        <w:tabs>
          <w:tab w:val="num" w:pos="720"/>
        </w:tabs>
        <w:ind w:left="720" w:hanging="360"/>
      </w:pPr>
      <w:rPr>
        <w:rFonts w:ascii="Arial" w:hAnsi="Arial" w:hint="default"/>
      </w:rPr>
    </w:lvl>
    <w:lvl w:ilvl="1" w:tplc="ECD43AE8">
      <w:numFmt w:val="bullet"/>
      <w:lvlText w:val="–"/>
      <w:lvlJc w:val="left"/>
      <w:pPr>
        <w:tabs>
          <w:tab w:val="num" w:pos="1440"/>
        </w:tabs>
        <w:ind w:left="1440" w:hanging="360"/>
      </w:pPr>
      <w:rPr>
        <w:rFonts w:ascii="Arial" w:hAnsi="Arial" w:hint="default"/>
      </w:rPr>
    </w:lvl>
    <w:lvl w:ilvl="2" w:tplc="67C42614" w:tentative="1">
      <w:start w:val="1"/>
      <w:numFmt w:val="bullet"/>
      <w:lvlText w:val="•"/>
      <w:lvlJc w:val="left"/>
      <w:pPr>
        <w:tabs>
          <w:tab w:val="num" w:pos="2160"/>
        </w:tabs>
        <w:ind w:left="2160" w:hanging="360"/>
      </w:pPr>
      <w:rPr>
        <w:rFonts w:ascii="Arial" w:hAnsi="Arial" w:hint="default"/>
      </w:rPr>
    </w:lvl>
    <w:lvl w:ilvl="3" w:tplc="539A9710" w:tentative="1">
      <w:start w:val="1"/>
      <w:numFmt w:val="bullet"/>
      <w:lvlText w:val="•"/>
      <w:lvlJc w:val="left"/>
      <w:pPr>
        <w:tabs>
          <w:tab w:val="num" w:pos="2880"/>
        </w:tabs>
        <w:ind w:left="2880" w:hanging="360"/>
      </w:pPr>
      <w:rPr>
        <w:rFonts w:ascii="Arial" w:hAnsi="Arial" w:hint="default"/>
      </w:rPr>
    </w:lvl>
    <w:lvl w:ilvl="4" w:tplc="B330C9BA" w:tentative="1">
      <w:start w:val="1"/>
      <w:numFmt w:val="bullet"/>
      <w:lvlText w:val="•"/>
      <w:lvlJc w:val="left"/>
      <w:pPr>
        <w:tabs>
          <w:tab w:val="num" w:pos="3600"/>
        </w:tabs>
        <w:ind w:left="3600" w:hanging="360"/>
      </w:pPr>
      <w:rPr>
        <w:rFonts w:ascii="Arial" w:hAnsi="Arial" w:hint="default"/>
      </w:rPr>
    </w:lvl>
    <w:lvl w:ilvl="5" w:tplc="7B26E3A2" w:tentative="1">
      <w:start w:val="1"/>
      <w:numFmt w:val="bullet"/>
      <w:lvlText w:val="•"/>
      <w:lvlJc w:val="left"/>
      <w:pPr>
        <w:tabs>
          <w:tab w:val="num" w:pos="4320"/>
        </w:tabs>
        <w:ind w:left="4320" w:hanging="360"/>
      </w:pPr>
      <w:rPr>
        <w:rFonts w:ascii="Arial" w:hAnsi="Arial" w:hint="default"/>
      </w:rPr>
    </w:lvl>
    <w:lvl w:ilvl="6" w:tplc="46163462" w:tentative="1">
      <w:start w:val="1"/>
      <w:numFmt w:val="bullet"/>
      <w:lvlText w:val="•"/>
      <w:lvlJc w:val="left"/>
      <w:pPr>
        <w:tabs>
          <w:tab w:val="num" w:pos="5040"/>
        </w:tabs>
        <w:ind w:left="5040" w:hanging="360"/>
      </w:pPr>
      <w:rPr>
        <w:rFonts w:ascii="Arial" w:hAnsi="Arial" w:hint="default"/>
      </w:rPr>
    </w:lvl>
    <w:lvl w:ilvl="7" w:tplc="11AC6866" w:tentative="1">
      <w:start w:val="1"/>
      <w:numFmt w:val="bullet"/>
      <w:lvlText w:val="•"/>
      <w:lvlJc w:val="left"/>
      <w:pPr>
        <w:tabs>
          <w:tab w:val="num" w:pos="5760"/>
        </w:tabs>
        <w:ind w:left="5760" w:hanging="360"/>
      </w:pPr>
      <w:rPr>
        <w:rFonts w:ascii="Arial" w:hAnsi="Arial" w:hint="default"/>
      </w:rPr>
    </w:lvl>
    <w:lvl w:ilvl="8" w:tplc="7D50E09A" w:tentative="1">
      <w:start w:val="1"/>
      <w:numFmt w:val="bullet"/>
      <w:lvlText w:val="•"/>
      <w:lvlJc w:val="left"/>
      <w:pPr>
        <w:tabs>
          <w:tab w:val="num" w:pos="6480"/>
        </w:tabs>
        <w:ind w:left="6480" w:hanging="360"/>
      </w:pPr>
      <w:rPr>
        <w:rFonts w:ascii="Arial" w:hAnsi="Arial" w:hint="default"/>
      </w:rPr>
    </w:lvl>
  </w:abstractNum>
  <w:abstractNum w:abstractNumId="26">
    <w:nsid w:val="3A5351E3"/>
    <w:multiLevelType w:val="hybridMultilevel"/>
    <w:tmpl w:val="8478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963431"/>
    <w:multiLevelType w:val="hybridMultilevel"/>
    <w:tmpl w:val="E116BCFC"/>
    <w:lvl w:ilvl="0" w:tplc="8B6E7C40">
      <w:start w:val="1"/>
      <w:numFmt w:val="bullet"/>
      <w:lvlText w:val="•"/>
      <w:lvlJc w:val="left"/>
      <w:pPr>
        <w:tabs>
          <w:tab w:val="num" w:pos="720"/>
        </w:tabs>
        <w:ind w:left="720" w:hanging="360"/>
      </w:pPr>
      <w:rPr>
        <w:rFonts w:ascii="Arial" w:hAnsi="Arial" w:hint="default"/>
      </w:rPr>
    </w:lvl>
    <w:lvl w:ilvl="1" w:tplc="19202F9A">
      <w:numFmt w:val="bullet"/>
      <w:lvlText w:val="–"/>
      <w:lvlJc w:val="left"/>
      <w:pPr>
        <w:tabs>
          <w:tab w:val="num" w:pos="1440"/>
        </w:tabs>
        <w:ind w:left="1440" w:hanging="360"/>
      </w:pPr>
      <w:rPr>
        <w:rFonts w:ascii="Arial" w:hAnsi="Arial" w:hint="default"/>
      </w:rPr>
    </w:lvl>
    <w:lvl w:ilvl="2" w:tplc="AA06395A" w:tentative="1">
      <w:start w:val="1"/>
      <w:numFmt w:val="bullet"/>
      <w:lvlText w:val="•"/>
      <w:lvlJc w:val="left"/>
      <w:pPr>
        <w:tabs>
          <w:tab w:val="num" w:pos="2160"/>
        </w:tabs>
        <w:ind w:left="2160" w:hanging="360"/>
      </w:pPr>
      <w:rPr>
        <w:rFonts w:ascii="Arial" w:hAnsi="Arial" w:hint="default"/>
      </w:rPr>
    </w:lvl>
    <w:lvl w:ilvl="3" w:tplc="814A6284" w:tentative="1">
      <w:start w:val="1"/>
      <w:numFmt w:val="bullet"/>
      <w:lvlText w:val="•"/>
      <w:lvlJc w:val="left"/>
      <w:pPr>
        <w:tabs>
          <w:tab w:val="num" w:pos="2880"/>
        </w:tabs>
        <w:ind w:left="2880" w:hanging="360"/>
      </w:pPr>
      <w:rPr>
        <w:rFonts w:ascii="Arial" w:hAnsi="Arial" w:hint="default"/>
      </w:rPr>
    </w:lvl>
    <w:lvl w:ilvl="4" w:tplc="F1AE5664" w:tentative="1">
      <w:start w:val="1"/>
      <w:numFmt w:val="bullet"/>
      <w:lvlText w:val="•"/>
      <w:lvlJc w:val="left"/>
      <w:pPr>
        <w:tabs>
          <w:tab w:val="num" w:pos="3600"/>
        </w:tabs>
        <w:ind w:left="3600" w:hanging="360"/>
      </w:pPr>
      <w:rPr>
        <w:rFonts w:ascii="Arial" w:hAnsi="Arial" w:hint="default"/>
      </w:rPr>
    </w:lvl>
    <w:lvl w:ilvl="5" w:tplc="9F7CC4D0" w:tentative="1">
      <w:start w:val="1"/>
      <w:numFmt w:val="bullet"/>
      <w:lvlText w:val="•"/>
      <w:lvlJc w:val="left"/>
      <w:pPr>
        <w:tabs>
          <w:tab w:val="num" w:pos="4320"/>
        </w:tabs>
        <w:ind w:left="4320" w:hanging="360"/>
      </w:pPr>
      <w:rPr>
        <w:rFonts w:ascii="Arial" w:hAnsi="Arial" w:hint="default"/>
      </w:rPr>
    </w:lvl>
    <w:lvl w:ilvl="6" w:tplc="191A5648" w:tentative="1">
      <w:start w:val="1"/>
      <w:numFmt w:val="bullet"/>
      <w:lvlText w:val="•"/>
      <w:lvlJc w:val="left"/>
      <w:pPr>
        <w:tabs>
          <w:tab w:val="num" w:pos="5040"/>
        </w:tabs>
        <w:ind w:left="5040" w:hanging="360"/>
      </w:pPr>
      <w:rPr>
        <w:rFonts w:ascii="Arial" w:hAnsi="Arial" w:hint="default"/>
      </w:rPr>
    </w:lvl>
    <w:lvl w:ilvl="7" w:tplc="5A8C1FE0" w:tentative="1">
      <w:start w:val="1"/>
      <w:numFmt w:val="bullet"/>
      <w:lvlText w:val="•"/>
      <w:lvlJc w:val="left"/>
      <w:pPr>
        <w:tabs>
          <w:tab w:val="num" w:pos="5760"/>
        </w:tabs>
        <w:ind w:left="5760" w:hanging="360"/>
      </w:pPr>
      <w:rPr>
        <w:rFonts w:ascii="Arial" w:hAnsi="Arial" w:hint="default"/>
      </w:rPr>
    </w:lvl>
    <w:lvl w:ilvl="8" w:tplc="508EB9DC" w:tentative="1">
      <w:start w:val="1"/>
      <w:numFmt w:val="bullet"/>
      <w:lvlText w:val="•"/>
      <w:lvlJc w:val="left"/>
      <w:pPr>
        <w:tabs>
          <w:tab w:val="num" w:pos="6480"/>
        </w:tabs>
        <w:ind w:left="6480" w:hanging="360"/>
      </w:pPr>
      <w:rPr>
        <w:rFonts w:ascii="Arial" w:hAnsi="Arial" w:hint="default"/>
      </w:rPr>
    </w:lvl>
  </w:abstractNum>
  <w:abstractNum w:abstractNumId="28">
    <w:nsid w:val="41FF1815"/>
    <w:multiLevelType w:val="hybridMultilevel"/>
    <w:tmpl w:val="4AC62558"/>
    <w:lvl w:ilvl="0" w:tplc="3912C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A1866"/>
    <w:multiLevelType w:val="hybridMultilevel"/>
    <w:tmpl w:val="7EB2F804"/>
    <w:lvl w:ilvl="0" w:tplc="36361984">
      <w:start w:val="1"/>
      <w:numFmt w:val="bullet"/>
      <w:lvlText w:val="•"/>
      <w:lvlJc w:val="left"/>
      <w:pPr>
        <w:tabs>
          <w:tab w:val="num" w:pos="720"/>
        </w:tabs>
        <w:ind w:left="720" w:hanging="360"/>
      </w:pPr>
      <w:rPr>
        <w:rFonts w:ascii="Arial" w:hAnsi="Arial" w:hint="default"/>
      </w:rPr>
    </w:lvl>
    <w:lvl w:ilvl="1" w:tplc="1D8CE764">
      <w:numFmt w:val="bullet"/>
      <w:lvlText w:val="•"/>
      <w:lvlJc w:val="left"/>
      <w:pPr>
        <w:tabs>
          <w:tab w:val="num" w:pos="1440"/>
        </w:tabs>
        <w:ind w:left="1440" w:hanging="360"/>
      </w:pPr>
      <w:rPr>
        <w:rFonts w:ascii="Arial" w:hAnsi="Arial" w:hint="default"/>
      </w:rPr>
    </w:lvl>
    <w:lvl w:ilvl="2" w:tplc="79CE39A8">
      <w:numFmt w:val="bullet"/>
      <w:lvlText w:val="•"/>
      <w:lvlJc w:val="left"/>
      <w:pPr>
        <w:tabs>
          <w:tab w:val="num" w:pos="2160"/>
        </w:tabs>
        <w:ind w:left="2160" w:hanging="360"/>
      </w:pPr>
      <w:rPr>
        <w:rFonts w:ascii="Arial" w:hAnsi="Arial" w:hint="default"/>
      </w:rPr>
    </w:lvl>
    <w:lvl w:ilvl="3" w:tplc="5158F550">
      <w:numFmt w:val="bullet"/>
      <w:lvlText w:val="•"/>
      <w:lvlJc w:val="left"/>
      <w:pPr>
        <w:tabs>
          <w:tab w:val="num" w:pos="2880"/>
        </w:tabs>
        <w:ind w:left="2880" w:hanging="360"/>
      </w:pPr>
      <w:rPr>
        <w:rFonts w:ascii="Arial" w:hAnsi="Arial" w:hint="default"/>
      </w:rPr>
    </w:lvl>
    <w:lvl w:ilvl="4" w:tplc="A7865428" w:tentative="1">
      <w:start w:val="1"/>
      <w:numFmt w:val="bullet"/>
      <w:lvlText w:val="•"/>
      <w:lvlJc w:val="left"/>
      <w:pPr>
        <w:tabs>
          <w:tab w:val="num" w:pos="3600"/>
        </w:tabs>
        <w:ind w:left="3600" w:hanging="360"/>
      </w:pPr>
      <w:rPr>
        <w:rFonts w:ascii="Arial" w:hAnsi="Arial" w:hint="default"/>
      </w:rPr>
    </w:lvl>
    <w:lvl w:ilvl="5" w:tplc="1DBE5048" w:tentative="1">
      <w:start w:val="1"/>
      <w:numFmt w:val="bullet"/>
      <w:lvlText w:val="•"/>
      <w:lvlJc w:val="left"/>
      <w:pPr>
        <w:tabs>
          <w:tab w:val="num" w:pos="4320"/>
        </w:tabs>
        <w:ind w:left="4320" w:hanging="360"/>
      </w:pPr>
      <w:rPr>
        <w:rFonts w:ascii="Arial" w:hAnsi="Arial" w:hint="default"/>
      </w:rPr>
    </w:lvl>
    <w:lvl w:ilvl="6" w:tplc="5276030E" w:tentative="1">
      <w:start w:val="1"/>
      <w:numFmt w:val="bullet"/>
      <w:lvlText w:val="•"/>
      <w:lvlJc w:val="left"/>
      <w:pPr>
        <w:tabs>
          <w:tab w:val="num" w:pos="5040"/>
        </w:tabs>
        <w:ind w:left="5040" w:hanging="360"/>
      </w:pPr>
      <w:rPr>
        <w:rFonts w:ascii="Arial" w:hAnsi="Arial" w:hint="default"/>
      </w:rPr>
    </w:lvl>
    <w:lvl w:ilvl="7" w:tplc="671AE2F4" w:tentative="1">
      <w:start w:val="1"/>
      <w:numFmt w:val="bullet"/>
      <w:lvlText w:val="•"/>
      <w:lvlJc w:val="left"/>
      <w:pPr>
        <w:tabs>
          <w:tab w:val="num" w:pos="5760"/>
        </w:tabs>
        <w:ind w:left="5760" w:hanging="360"/>
      </w:pPr>
      <w:rPr>
        <w:rFonts w:ascii="Arial" w:hAnsi="Arial" w:hint="default"/>
      </w:rPr>
    </w:lvl>
    <w:lvl w:ilvl="8" w:tplc="64824826" w:tentative="1">
      <w:start w:val="1"/>
      <w:numFmt w:val="bullet"/>
      <w:lvlText w:val="•"/>
      <w:lvlJc w:val="left"/>
      <w:pPr>
        <w:tabs>
          <w:tab w:val="num" w:pos="6480"/>
        </w:tabs>
        <w:ind w:left="6480" w:hanging="360"/>
      </w:pPr>
      <w:rPr>
        <w:rFonts w:ascii="Arial" w:hAnsi="Arial" w:hint="default"/>
      </w:rPr>
    </w:lvl>
  </w:abstractNum>
  <w:abstractNum w:abstractNumId="30">
    <w:nsid w:val="4628417E"/>
    <w:multiLevelType w:val="hybridMultilevel"/>
    <w:tmpl w:val="935E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A62E84"/>
    <w:multiLevelType w:val="hybridMultilevel"/>
    <w:tmpl w:val="93B2A36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2">
    <w:nsid w:val="4B984926"/>
    <w:multiLevelType w:val="hybridMultilevel"/>
    <w:tmpl w:val="1856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0B128E"/>
    <w:multiLevelType w:val="hybridMultilevel"/>
    <w:tmpl w:val="2F08C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6E59FA"/>
    <w:multiLevelType w:val="hybridMultilevel"/>
    <w:tmpl w:val="391A0AFE"/>
    <w:lvl w:ilvl="0" w:tplc="08A26BF2">
      <w:start w:val="1"/>
      <w:numFmt w:val="bullet"/>
      <w:lvlText w:val="•"/>
      <w:lvlJc w:val="left"/>
      <w:pPr>
        <w:tabs>
          <w:tab w:val="num" w:pos="720"/>
        </w:tabs>
        <w:ind w:left="720" w:hanging="360"/>
      </w:pPr>
      <w:rPr>
        <w:rFonts w:ascii="Arial" w:hAnsi="Arial" w:hint="default"/>
      </w:rPr>
    </w:lvl>
    <w:lvl w:ilvl="1" w:tplc="BE56A132">
      <w:numFmt w:val="bullet"/>
      <w:lvlText w:val="–"/>
      <w:lvlJc w:val="left"/>
      <w:pPr>
        <w:tabs>
          <w:tab w:val="num" w:pos="1440"/>
        </w:tabs>
        <w:ind w:left="1440" w:hanging="360"/>
      </w:pPr>
      <w:rPr>
        <w:rFonts w:ascii="Arial" w:hAnsi="Arial" w:hint="default"/>
      </w:rPr>
    </w:lvl>
    <w:lvl w:ilvl="2" w:tplc="A4FCE34C" w:tentative="1">
      <w:start w:val="1"/>
      <w:numFmt w:val="bullet"/>
      <w:lvlText w:val="•"/>
      <w:lvlJc w:val="left"/>
      <w:pPr>
        <w:tabs>
          <w:tab w:val="num" w:pos="2160"/>
        </w:tabs>
        <w:ind w:left="2160" w:hanging="360"/>
      </w:pPr>
      <w:rPr>
        <w:rFonts w:ascii="Arial" w:hAnsi="Arial" w:hint="default"/>
      </w:rPr>
    </w:lvl>
    <w:lvl w:ilvl="3" w:tplc="701A18AC" w:tentative="1">
      <w:start w:val="1"/>
      <w:numFmt w:val="bullet"/>
      <w:lvlText w:val="•"/>
      <w:lvlJc w:val="left"/>
      <w:pPr>
        <w:tabs>
          <w:tab w:val="num" w:pos="2880"/>
        </w:tabs>
        <w:ind w:left="2880" w:hanging="360"/>
      </w:pPr>
      <w:rPr>
        <w:rFonts w:ascii="Arial" w:hAnsi="Arial" w:hint="default"/>
      </w:rPr>
    </w:lvl>
    <w:lvl w:ilvl="4" w:tplc="C5DE7ADA" w:tentative="1">
      <w:start w:val="1"/>
      <w:numFmt w:val="bullet"/>
      <w:lvlText w:val="•"/>
      <w:lvlJc w:val="left"/>
      <w:pPr>
        <w:tabs>
          <w:tab w:val="num" w:pos="3600"/>
        </w:tabs>
        <w:ind w:left="3600" w:hanging="360"/>
      </w:pPr>
      <w:rPr>
        <w:rFonts w:ascii="Arial" w:hAnsi="Arial" w:hint="default"/>
      </w:rPr>
    </w:lvl>
    <w:lvl w:ilvl="5" w:tplc="86AC12C0" w:tentative="1">
      <w:start w:val="1"/>
      <w:numFmt w:val="bullet"/>
      <w:lvlText w:val="•"/>
      <w:lvlJc w:val="left"/>
      <w:pPr>
        <w:tabs>
          <w:tab w:val="num" w:pos="4320"/>
        </w:tabs>
        <w:ind w:left="4320" w:hanging="360"/>
      </w:pPr>
      <w:rPr>
        <w:rFonts w:ascii="Arial" w:hAnsi="Arial" w:hint="default"/>
      </w:rPr>
    </w:lvl>
    <w:lvl w:ilvl="6" w:tplc="D8200514" w:tentative="1">
      <w:start w:val="1"/>
      <w:numFmt w:val="bullet"/>
      <w:lvlText w:val="•"/>
      <w:lvlJc w:val="left"/>
      <w:pPr>
        <w:tabs>
          <w:tab w:val="num" w:pos="5040"/>
        </w:tabs>
        <w:ind w:left="5040" w:hanging="360"/>
      </w:pPr>
      <w:rPr>
        <w:rFonts w:ascii="Arial" w:hAnsi="Arial" w:hint="default"/>
      </w:rPr>
    </w:lvl>
    <w:lvl w:ilvl="7" w:tplc="24C6374A" w:tentative="1">
      <w:start w:val="1"/>
      <w:numFmt w:val="bullet"/>
      <w:lvlText w:val="•"/>
      <w:lvlJc w:val="left"/>
      <w:pPr>
        <w:tabs>
          <w:tab w:val="num" w:pos="5760"/>
        </w:tabs>
        <w:ind w:left="5760" w:hanging="360"/>
      </w:pPr>
      <w:rPr>
        <w:rFonts w:ascii="Arial" w:hAnsi="Arial" w:hint="default"/>
      </w:rPr>
    </w:lvl>
    <w:lvl w:ilvl="8" w:tplc="73CA9720" w:tentative="1">
      <w:start w:val="1"/>
      <w:numFmt w:val="bullet"/>
      <w:lvlText w:val="•"/>
      <w:lvlJc w:val="left"/>
      <w:pPr>
        <w:tabs>
          <w:tab w:val="num" w:pos="6480"/>
        </w:tabs>
        <w:ind w:left="6480" w:hanging="360"/>
      </w:pPr>
      <w:rPr>
        <w:rFonts w:ascii="Arial" w:hAnsi="Arial" w:hint="default"/>
      </w:rPr>
    </w:lvl>
  </w:abstractNum>
  <w:abstractNum w:abstractNumId="35">
    <w:nsid w:val="517F3DEB"/>
    <w:multiLevelType w:val="hybridMultilevel"/>
    <w:tmpl w:val="43A6B30C"/>
    <w:lvl w:ilvl="0" w:tplc="88E6738A">
      <w:start w:val="1"/>
      <w:numFmt w:val="bullet"/>
      <w:lvlText w:val="•"/>
      <w:lvlJc w:val="left"/>
      <w:pPr>
        <w:tabs>
          <w:tab w:val="num" w:pos="720"/>
        </w:tabs>
        <w:ind w:left="720" w:hanging="360"/>
      </w:pPr>
      <w:rPr>
        <w:rFonts w:ascii="Arial" w:hAnsi="Arial" w:hint="default"/>
      </w:rPr>
    </w:lvl>
    <w:lvl w:ilvl="1" w:tplc="E0300B80" w:tentative="1">
      <w:start w:val="1"/>
      <w:numFmt w:val="bullet"/>
      <w:lvlText w:val="•"/>
      <w:lvlJc w:val="left"/>
      <w:pPr>
        <w:tabs>
          <w:tab w:val="num" w:pos="1440"/>
        </w:tabs>
        <w:ind w:left="1440" w:hanging="360"/>
      </w:pPr>
      <w:rPr>
        <w:rFonts w:ascii="Arial" w:hAnsi="Arial" w:hint="default"/>
      </w:rPr>
    </w:lvl>
    <w:lvl w:ilvl="2" w:tplc="9670F2A2" w:tentative="1">
      <w:start w:val="1"/>
      <w:numFmt w:val="bullet"/>
      <w:lvlText w:val="•"/>
      <w:lvlJc w:val="left"/>
      <w:pPr>
        <w:tabs>
          <w:tab w:val="num" w:pos="2160"/>
        </w:tabs>
        <w:ind w:left="2160" w:hanging="360"/>
      </w:pPr>
      <w:rPr>
        <w:rFonts w:ascii="Arial" w:hAnsi="Arial" w:hint="default"/>
      </w:rPr>
    </w:lvl>
    <w:lvl w:ilvl="3" w:tplc="F9802874" w:tentative="1">
      <w:start w:val="1"/>
      <w:numFmt w:val="bullet"/>
      <w:lvlText w:val="•"/>
      <w:lvlJc w:val="left"/>
      <w:pPr>
        <w:tabs>
          <w:tab w:val="num" w:pos="2880"/>
        </w:tabs>
        <w:ind w:left="2880" w:hanging="360"/>
      </w:pPr>
      <w:rPr>
        <w:rFonts w:ascii="Arial" w:hAnsi="Arial" w:hint="default"/>
      </w:rPr>
    </w:lvl>
    <w:lvl w:ilvl="4" w:tplc="3C90D05A" w:tentative="1">
      <w:start w:val="1"/>
      <w:numFmt w:val="bullet"/>
      <w:lvlText w:val="•"/>
      <w:lvlJc w:val="left"/>
      <w:pPr>
        <w:tabs>
          <w:tab w:val="num" w:pos="3600"/>
        </w:tabs>
        <w:ind w:left="3600" w:hanging="360"/>
      </w:pPr>
      <w:rPr>
        <w:rFonts w:ascii="Arial" w:hAnsi="Arial" w:hint="default"/>
      </w:rPr>
    </w:lvl>
    <w:lvl w:ilvl="5" w:tplc="A88EBCBA" w:tentative="1">
      <w:start w:val="1"/>
      <w:numFmt w:val="bullet"/>
      <w:lvlText w:val="•"/>
      <w:lvlJc w:val="left"/>
      <w:pPr>
        <w:tabs>
          <w:tab w:val="num" w:pos="4320"/>
        </w:tabs>
        <w:ind w:left="4320" w:hanging="360"/>
      </w:pPr>
      <w:rPr>
        <w:rFonts w:ascii="Arial" w:hAnsi="Arial" w:hint="default"/>
      </w:rPr>
    </w:lvl>
    <w:lvl w:ilvl="6" w:tplc="9DF2BC28" w:tentative="1">
      <w:start w:val="1"/>
      <w:numFmt w:val="bullet"/>
      <w:lvlText w:val="•"/>
      <w:lvlJc w:val="left"/>
      <w:pPr>
        <w:tabs>
          <w:tab w:val="num" w:pos="5040"/>
        </w:tabs>
        <w:ind w:left="5040" w:hanging="360"/>
      </w:pPr>
      <w:rPr>
        <w:rFonts w:ascii="Arial" w:hAnsi="Arial" w:hint="default"/>
      </w:rPr>
    </w:lvl>
    <w:lvl w:ilvl="7" w:tplc="F580F996" w:tentative="1">
      <w:start w:val="1"/>
      <w:numFmt w:val="bullet"/>
      <w:lvlText w:val="•"/>
      <w:lvlJc w:val="left"/>
      <w:pPr>
        <w:tabs>
          <w:tab w:val="num" w:pos="5760"/>
        </w:tabs>
        <w:ind w:left="5760" w:hanging="360"/>
      </w:pPr>
      <w:rPr>
        <w:rFonts w:ascii="Arial" w:hAnsi="Arial" w:hint="default"/>
      </w:rPr>
    </w:lvl>
    <w:lvl w:ilvl="8" w:tplc="7B8286DE" w:tentative="1">
      <w:start w:val="1"/>
      <w:numFmt w:val="bullet"/>
      <w:lvlText w:val="•"/>
      <w:lvlJc w:val="left"/>
      <w:pPr>
        <w:tabs>
          <w:tab w:val="num" w:pos="6480"/>
        </w:tabs>
        <w:ind w:left="6480" w:hanging="360"/>
      </w:pPr>
      <w:rPr>
        <w:rFonts w:ascii="Arial" w:hAnsi="Arial" w:hint="default"/>
      </w:rPr>
    </w:lvl>
  </w:abstractNum>
  <w:abstractNum w:abstractNumId="36">
    <w:nsid w:val="51E04010"/>
    <w:multiLevelType w:val="hybridMultilevel"/>
    <w:tmpl w:val="C1322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8101645"/>
    <w:multiLevelType w:val="hybridMultilevel"/>
    <w:tmpl w:val="2390A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3D4313"/>
    <w:multiLevelType w:val="hybridMultilevel"/>
    <w:tmpl w:val="FB52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7E3F78"/>
    <w:multiLevelType w:val="hybridMultilevel"/>
    <w:tmpl w:val="2CCE58A8"/>
    <w:lvl w:ilvl="0" w:tplc="9C1A288A">
      <w:start w:val="1"/>
      <w:numFmt w:val="bullet"/>
      <w:lvlText w:val="•"/>
      <w:lvlJc w:val="left"/>
      <w:pPr>
        <w:tabs>
          <w:tab w:val="num" w:pos="720"/>
        </w:tabs>
        <w:ind w:left="720" w:hanging="360"/>
      </w:pPr>
      <w:rPr>
        <w:rFonts w:ascii="Arial" w:hAnsi="Arial" w:hint="default"/>
      </w:rPr>
    </w:lvl>
    <w:lvl w:ilvl="1" w:tplc="8D22DEF8">
      <w:numFmt w:val="bullet"/>
      <w:lvlText w:val="–"/>
      <w:lvlJc w:val="left"/>
      <w:pPr>
        <w:tabs>
          <w:tab w:val="num" w:pos="1440"/>
        </w:tabs>
        <w:ind w:left="1440" w:hanging="360"/>
      </w:pPr>
      <w:rPr>
        <w:rFonts w:ascii="Arial" w:hAnsi="Arial" w:hint="default"/>
      </w:rPr>
    </w:lvl>
    <w:lvl w:ilvl="2" w:tplc="812637C6">
      <w:numFmt w:val="bullet"/>
      <w:lvlText w:val="•"/>
      <w:lvlJc w:val="left"/>
      <w:pPr>
        <w:tabs>
          <w:tab w:val="num" w:pos="2160"/>
        </w:tabs>
        <w:ind w:left="2160" w:hanging="360"/>
      </w:pPr>
      <w:rPr>
        <w:rFonts w:ascii="Arial" w:hAnsi="Arial" w:hint="default"/>
      </w:rPr>
    </w:lvl>
    <w:lvl w:ilvl="3" w:tplc="384AB838" w:tentative="1">
      <w:start w:val="1"/>
      <w:numFmt w:val="bullet"/>
      <w:lvlText w:val="•"/>
      <w:lvlJc w:val="left"/>
      <w:pPr>
        <w:tabs>
          <w:tab w:val="num" w:pos="2880"/>
        </w:tabs>
        <w:ind w:left="2880" w:hanging="360"/>
      </w:pPr>
      <w:rPr>
        <w:rFonts w:ascii="Arial" w:hAnsi="Arial" w:hint="default"/>
      </w:rPr>
    </w:lvl>
    <w:lvl w:ilvl="4" w:tplc="E1F88CB4" w:tentative="1">
      <w:start w:val="1"/>
      <w:numFmt w:val="bullet"/>
      <w:lvlText w:val="•"/>
      <w:lvlJc w:val="left"/>
      <w:pPr>
        <w:tabs>
          <w:tab w:val="num" w:pos="3600"/>
        </w:tabs>
        <w:ind w:left="3600" w:hanging="360"/>
      </w:pPr>
      <w:rPr>
        <w:rFonts w:ascii="Arial" w:hAnsi="Arial" w:hint="default"/>
      </w:rPr>
    </w:lvl>
    <w:lvl w:ilvl="5" w:tplc="5040FEBC" w:tentative="1">
      <w:start w:val="1"/>
      <w:numFmt w:val="bullet"/>
      <w:lvlText w:val="•"/>
      <w:lvlJc w:val="left"/>
      <w:pPr>
        <w:tabs>
          <w:tab w:val="num" w:pos="4320"/>
        </w:tabs>
        <w:ind w:left="4320" w:hanging="360"/>
      </w:pPr>
      <w:rPr>
        <w:rFonts w:ascii="Arial" w:hAnsi="Arial" w:hint="default"/>
      </w:rPr>
    </w:lvl>
    <w:lvl w:ilvl="6" w:tplc="120A7428" w:tentative="1">
      <w:start w:val="1"/>
      <w:numFmt w:val="bullet"/>
      <w:lvlText w:val="•"/>
      <w:lvlJc w:val="left"/>
      <w:pPr>
        <w:tabs>
          <w:tab w:val="num" w:pos="5040"/>
        </w:tabs>
        <w:ind w:left="5040" w:hanging="360"/>
      </w:pPr>
      <w:rPr>
        <w:rFonts w:ascii="Arial" w:hAnsi="Arial" w:hint="default"/>
      </w:rPr>
    </w:lvl>
    <w:lvl w:ilvl="7" w:tplc="BA7488E2" w:tentative="1">
      <w:start w:val="1"/>
      <w:numFmt w:val="bullet"/>
      <w:lvlText w:val="•"/>
      <w:lvlJc w:val="left"/>
      <w:pPr>
        <w:tabs>
          <w:tab w:val="num" w:pos="5760"/>
        </w:tabs>
        <w:ind w:left="5760" w:hanging="360"/>
      </w:pPr>
      <w:rPr>
        <w:rFonts w:ascii="Arial" w:hAnsi="Arial" w:hint="default"/>
      </w:rPr>
    </w:lvl>
    <w:lvl w:ilvl="8" w:tplc="D612EA72" w:tentative="1">
      <w:start w:val="1"/>
      <w:numFmt w:val="bullet"/>
      <w:lvlText w:val="•"/>
      <w:lvlJc w:val="left"/>
      <w:pPr>
        <w:tabs>
          <w:tab w:val="num" w:pos="6480"/>
        </w:tabs>
        <w:ind w:left="6480" w:hanging="360"/>
      </w:pPr>
      <w:rPr>
        <w:rFonts w:ascii="Arial" w:hAnsi="Arial" w:hint="default"/>
      </w:rPr>
    </w:lvl>
  </w:abstractNum>
  <w:abstractNum w:abstractNumId="40">
    <w:nsid w:val="61B2463D"/>
    <w:multiLevelType w:val="hybridMultilevel"/>
    <w:tmpl w:val="8FF07B76"/>
    <w:lvl w:ilvl="0" w:tplc="F364EAA6">
      <w:start w:val="1"/>
      <w:numFmt w:val="bullet"/>
      <w:lvlText w:val="•"/>
      <w:lvlJc w:val="left"/>
      <w:pPr>
        <w:tabs>
          <w:tab w:val="num" w:pos="720"/>
        </w:tabs>
        <w:ind w:left="720" w:hanging="360"/>
      </w:pPr>
      <w:rPr>
        <w:rFonts w:ascii="Arial" w:hAnsi="Arial" w:hint="default"/>
      </w:rPr>
    </w:lvl>
    <w:lvl w:ilvl="1" w:tplc="78FE4CF6" w:tentative="1">
      <w:start w:val="1"/>
      <w:numFmt w:val="bullet"/>
      <w:lvlText w:val="•"/>
      <w:lvlJc w:val="left"/>
      <w:pPr>
        <w:tabs>
          <w:tab w:val="num" w:pos="1440"/>
        </w:tabs>
        <w:ind w:left="1440" w:hanging="360"/>
      </w:pPr>
      <w:rPr>
        <w:rFonts w:ascii="Arial" w:hAnsi="Arial" w:hint="default"/>
      </w:rPr>
    </w:lvl>
    <w:lvl w:ilvl="2" w:tplc="E0F835FE" w:tentative="1">
      <w:start w:val="1"/>
      <w:numFmt w:val="bullet"/>
      <w:lvlText w:val="•"/>
      <w:lvlJc w:val="left"/>
      <w:pPr>
        <w:tabs>
          <w:tab w:val="num" w:pos="2160"/>
        </w:tabs>
        <w:ind w:left="2160" w:hanging="360"/>
      </w:pPr>
      <w:rPr>
        <w:rFonts w:ascii="Arial" w:hAnsi="Arial" w:hint="default"/>
      </w:rPr>
    </w:lvl>
    <w:lvl w:ilvl="3" w:tplc="E2044ABA" w:tentative="1">
      <w:start w:val="1"/>
      <w:numFmt w:val="bullet"/>
      <w:lvlText w:val="•"/>
      <w:lvlJc w:val="left"/>
      <w:pPr>
        <w:tabs>
          <w:tab w:val="num" w:pos="2880"/>
        </w:tabs>
        <w:ind w:left="2880" w:hanging="360"/>
      </w:pPr>
      <w:rPr>
        <w:rFonts w:ascii="Arial" w:hAnsi="Arial" w:hint="default"/>
      </w:rPr>
    </w:lvl>
    <w:lvl w:ilvl="4" w:tplc="522266F0" w:tentative="1">
      <w:start w:val="1"/>
      <w:numFmt w:val="bullet"/>
      <w:lvlText w:val="•"/>
      <w:lvlJc w:val="left"/>
      <w:pPr>
        <w:tabs>
          <w:tab w:val="num" w:pos="3600"/>
        </w:tabs>
        <w:ind w:left="3600" w:hanging="360"/>
      </w:pPr>
      <w:rPr>
        <w:rFonts w:ascii="Arial" w:hAnsi="Arial" w:hint="default"/>
      </w:rPr>
    </w:lvl>
    <w:lvl w:ilvl="5" w:tplc="8BA6C1FC" w:tentative="1">
      <w:start w:val="1"/>
      <w:numFmt w:val="bullet"/>
      <w:lvlText w:val="•"/>
      <w:lvlJc w:val="left"/>
      <w:pPr>
        <w:tabs>
          <w:tab w:val="num" w:pos="4320"/>
        </w:tabs>
        <w:ind w:left="4320" w:hanging="360"/>
      </w:pPr>
      <w:rPr>
        <w:rFonts w:ascii="Arial" w:hAnsi="Arial" w:hint="default"/>
      </w:rPr>
    </w:lvl>
    <w:lvl w:ilvl="6" w:tplc="783E532A" w:tentative="1">
      <w:start w:val="1"/>
      <w:numFmt w:val="bullet"/>
      <w:lvlText w:val="•"/>
      <w:lvlJc w:val="left"/>
      <w:pPr>
        <w:tabs>
          <w:tab w:val="num" w:pos="5040"/>
        </w:tabs>
        <w:ind w:left="5040" w:hanging="360"/>
      </w:pPr>
      <w:rPr>
        <w:rFonts w:ascii="Arial" w:hAnsi="Arial" w:hint="default"/>
      </w:rPr>
    </w:lvl>
    <w:lvl w:ilvl="7" w:tplc="018A5BFE" w:tentative="1">
      <w:start w:val="1"/>
      <w:numFmt w:val="bullet"/>
      <w:lvlText w:val="•"/>
      <w:lvlJc w:val="left"/>
      <w:pPr>
        <w:tabs>
          <w:tab w:val="num" w:pos="5760"/>
        </w:tabs>
        <w:ind w:left="5760" w:hanging="360"/>
      </w:pPr>
      <w:rPr>
        <w:rFonts w:ascii="Arial" w:hAnsi="Arial" w:hint="default"/>
      </w:rPr>
    </w:lvl>
    <w:lvl w:ilvl="8" w:tplc="7D9ADD28" w:tentative="1">
      <w:start w:val="1"/>
      <w:numFmt w:val="bullet"/>
      <w:lvlText w:val="•"/>
      <w:lvlJc w:val="left"/>
      <w:pPr>
        <w:tabs>
          <w:tab w:val="num" w:pos="6480"/>
        </w:tabs>
        <w:ind w:left="6480" w:hanging="360"/>
      </w:pPr>
      <w:rPr>
        <w:rFonts w:ascii="Arial" w:hAnsi="Arial" w:hint="default"/>
      </w:rPr>
    </w:lvl>
  </w:abstractNum>
  <w:abstractNum w:abstractNumId="41">
    <w:nsid w:val="6A435CF3"/>
    <w:multiLevelType w:val="hybridMultilevel"/>
    <w:tmpl w:val="55922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303C94"/>
    <w:multiLevelType w:val="hybridMultilevel"/>
    <w:tmpl w:val="96443C2C"/>
    <w:lvl w:ilvl="0" w:tplc="F4CCFD52">
      <w:start w:val="1"/>
      <w:numFmt w:val="decimal"/>
      <w:lvlText w:val="%1."/>
      <w:lvlJc w:val="left"/>
      <w:pPr>
        <w:tabs>
          <w:tab w:val="num" w:pos="720"/>
        </w:tabs>
        <w:ind w:left="720" w:hanging="360"/>
      </w:pPr>
    </w:lvl>
    <w:lvl w:ilvl="1" w:tplc="BABC41DC">
      <w:numFmt w:val="bullet"/>
      <w:lvlText w:val="•"/>
      <w:lvlJc w:val="left"/>
      <w:pPr>
        <w:tabs>
          <w:tab w:val="num" w:pos="1440"/>
        </w:tabs>
        <w:ind w:left="1440" w:hanging="360"/>
      </w:pPr>
      <w:rPr>
        <w:rFonts w:ascii="Arial" w:hAnsi="Arial" w:hint="default"/>
      </w:rPr>
    </w:lvl>
    <w:lvl w:ilvl="2" w:tplc="E562789C">
      <w:start w:val="1"/>
      <w:numFmt w:val="decimal"/>
      <w:lvlText w:val="%3."/>
      <w:lvlJc w:val="left"/>
      <w:pPr>
        <w:tabs>
          <w:tab w:val="num" w:pos="2160"/>
        </w:tabs>
        <w:ind w:left="2160" w:hanging="360"/>
      </w:pPr>
    </w:lvl>
    <w:lvl w:ilvl="3" w:tplc="7D92C680">
      <w:start w:val="1"/>
      <w:numFmt w:val="decimal"/>
      <w:lvlText w:val="%4."/>
      <w:lvlJc w:val="left"/>
      <w:pPr>
        <w:tabs>
          <w:tab w:val="num" w:pos="2880"/>
        </w:tabs>
        <w:ind w:left="2880" w:hanging="360"/>
      </w:pPr>
    </w:lvl>
    <w:lvl w:ilvl="4" w:tplc="BD54D748" w:tentative="1">
      <w:start w:val="1"/>
      <w:numFmt w:val="decimal"/>
      <w:lvlText w:val="%5."/>
      <w:lvlJc w:val="left"/>
      <w:pPr>
        <w:tabs>
          <w:tab w:val="num" w:pos="3600"/>
        </w:tabs>
        <w:ind w:left="3600" w:hanging="360"/>
      </w:pPr>
    </w:lvl>
    <w:lvl w:ilvl="5" w:tplc="6F2A2F1A" w:tentative="1">
      <w:start w:val="1"/>
      <w:numFmt w:val="decimal"/>
      <w:lvlText w:val="%6."/>
      <w:lvlJc w:val="left"/>
      <w:pPr>
        <w:tabs>
          <w:tab w:val="num" w:pos="4320"/>
        </w:tabs>
        <w:ind w:left="4320" w:hanging="360"/>
      </w:pPr>
    </w:lvl>
    <w:lvl w:ilvl="6" w:tplc="5F0A78E4" w:tentative="1">
      <w:start w:val="1"/>
      <w:numFmt w:val="decimal"/>
      <w:lvlText w:val="%7."/>
      <w:lvlJc w:val="left"/>
      <w:pPr>
        <w:tabs>
          <w:tab w:val="num" w:pos="5040"/>
        </w:tabs>
        <w:ind w:left="5040" w:hanging="360"/>
      </w:pPr>
    </w:lvl>
    <w:lvl w:ilvl="7" w:tplc="5C04890E" w:tentative="1">
      <w:start w:val="1"/>
      <w:numFmt w:val="decimal"/>
      <w:lvlText w:val="%8."/>
      <w:lvlJc w:val="left"/>
      <w:pPr>
        <w:tabs>
          <w:tab w:val="num" w:pos="5760"/>
        </w:tabs>
        <w:ind w:left="5760" w:hanging="360"/>
      </w:pPr>
    </w:lvl>
    <w:lvl w:ilvl="8" w:tplc="6FEC2DDA" w:tentative="1">
      <w:start w:val="1"/>
      <w:numFmt w:val="decimal"/>
      <w:lvlText w:val="%9."/>
      <w:lvlJc w:val="left"/>
      <w:pPr>
        <w:tabs>
          <w:tab w:val="num" w:pos="6480"/>
        </w:tabs>
        <w:ind w:left="6480" w:hanging="360"/>
      </w:pPr>
    </w:lvl>
  </w:abstractNum>
  <w:abstractNum w:abstractNumId="43">
    <w:nsid w:val="70E965BD"/>
    <w:multiLevelType w:val="hybridMultilevel"/>
    <w:tmpl w:val="B07C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3D6776"/>
    <w:multiLevelType w:val="hybridMultilevel"/>
    <w:tmpl w:val="D91C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6C531C"/>
    <w:multiLevelType w:val="hybridMultilevel"/>
    <w:tmpl w:val="464058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A92959"/>
    <w:multiLevelType w:val="hybridMultilevel"/>
    <w:tmpl w:val="15641AB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nsid w:val="78A231A8"/>
    <w:multiLevelType w:val="hybridMultilevel"/>
    <w:tmpl w:val="8E280C7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95332E2"/>
    <w:multiLevelType w:val="hybridMultilevel"/>
    <w:tmpl w:val="CF6876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DA3656"/>
    <w:multiLevelType w:val="hybridMultilevel"/>
    <w:tmpl w:val="85A209CC"/>
    <w:lvl w:ilvl="0" w:tplc="18B8CC3C">
      <w:start w:val="1"/>
      <w:numFmt w:val="bullet"/>
      <w:lvlText w:val=""/>
      <w:lvlJc w:val="left"/>
      <w:pPr>
        <w:tabs>
          <w:tab w:val="num" w:pos="720"/>
        </w:tabs>
        <w:ind w:left="720" w:hanging="360"/>
      </w:pPr>
      <w:rPr>
        <w:rFonts w:ascii="Wingdings 2" w:hAnsi="Wingdings 2" w:hint="default"/>
      </w:rPr>
    </w:lvl>
    <w:lvl w:ilvl="1" w:tplc="90FA2B7C">
      <w:numFmt w:val="bullet"/>
      <w:lvlText w:val=""/>
      <w:lvlJc w:val="left"/>
      <w:pPr>
        <w:tabs>
          <w:tab w:val="num" w:pos="1440"/>
        </w:tabs>
        <w:ind w:left="1440" w:hanging="360"/>
      </w:pPr>
      <w:rPr>
        <w:rFonts w:ascii="Wingdings 2" w:hAnsi="Wingdings 2" w:hint="default"/>
      </w:rPr>
    </w:lvl>
    <w:lvl w:ilvl="2" w:tplc="B8BA63AA">
      <w:numFmt w:val="bullet"/>
      <w:lvlText w:val=""/>
      <w:lvlJc w:val="left"/>
      <w:pPr>
        <w:tabs>
          <w:tab w:val="num" w:pos="2160"/>
        </w:tabs>
        <w:ind w:left="2160" w:hanging="360"/>
      </w:pPr>
      <w:rPr>
        <w:rFonts w:ascii="Wingdings 2" w:hAnsi="Wingdings 2" w:hint="default"/>
      </w:rPr>
    </w:lvl>
    <w:lvl w:ilvl="3" w:tplc="D88AB572">
      <w:start w:val="1"/>
      <w:numFmt w:val="bullet"/>
      <w:lvlText w:val=""/>
      <w:lvlJc w:val="left"/>
      <w:pPr>
        <w:tabs>
          <w:tab w:val="num" w:pos="2880"/>
        </w:tabs>
        <w:ind w:left="2880" w:hanging="360"/>
      </w:pPr>
      <w:rPr>
        <w:rFonts w:ascii="Wingdings 2" w:hAnsi="Wingdings 2" w:hint="default"/>
      </w:rPr>
    </w:lvl>
    <w:lvl w:ilvl="4" w:tplc="7FB83926" w:tentative="1">
      <w:start w:val="1"/>
      <w:numFmt w:val="bullet"/>
      <w:lvlText w:val=""/>
      <w:lvlJc w:val="left"/>
      <w:pPr>
        <w:tabs>
          <w:tab w:val="num" w:pos="3600"/>
        </w:tabs>
        <w:ind w:left="3600" w:hanging="360"/>
      </w:pPr>
      <w:rPr>
        <w:rFonts w:ascii="Wingdings 2" w:hAnsi="Wingdings 2" w:hint="default"/>
      </w:rPr>
    </w:lvl>
    <w:lvl w:ilvl="5" w:tplc="B7B07892" w:tentative="1">
      <w:start w:val="1"/>
      <w:numFmt w:val="bullet"/>
      <w:lvlText w:val=""/>
      <w:lvlJc w:val="left"/>
      <w:pPr>
        <w:tabs>
          <w:tab w:val="num" w:pos="4320"/>
        </w:tabs>
        <w:ind w:left="4320" w:hanging="360"/>
      </w:pPr>
      <w:rPr>
        <w:rFonts w:ascii="Wingdings 2" w:hAnsi="Wingdings 2" w:hint="default"/>
      </w:rPr>
    </w:lvl>
    <w:lvl w:ilvl="6" w:tplc="148CB39C" w:tentative="1">
      <w:start w:val="1"/>
      <w:numFmt w:val="bullet"/>
      <w:lvlText w:val=""/>
      <w:lvlJc w:val="left"/>
      <w:pPr>
        <w:tabs>
          <w:tab w:val="num" w:pos="5040"/>
        </w:tabs>
        <w:ind w:left="5040" w:hanging="360"/>
      </w:pPr>
      <w:rPr>
        <w:rFonts w:ascii="Wingdings 2" w:hAnsi="Wingdings 2" w:hint="default"/>
      </w:rPr>
    </w:lvl>
    <w:lvl w:ilvl="7" w:tplc="004CD466" w:tentative="1">
      <w:start w:val="1"/>
      <w:numFmt w:val="bullet"/>
      <w:lvlText w:val=""/>
      <w:lvlJc w:val="left"/>
      <w:pPr>
        <w:tabs>
          <w:tab w:val="num" w:pos="5760"/>
        </w:tabs>
        <w:ind w:left="5760" w:hanging="360"/>
      </w:pPr>
      <w:rPr>
        <w:rFonts w:ascii="Wingdings 2" w:hAnsi="Wingdings 2" w:hint="default"/>
      </w:rPr>
    </w:lvl>
    <w:lvl w:ilvl="8" w:tplc="D11226D4" w:tentative="1">
      <w:start w:val="1"/>
      <w:numFmt w:val="bullet"/>
      <w:lvlText w:val=""/>
      <w:lvlJc w:val="left"/>
      <w:pPr>
        <w:tabs>
          <w:tab w:val="num" w:pos="6480"/>
        </w:tabs>
        <w:ind w:left="6480" w:hanging="360"/>
      </w:pPr>
      <w:rPr>
        <w:rFonts w:ascii="Wingdings 2" w:hAnsi="Wingdings 2" w:hint="default"/>
      </w:rPr>
    </w:lvl>
  </w:abstractNum>
  <w:abstractNum w:abstractNumId="50">
    <w:nsid w:val="7C8E2B5E"/>
    <w:multiLevelType w:val="hybridMultilevel"/>
    <w:tmpl w:val="BB400F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F541016"/>
    <w:multiLevelType w:val="hybridMultilevel"/>
    <w:tmpl w:val="1FAED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0"/>
  </w:num>
  <w:num w:numId="3">
    <w:abstractNumId w:val="17"/>
  </w:num>
  <w:num w:numId="4">
    <w:abstractNumId w:val="4"/>
  </w:num>
  <w:num w:numId="5">
    <w:abstractNumId w:val="51"/>
  </w:num>
  <w:num w:numId="6">
    <w:abstractNumId w:val="21"/>
  </w:num>
  <w:num w:numId="7">
    <w:abstractNumId w:val="2"/>
  </w:num>
  <w:num w:numId="8">
    <w:abstractNumId w:val="8"/>
  </w:num>
  <w:num w:numId="9">
    <w:abstractNumId w:val="29"/>
  </w:num>
  <w:num w:numId="10">
    <w:abstractNumId w:val="42"/>
  </w:num>
  <w:num w:numId="11">
    <w:abstractNumId w:val="28"/>
  </w:num>
  <w:num w:numId="12">
    <w:abstractNumId w:val="20"/>
  </w:num>
  <w:num w:numId="13">
    <w:abstractNumId w:val="48"/>
  </w:num>
  <w:num w:numId="14">
    <w:abstractNumId w:val="9"/>
  </w:num>
  <w:num w:numId="15">
    <w:abstractNumId w:val="46"/>
  </w:num>
  <w:num w:numId="16">
    <w:abstractNumId w:val="31"/>
  </w:num>
  <w:num w:numId="17">
    <w:abstractNumId w:val="24"/>
  </w:num>
  <w:num w:numId="18">
    <w:abstractNumId w:val="37"/>
  </w:num>
  <w:num w:numId="19">
    <w:abstractNumId w:val="32"/>
  </w:num>
  <w:num w:numId="20">
    <w:abstractNumId w:val="22"/>
  </w:num>
  <w:num w:numId="21">
    <w:abstractNumId w:val="47"/>
  </w:num>
  <w:num w:numId="22">
    <w:abstractNumId w:val="6"/>
  </w:num>
  <w:num w:numId="23">
    <w:abstractNumId w:val="3"/>
  </w:num>
  <w:num w:numId="24">
    <w:abstractNumId w:val="49"/>
  </w:num>
  <w:num w:numId="25">
    <w:abstractNumId w:val="16"/>
  </w:num>
  <w:num w:numId="26">
    <w:abstractNumId w:val="10"/>
  </w:num>
  <w:num w:numId="27">
    <w:abstractNumId w:val="1"/>
  </w:num>
  <w:num w:numId="28">
    <w:abstractNumId w:val="33"/>
  </w:num>
  <w:num w:numId="29">
    <w:abstractNumId w:val="11"/>
  </w:num>
  <w:num w:numId="30">
    <w:abstractNumId w:val="19"/>
  </w:num>
  <w:num w:numId="31">
    <w:abstractNumId w:val="40"/>
  </w:num>
  <w:num w:numId="32">
    <w:abstractNumId w:val="35"/>
  </w:num>
  <w:num w:numId="33">
    <w:abstractNumId w:val="27"/>
  </w:num>
  <w:num w:numId="34">
    <w:abstractNumId w:val="39"/>
  </w:num>
  <w:num w:numId="35">
    <w:abstractNumId w:val="34"/>
  </w:num>
  <w:num w:numId="36">
    <w:abstractNumId w:val="14"/>
  </w:num>
  <w:num w:numId="37">
    <w:abstractNumId w:val="25"/>
  </w:num>
  <w:num w:numId="38">
    <w:abstractNumId w:val="5"/>
  </w:num>
  <w:num w:numId="39">
    <w:abstractNumId w:val="26"/>
  </w:num>
  <w:num w:numId="40">
    <w:abstractNumId w:val="7"/>
  </w:num>
  <w:num w:numId="41">
    <w:abstractNumId w:val="43"/>
  </w:num>
  <w:num w:numId="42">
    <w:abstractNumId w:val="23"/>
  </w:num>
  <w:num w:numId="43">
    <w:abstractNumId w:val="18"/>
  </w:num>
  <w:num w:numId="44">
    <w:abstractNumId w:val="13"/>
  </w:num>
  <w:num w:numId="45">
    <w:abstractNumId w:val="12"/>
  </w:num>
  <w:num w:numId="46">
    <w:abstractNumId w:val="38"/>
  </w:num>
  <w:num w:numId="47">
    <w:abstractNumId w:val="30"/>
  </w:num>
  <w:num w:numId="48">
    <w:abstractNumId w:val="50"/>
  </w:num>
  <w:num w:numId="49">
    <w:abstractNumId w:val="15"/>
  </w:num>
  <w:num w:numId="50">
    <w:abstractNumId w:val="36"/>
  </w:num>
  <w:num w:numId="51">
    <w:abstractNumId w:val="45"/>
  </w:num>
  <w:num w:numId="52">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49"/>
    <w:rsid w:val="0000435D"/>
    <w:rsid w:val="000324C7"/>
    <w:rsid w:val="000776CC"/>
    <w:rsid w:val="0008144F"/>
    <w:rsid w:val="00083DA3"/>
    <w:rsid w:val="0013797E"/>
    <w:rsid w:val="001C3838"/>
    <w:rsid w:val="0020768E"/>
    <w:rsid w:val="002303C5"/>
    <w:rsid w:val="002B2D94"/>
    <w:rsid w:val="003326EB"/>
    <w:rsid w:val="00366E35"/>
    <w:rsid w:val="003712B4"/>
    <w:rsid w:val="003F400E"/>
    <w:rsid w:val="00410A92"/>
    <w:rsid w:val="00422109"/>
    <w:rsid w:val="0045597D"/>
    <w:rsid w:val="00484C6B"/>
    <w:rsid w:val="004B5EA4"/>
    <w:rsid w:val="004B645D"/>
    <w:rsid w:val="005334EB"/>
    <w:rsid w:val="0059728A"/>
    <w:rsid w:val="005A53D4"/>
    <w:rsid w:val="005F1501"/>
    <w:rsid w:val="00604C2E"/>
    <w:rsid w:val="0061008E"/>
    <w:rsid w:val="00644618"/>
    <w:rsid w:val="0069337D"/>
    <w:rsid w:val="006E688F"/>
    <w:rsid w:val="0076464D"/>
    <w:rsid w:val="00764974"/>
    <w:rsid w:val="007937A0"/>
    <w:rsid w:val="00846431"/>
    <w:rsid w:val="008650DB"/>
    <w:rsid w:val="00893B75"/>
    <w:rsid w:val="008D21A6"/>
    <w:rsid w:val="008F1752"/>
    <w:rsid w:val="00922622"/>
    <w:rsid w:val="009344B7"/>
    <w:rsid w:val="0099161B"/>
    <w:rsid w:val="009A5198"/>
    <w:rsid w:val="009F6092"/>
    <w:rsid w:val="00A72BF6"/>
    <w:rsid w:val="00A822D0"/>
    <w:rsid w:val="00AA0A42"/>
    <w:rsid w:val="00AB31BE"/>
    <w:rsid w:val="00AD6707"/>
    <w:rsid w:val="00B1784C"/>
    <w:rsid w:val="00B27549"/>
    <w:rsid w:val="00B406BE"/>
    <w:rsid w:val="00BD5BA3"/>
    <w:rsid w:val="00C45988"/>
    <w:rsid w:val="00C97EBA"/>
    <w:rsid w:val="00CC2799"/>
    <w:rsid w:val="00CC713E"/>
    <w:rsid w:val="00CE0756"/>
    <w:rsid w:val="00D123EC"/>
    <w:rsid w:val="00D47170"/>
    <w:rsid w:val="00DB6E52"/>
    <w:rsid w:val="00DD3342"/>
    <w:rsid w:val="00E20AED"/>
    <w:rsid w:val="00E21397"/>
    <w:rsid w:val="00E539B2"/>
    <w:rsid w:val="00E92DD7"/>
    <w:rsid w:val="00EB28E3"/>
    <w:rsid w:val="00EC349C"/>
    <w:rsid w:val="00EF04F0"/>
    <w:rsid w:val="00EF4FEC"/>
    <w:rsid w:val="00EF78E2"/>
    <w:rsid w:val="00F25DC1"/>
    <w:rsid w:val="00F905B2"/>
    <w:rsid w:val="00FC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42F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549"/>
  </w:style>
  <w:style w:type="paragraph" w:styleId="Header">
    <w:name w:val="header"/>
    <w:basedOn w:val="Normal"/>
    <w:link w:val="HeaderChar"/>
    <w:uiPriority w:val="99"/>
    <w:unhideWhenUsed/>
    <w:rsid w:val="00B27549"/>
    <w:pPr>
      <w:tabs>
        <w:tab w:val="center" w:pos="4320"/>
        <w:tab w:val="right" w:pos="8640"/>
      </w:tabs>
    </w:pPr>
  </w:style>
  <w:style w:type="character" w:customStyle="1" w:styleId="HeaderChar">
    <w:name w:val="Header Char"/>
    <w:basedOn w:val="DefaultParagraphFont"/>
    <w:link w:val="Header"/>
    <w:uiPriority w:val="99"/>
    <w:rsid w:val="00B27549"/>
  </w:style>
  <w:style w:type="paragraph" w:styleId="Footer">
    <w:name w:val="footer"/>
    <w:basedOn w:val="Normal"/>
    <w:link w:val="FooterChar"/>
    <w:uiPriority w:val="99"/>
    <w:unhideWhenUsed/>
    <w:rsid w:val="00B27549"/>
    <w:pPr>
      <w:tabs>
        <w:tab w:val="center" w:pos="4320"/>
        <w:tab w:val="right" w:pos="8640"/>
      </w:tabs>
    </w:pPr>
  </w:style>
  <w:style w:type="character" w:customStyle="1" w:styleId="FooterChar">
    <w:name w:val="Footer Char"/>
    <w:basedOn w:val="DefaultParagraphFont"/>
    <w:link w:val="Footer"/>
    <w:uiPriority w:val="99"/>
    <w:rsid w:val="00B27549"/>
  </w:style>
  <w:style w:type="character" w:styleId="Hyperlink">
    <w:name w:val="Hyperlink"/>
    <w:basedOn w:val="DefaultParagraphFont"/>
    <w:uiPriority w:val="99"/>
    <w:unhideWhenUsed/>
    <w:rsid w:val="000324C7"/>
    <w:rPr>
      <w:color w:val="0000FF" w:themeColor="hyperlink"/>
      <w:u w:val="single"/>
    </w:rPr>
  </w:style>
  <w:style w:type="paragraph" w:styleId="ListParagraph">
    <w:name w:val="List Paragraph"/>
    <w:basedOn w:val="Normal"/>
    <w:uiPriority w:val="34"/>
    <w:qFormat/>
    <w:rsid w:val="00C97EBA"/>
    <w:pPr>
      <w:ind w:left="720"/>
      <w:contextualSpacing/>
    </w:pPr>
  </w:style>
  <w:style w:type="paragraph" w:styleId="NormalWeb">
    <w:name w:val="Normal (Web)"/>
    <w:basedOn w:val="Normal"/>
    <w:uiPriority w:val="99"/>
    <w:semiHidden/>
    <w:unhideWhenUsed/>
    <w:rsid w:val="0020768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549"/>
  </w:style>
  <w:style w:type="paragraph" w:styleId="Header">
    <w:name w:val="header"/>
    <w:basedOn w:val="Normal"/>
    <w:link w:val="HeaderChar"/>
    <w:uiPriority w:val="99"/>
    <w:unhideWhenUsed/>
    <w:rsid w:val="00B27549"/>
    <w:pPr>
      <w:tabs>
        <w:tab w:val="center" w:pos="4320"/>
        <w:tab w:val="right" w:pos="8640"/>
      </w:tabs>
    </w:pPr>
  </w:style>
  <w:style w:type="character" w:customStyle="1" w:styleId="HeaderChar">
    <w:name w:val="Header Char"/>
    <w:basedOn w:val="DefaultParagraphFont"/>
    <w:link w:val="Header"/>
    <w:uiPriority w:val="99"/>
    <w:rsid w:val="00B27549"/>
  </w:style>
  <w:style w:type="paragraph" w:styleId="Footer">
    <w:name w:val="footer"/>
    <w:basedOn w:val="Normal"/>
    <w:link w:val="FooterChar"/>
    <w:uiPriority w:val="99"/>
    <w:unhideWhenUsed/>
    <w:rsid w:val="00B27549"/>
    <w:pPr>
      <w:tabs>
        <w:tab w:val="center" w:pos="4320"/>
        <w:tab w:val="right" w:pos="8640"/>
      </w:tabs>
    </w:pPr>
  </w:style>
  <w:style w:type="character" w:customStyle="1" w:styleId="FooterChar">
    <w:name w:val="Footer Char"/>
    <w:basedOn w:val="DefaultParagraphFont"/>
    <w:link w:val="Footer"/>
    <w:uiPriority w:val="99"/>
    <w:rsid w:val="00B27549"/>
  </w:style>
  <w:style w:type="character" w:styleId="Hyperlink">
    <w:name w:val="Hyperlink"/>
    <w:basedOn w:val="DefaultParagraphFont"/>
    <w:uiPriority w:val="99"/>
    <w:unhideWhenUsed/>
    <w:rsid w:val="000324C7"/>
    <w:rPr>
      <w:color w:val="0000FF" w:themeColor="hyperlink"/>
      <w:u w:val="single"/>
    </w:rPr>
  </w:style>
  <w:style w:type="paragraph" w:styleId="ListParagraph">
    <w:name w:val="List Paragraph"/>
    <w:basedOn w:val="Normal"/>
    <w:uiPriority w:val="34"/>
    <w:qFormat/>
    <w:rsid w:val="00C97EBA"/>
    <w:pPr>
      <w:ind w:left="720"/>
      <w:contextualSpacing/>
    </w:pPr>
  </w:style>
  <w:style w:type="paragraph" w:styleId="NormalWeb">
    <w:name w:val="Normal (Web)"/>
    <w:basedOn w:val="Normal"/>
    <w:uiPriority w:val="99"/>
    <w:semiHidden/>
    <w:unhideWhenUsed/>
    <w:rsid w:val="0020768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672">
      <w:bodyDiv w:val="1"/>
      <w:marLeft w:val="0"/>
      <w:marRight w:val="0"/>
      <w:marTop w:val="0"/>
      <w:marBottom w:val="0"/>
      <w:divBdr>
        <w:top w:val="none" w:sz="0" w:space="0" w:color="auto"/>
        <w:left w:val="none" w:sz="0" w:space="0" w:color="auto"/>
        <w:bottom w:val="none" w:sz="0" w:space="0" w:color="auto"/>
        <w:right w:val="none" w:sz="0" w:space="0" w:color="auto"/>
      </w:divBdr>
    </w:div>
    <w:div w:id="24720414">
      <w:bodyDiv w:val="1"/>
      <w:marLeft w:val="0"/>
      <w:marRight w:val="0"/>
      <w:marTop w:val="0"/>
      <w:marBottom w:val="0"/>
      <w:divBdr>
        <w:top w:val="none" w:sz="0" w:space="0" w:color="auto"/>
        <w:left w:val="none" w:sz="0" w:space="0" w:color="auto"/>
        <w:bottom w:val="none" w:sz="0" w:space="0" w:color="auto"/>
        <w:right w:val="none" w:sz="0" w:space="0" w:color="auto"/>
      </w:divBdr>
      <w:divsChild>
        <w:div w:id="1087386004">
          <w:marLeft w:val="806"/>
          <w:marRight w:val="0"/>
          <w:marTop w:val="0"/>
          <w:marBottom w:val="0"/>
          <w:divBdr>
            <w:top w:val="none" w:sz="0" w:space="0" w:color="auto"/>
            <w:left w:val="none" w:sz="0" w:space="0" w:color="auto"/>
            <w:bottom w:val="none" w:sz="0" w:space="0" w:color="auto"/>
            <w:right w:val="none" w:sz="0" w:space="0" w:color="auto"/>
          </w:divBdr>
        </w:div>
      </w:divsChild>
    </w:div>
    <w:div w:id="54359500">
      <w:bodyDiv w:val="1"/>
      <w:marLeft w:val="0"/>
      <w:marRight w:val="0"/>
      <w:marTop w:val="0"/>
      <w:marBottom w:val="0"/>
      <w:divBdr>
        <w:top w:val="none" w:sz="0" w:space="0" w:color="auto"/>
        <w:left w:val="none" w:sz="0" w:space="0" w:color="auto"/>
        <w:bottom w:val="none" w:sz="0" w:space="0" w:color="auto"/>
        <w:right w:val="none" w:sz="0" w:space="0" w:color="auto"/>
      </w:divBdr>
    </w:div>
    <w:div w:id="61636514">
      <w:bodyDiv w:val="1"/>
      <w:marLeft w:val="0"/>
      <w:marRight w:val="0"/>
      <w:marTop w:val="0"/>
      <w:marBottom w:val="0"/>
      <w:divBdr>
        <w:top w:val="none" w:sz="0" w:space="0" w:color="auto"/>
        <w:left w:val="none" w:sz="0" w:space="0" w:color="auto"/>
        <w:bottom w:val="none" w:sz="0" w:space="0" w:color="auto"/>
        <w:right w:val="none" w:sz="0" w:space="0" w:color="auto"/>
      </w:divBdr>
      <w:divsChild>
        <w:div w:id="665019669">
          <w:marLeft w:val="1800"/>
          <w:marRight w:val="0"/>
          <w:marTop w:val="240"/>
          <w:marBottom w:val="240"/>
          <w:divBdr>
            <w:top w:val="none" w:sz="0" w:space="0" w:color="auto"/>
            <w:left w:val="none" w:sz="0" w:space="0" w:color="auto"/>
            <w:bottom w:val="none" w:sz="0" w:space="0" w:color="auto"/>
            <w:right w:val="none" w:sz="0" w:space="0" w:color="auto"/>
          </w:divBdr>
        </w:div>
      </w:divsChild>
    </w:div>
    <w:div w:id="147863483">
      <w:bodyDiv w:val="1"/>
      <w:marLeft w:val="0"/>
      <w:marRight w:val="0"/>
      <w:marTop w:val="0"/>
      <w:marBottom w:val="0"/>
      <w:divBdr>
        <w:top w:val="none" w:sz="0" w:space="0" w:color="auto"/>
        <w:left w:val="none" w:sz="0" w:space="0" w:color="auto"/>
        <w:bottom w:val="none" w:sz="0" w:space="0" w:color="auto"/>
        <w:right w:val="none" w:sz="0" w:space="0" w:color="auto"/>
      </w:divBdr>
      <w:divsChild>
        <w:div w:id="358167585">
          <w:marLeft w:val="418"/>
          <w:marRight w:val="0"/>
          <w:marTop w:val="130"/>
          <w:marBottom w:val="0"/>
          <w:divBdr>
            <w:top w:val="none" w:sz="0" w:space="0" w:color="auto"/>
            <w:left w:val="none" w:sz="0" w:space="0" w:color="auto"/>
            <w:bottom w:val="none" w:sz="0" w:space="0" w:color="auto"/>
            <w:right w:val="none" w:sz="0" w:space="0" w:color="auto"/>
          </w:divBdr>
        </w:div>
        <w:div w:id="903099287">
          <w:marLeft w:val="994"/>
          <w:marRight w:val="0"/>
          <w:marTop w:val="115"/>
          <w:marBottom w:val="0"/>
          <w:divBdr>
            <w:top w:val="none" w:sz="0" w:space="0" w:color="auto"/>
            <w:left w:val="none" w:sz="0" w:space="0" w:color="auto"/>
            <w:bottom w:val="none" w:sz="0" w:space="0" w:color="auto"/>
            <w:right w:val="none" w:sz="0" w:space="0" w:color="auto"/>
          </w:divBdr>
        </w:div>
        <w:div w:id="2120907930">
          <w:marLeft w:val="994"/>
          <w:marRight w:val="0"/>
          <w:marTop w:val="115"/>
          <w:marBottom w:val="0"/>
          <w:divBdr>
            <w:top w:val="none" w:sz="0" w:space="0" w:color="auto"/>
            <w:left w:val="none" w:sz="0" w:space="0" w:color="auto"/>
            <w:bottom w:val="none" w:sz="0" w:space="0" w:color="auto"/>
            <w:right w:val="none" w:sz="0" w:space="0" w:color="auto"/>
          </w:divBdr>
        </w:div>
        <w:div w:id="403458634">
          <w:marLeft w:val="994"/>
          <w:marRight w:val="0"/>
          <w:marTop w:val="115"/>
          <w:marBottom w:val="0"/>
          <w:divBdr>
            <w:top w:val="none" w:sz="0" w:space="0" w:color="auto"/>
            <w:left w:val="none" w:sz="0" w:space="0" w:color="auto"/>
            <w:bottom w:val="none" w:sz="0" w:space="0" w:color="auto"/>
            <w:right w:val="none" w:sz="0" w:space="0" w:color="auto"/>
          </w:divBdr>
        </w:div>
      </w:divsChild>
    </w:div>
    <w:div w:id="164371115">
      <w:bodyDiv w:val="1"/>
      <w:marLeft w:val="0"/>
      <w:marRight w:val="0"/>
      <w:marTop w:val="0"/>
      <w:marBottom w:val="0"/>
      <w:divBdr>
        <w:top w:val="none" w:sz="0" w:space="0" w:color="auto"/>
        <w:left w:val="none" w:sz="0" w:space="0" w:color="auto"/>
        <w:bottom w:val="none" w:sz="0" w:space="0" w:color="auto"/>
        <w:right w:val="none" w:sz="0" w:space="0" w:color="auto"/>
      </w:divBdr>
      <w:divsChild>
        <w:div w:id="244001326">
          <w:marLeft w:val="418"/>
          <w:marRight w:val="0"/>
          <w:marTop w:val="130"/>
          <w:marBottom w:val="0"/>
          <w:divBdr>
            <w:top w:val="none" w:sz="0" w:space="0" w:color="auto"/>
            <w:left w:val="none" w:sz="0" w:space="0" w:color="auto"/>
            <w:bottom w:val="none" w:sz="0" w:space="0" w:color="auto"/>
            <w:right w:val="none" w:sz="0" w:space="0" w:color="auto"/>
          </w:divBdr>
        </w:div>
        <w:div w:id="680351684">
          <w:marLeft w:val="994"/>
          <w:marRight w:val="0"/>
          <w:marTop w:val="115"/>
          <w:marBottom w:val="0"/>
          <w:divBdr>
            <w:top w:val="none" w:sz="0" w:space="0" w:color="auto"/>
            <w:left w:val="none" w:sz="0" w:space="0" w:color="auto"/>
            <w:bottom w:val="none" w:sz="0" w:space="0" w:color="auto"/>
            <w:right w:val="none" w:sz="0" w:space="0" w:color="auto"/>
          </w:divBdr>
        </w:div>
        <w:div w:id="350768140">
          <w:marLeft w:val="994"/>
          <w:marRight w:val="0"/>
          <w:marTop w:val="115"/>
          <w:marBottom w:val="0"/>
          <w:divBdr>
            <w:top w:val="none" w:sz="0" w:space="0" w:color="auto"/>
            <w:left w:val="none" w:sz="0" w:space="0" w:color="auto"/>
            <w:bottom w:val="none" w:sz="0" w:space="0" w:color="auto"/>
            <w:right w:val="none" w:sz="0" w:space="0" w:color="auto"/>
          </w:divBdr>
        </w:div>
        <w:div w:id="1223519463">
          <w:marLeft w:val="994"/>
          <w:marRight w:val="0"/>
          <w:marTop w:val="115"/>
          <w:marBottom w:val="0"/>
          <w:divBdr>
            <w:top w:val="none" w:sz="0" w:space="0" w:color="auto"/>
            <w:left w:val="none" w:sz="0" w:space="0" w:color="auto"/>
            <w:bottom w:val="none" w:sz="0" w:space="0" w:color="auto"/>
            <w:right w:val="none" w:sz="0" w:space="0" w:color="auto"/>
          </w:divBdr>
        </w:div>
      </w:divsChild>
    </w:div>
    <w:div w:id="188954916">
      <w:bodyDiv w:val="1"/>
      <w:marLeft w:val="0"/>
      <w:marRight w:val="0"/>
      <w:marTop w:val="0"/>
      <w:marBottom w:val="0"/>
      <w:divBdr>
        <w:top w:val="none" w:sz="0" w:space="0" w:color="auto"/>
        <w:left w:val="none" w:sz="0" w:space="0" w:color="auto"/>
        <w:bottom w:val="none" w:sz="0" w:space="0" w:color="auto"/>
        <w:right w:val="none" w:sz="0" w:space="0" w:color="auto"/>
      </w:divBdr>
    </w:div>
    <w:div w:id="232391874">
      <w:bodyDiv w:val="1"/>
      <w:marLeft w:val="0"/>
      <w:marRight w:val="0"/>
      <w:marTop w:val="0"/>
      <w:marBottom w:val="0"/>
      <w:divBdr>
        <w:top w:val="none" w:sz="0" w:space="0" w:color="auto"/>
        <w:left w:val="none" w:sz="0" w:space="0" w:color="auto"/>
        <w:bottom w:val="none" w:sz="0" w:space="0" w:color="auto"/>
        <w:right w:val="none" w:sz="0" w:space="0" w:color="auto"/>
      </w:divBdr>
    </w:div>
    <w:div w:id="306672809">
      <w:bodyDiv w:val="1"/>
      <w:marLeft w:val="0"/>
      <w:marRight w:val="0"/>
      <w:marTop w:val="0"/>
      <w:marBottom w:val="0"/>
      <w:divBdr>
        <w:top w:val="none" w:sz="0" w:space="0" w:color="auto"/>
        <w:left w:val="none" w:sz="0" w:space="0" w:color="auto"/>
        <w:bottom w:val="none" w:sz="0" w:space="0" w:color="auto"/>
        <w:right w:val="none" w:sz="0" w:space="0" w:color="auto"/>
      </w:divBdr>
    </w:div>
    <w:div w:id="313490543">
      <w:bodyDiv w:val="1"/>
      <w:marLeft w:val="0"/>
      <w:marRight w:val="0"/>
      <w:marTop w:val="0"/>
      <w:marBottom w:val="0"/>
      <w:divBdr>
        <w:top w:val="none" w:sz="0" w:space="0" w:color="auto"/>
        <w:left w:val="none" w:sz="0" w:space="0" w:color="auto"/>
        <w:bottom w:val="none" w:sz="0" w:space="0" w:color="auto"/>
        <w:right w:val="none" w:sz="0" w:space="0" w:color="auto"/>
      </w:divBdr>
    </w:div>
    <w:div w:id="343559388">
      <w:bodyDiv w:val="1"/>
      <w:marLeft w:val="0"/>
      <w:marRight w:val="0"/>
      <w:marTop w:val="0"/>
      <w:marBottom w:val="0"/>
      <w:divBdr>
        <w:top w:val="none" w:sz="0" w:space="0" w:color="auto"/>
        <w:left w:val="none" w:sz="0" w:space="0" w:color="auto"/>
        <w:bottom w:val="none" w:sz="0" w:space="0" w:color="auto"/>
        <w:right w:val="none" w:sz="0" w:space="0" w:color="auto"/>
      </w:divBdr>
    </w:div>
    <w:div w:id="418059555">
      <w:bodyDiv w:val="1"/>
      <w:marLeft w:val="0"/>
      <w:marRight w:val="0"/>
      <w:marTop w:val="0"/>
      <w:marBottom w:val="0"/>
      <w:divBdr>
        <w:top w:val="none" w:sz="0" w:space="0" w:color="auto"/>
        <w:left w:val="none" w:sz="0" w:space="0" w:color="auto"/>
        <w:bottom w:val="none" w:sz="0" w:space="0" w:color="auto"/>
        <w:right w:val="none" w:sz="0" w:space="0" w:color="auto"/>
      </w:divBdr>
    </w:div>
    <w:div w:id="466167543">
      <w:bodyDiv w:val="1"/>
      <w:marLeft w:val="0"/>
      <w:marRight w:val="0"/>
      <w:marTop w:val="0"/>
      <w:marBottom w:val="0"/>
      <w:divBdr>
        <w:top w:val="none" w:sz="0" w:space="0" w:color="auto"/>
        <w:left w:val="none" w:sz="0" w:space="0" w:color="auto"/>
        <w:bottom w:val="none" w:sz="0" w:space="0" w:color="auto"/>
        <w:right w:val="none" w:sz="0" w:space="0" w:color="auto"/>
      </w:divBdr>
    </w:div>
    <w:div w:id="542014575">
      <w:bodyDiv w:val="1"/>
      <w:marLeft w:val="0"/>
      <w:marRight w:val="0"/>
      <w:marTop w:val="0"/>
      <w:marBottom w:val="0"/>
      <w:divBdr>
        <w:top w:val="none" w:sz="0" w:space="0" w:color="auto"/>
        <w:left w:val="none" w:sz="0" w:space="0" w:color="auto"/>
        <w:bottom w:val="none" w:sz="0" w:space="0" w:color="auto"/>
        <w:right w:val="none" w:sz="0" w:space="0" w:color="auto"/>
      </w:divBdr>
      <w:divsChild>
        <w:div w:id="208956078">
          <w:marLeft w:val="994"/>
          <w:marRight w:val="0"/>
          <w:marTop w:val="130"/>
          <w:marBottom w:val="0"/>
          <w:divBdr>
            <w:top w:val="none" w:sz="0" w:space="0" w:color="auto"/>
            <w:left w:val="none" w:sz="0" w:space="0" w:color="auto"/>
            <w:bottom w:val="none" w:sz="0" w:space="0" w:color="auto"/>
            <w:right w:val="none" w:sz="0" w:space="0" w:color="auto"/>
          </w:divBdr>
        </w:div>
        <w:div w:id="173999587">
          <w:marLeft w:val="994"/>
          <w:marRight w:val="0"/>
          <w:marTop w:val="130"/>
          <w:marBottom w:val="0"/>
          <w:divBdr>
            <w:top w:val="none" w:sz="0" w:space="0" w:color="auto"/>
            <w:left w:val="none" w:sz="0" w:space="0" w:color="auto"/>
            <w:bottom w:val="none" w:sz="0" w:space="0" w:color="auto"/>
            <w:right w:val="none" w:sz="0" w:space="0" w:color="auto"/>
          </w:divBdr>
        </w:div>
        <w:div w:id="475144535">
          <w:marLeft w:val="994"/>
          <w:marRight w:val="0"/>
          <w:marTop w:val="130"/>
          <w:marBottom w:val="0"/>
          <w:divBdr>
            <w:top w:val="none" w:sz="0" w:space="0" w:color="auto"/>
            <w:left w:val="none" w:sz="0" w:space="0" w:color="auto"/>
            <w:bottom w:val="none" w:sz="0" w:space="0" w:color="auto"/>
            <w:right w:val="none" w:sz="0" w:space="0" w:color="auto"/>
          </w:divBdr>
        </w:div>
      </w:divsChild>
    </w:div>
    <w:div w:id="580141079">
      <w:bodyDiv w:val="1"/>
      <w:marLeft w:val="0"/>
      <w:marRight w:val="0"/>
      <w:marTop w:val="0"/>
      <w:marBottom w:val="0"/>
      <w:divBdr>
        <w:top w:val="none" w:sz="0" w:space="0" w:color="auto"/>
        <w:left w:val="none" w:sz="0" w:space="0" w:color="auto"/>
        <w:bottom w:val="none" w:sz="0" w:space="0" w:color="auto"/>
        <w:right w:val="none" w:sz="0" w:space="0" w:color="auto"/>
      </w:divBdr>
    </w:div>
    <w:div w:id="617491441">
      <w:bodyDiv w:val="1"/>
      <w:marLeft w:val="0"/>
      <w:marRight w:val="0"/>
      <w:marTop w:val="0"/>
      <w:marBottom w:val="0"/>
      <w:divBdr>
        <w:top w:val="none" w:sz="0" w:space="0" w:color="auto"/>
        <w:left w:val="none" w:sz="0" w:space="0" w:color="auto"/>
        <w:bottom w:val="none" w:sz="0" w:space="0" w:color="auto"/>
        <w:right w:val="none" w:sz="0" w:space="0" w:color="auto"/>
      </w:divBdr>
      <w:divsChild>
        <w:div w:id="1298410527">
          <w:marLeft w:val="533"/>
          <w:marRight w:val="0"/>
          <w:marTop w:val="115"/>
          <w:marBottom w:val="0"/>
          <w:divBdr>
            <w:top w:val="none" w:sz="0" w:space="0" w:color="auto"/>
            <w:left w:val="none" w:sz="0" w:space="0" w:color="auto"/>
            <w:bottom w:val="none" w:sz="0" w:space="0" w:color="auto"/>
            <w:right w:val="none" w:sz="0" w:space="0" w:color="auto"/>
          </w:divBdr>
        </w:div>
        <w:div w:id="945847141">
          <w:marLeft w:val="1166"/>
          <w:marRight w:val="0"/>
          <w:marTop w:val="115"/>
          <w:marBottom w:val="0"/>
          <w:divBdr>
            <w:top w:val="none" w:sz="0" w:space="0" w:color="auto"/>
            <w:left w:val="none" w:sz="0" w:space="0" w:color="auto"/>
            <w:bottom w:val="none" w:sz="0" w:space="0" w:color="auto"/>
            <w:right w:val="none" w:sz="0" w:space="0" w:color="auto"/>
          </w:divBdr>
        </w:div>
        <w:div w:id="569314494">
          <w:marLeft w:val="1166"/>
          <w:marRight w:val="0"/>
          <w:marTop w:val="115"/>
          <w:marBottom w:val="0"/>
          <w:divBdr>
            <w:top w:val="none" w:sz="0" w:space="0" w:color="auto"/>
            <w:left w:val="none" w:sz="0" w:space="0" w:color="auto"/>
            <w:bottom w:val="none" w:sz="0" w:space="0" w:color="auto"/>
            <w:right w:val="none" w:sz="0" w:space="0" w:color="auto"/>
          </w:divBdr>
        </w:div>
        <w:div w:id="1265919166">
          <w:marLeft w:val="1800"/>
          <w:marRight w:val="0"/>
          <w:marTop w:val="115"/>
          <w:marBottom w:val="0"/>
          <w:divBdr>
            <w:top w:val="none" w:sz="0" w:space="0" w:color="auto"/>
            <w:left w:val="none" w:sz="0" w:space="0" w:color="auto"/>
            <w:bottom w:val="none" w:sz="0" w:space="0" w:color="auto"/>
            <w:right w:val="none" w:sz="0" w:space="0" w:color="auto"/>
          </w:divBdr>
        </w:div>
        <w:div w:id="1149248470">
          <w:marLeft w:val="1800"/>
          <w:marRight w:val="0"/>
          <w:marTop w:val="115"/>
          <w:marBottom w:val="0"/>
          <w:divBdr>
            <w:top w:val="none" w:sz="0" w:space="0" w:color="auto"/>
            <w:left w:val="none" w:sz="0" w:space="0" w:color="auto"/>
            <w:bottom w:val="none" w:sz="0" w:space="0" w:color="auto"/>
            <w:right w:val="none" w:sz="0" w:space="0" w:color="auto"/>
          </w:divBdr>
        </w:div>
        <w:div w:id="179976642">
          <w:marLeft w:val="1800"/>
          <w:marRight w:val="0"/>
          <w:marTop w:val="115"/>
          <w:marBottom w:val="0"/>
          <w:divBdr>
            <w:top w:val="none" w:sz="0" w:space="0" w:color="auto"/>
            <w:left w:val="none" w:sz="0" w:space="0" w:color="auto"/>
            <w:bottom w:val="none" w:sz="0" w:space="0" w:color="auto"/>
            <w:right w:val="none" w:sz="0" w:space="0" w:color="auto"/>
          </w:divBdr>
        </w:div>
        <w:div w:id="1299267489">
          <w:marLeft w:val="1800"/>
          <w:marRight w:val="0"/>
          <w:marTop w:val="115"/>
          <w:marBottom w:val="0"/>
          <w:divBdr>
            <w:top w:val="none" w:sz="0" w:space="0" w:color="auto"/>
            <w:left w:val="none" w:sz="0" w:space="0" w:color="auto"/>
            <w:bottom w:val="none" w:sz="0" w:space="0" w:color="auto"/>
            <w:right w:val="none" w:sz="0" w:space="0" w:color="auto"/>
          </w:divBdr>
        </w:div>
      </w:divsChild>
    </w:div>
    <w:div w:id="635453979">
      <w:bodyDiv w:val="1"/>
      <w:marLeft w:val="0"/>
      <w:marRight w:val="0"/>
      <w:marTop w:val="0"/>
      <w:marBottom w:val="0"/>
      <w:divBdr>
        <w:top w:val="none" w:sz="0" w:space="0" w:color="auto"/>
        <w:left w:val="none" w:sz="0" w:space="0" w:color="auto"/>
        <w:bottom w:val="none" w:sz="0" w:space="0" w:color="auto"/>
        <w:right w:val="none" w:sz="0" w:space="0" w:color="auto"/>
      </w:divBdr>
      <w:divsChild>
        <w:div w:id="1792355736">
          <w:marLeft w:val="720"/>
          <w:marRight w:val="0"/>
          <w:marTop w:val="0"/>
          <w:marBottom w:val="0"/>
          <w:divBdr>
            <w:top w:val="none" w:sz="0" w:space="0" w:color="auto"/>
            <w:left w:val="none" w:sz="0" w:space="0" w:color="auto"/>
            <w:bottom w:val="none" w:sz="0" w:space="0" w:color="auto"/>
            <w:right w:val="none" w:sz="0" w:space="0" w:color="auto"/>
          </w:divBdr>
        </w:div>
      </w:divsChild>
    </w:div>
    <w:div w:id="647324910">
      <w:bodyDiv w:val="1"/>
      <w:marLeft w:val="0"/>
      <w:marRight w:val="0"/>
      <w:marTop w:val="0"/>
      <w:marBottom w:val="0"/>
      <w:divBdr>
        <w:top w:val="none" w:sz="0" w:space="0" w:color="auto"/>
        <w:left w:val="none" w:sz="0" w:space="0" w:color="auto"/>
        <w:bottom w:val="none" w:sz="0" w:space="0" w:color="auto"/>
        <w:right w:val="none" w:sz="0" w:space="0" w:color="auto"/>
      </w:divBdr>
      <w:divsChild>
        <w:div w:id="1977711086">
          <w:marLeft w:val="418"/>
          <w:marRight w:val="0"/>
          <w:marTop w:val="115"/>
          <w:marBottom w:val="0"/>
          <w:divBdr>
            <w:top w:val="none" w:sz="0" w:space="0" w:color="auto"/>
            <w:left w:val="none" w:sz="0" w:space="0" w:color="auto"/>
            <w:bottom w:val="none" w:sz="0" w:space="0" w:color="auto"/>
            <w:right w:val="none" w:sz="0" w:space="0" w:color="auto"/>
          </w:divBdr>
        </w:div>
        <w:div w:id="564341089">
          <w:marLeft w:val="418"/>
          <w:marRight w:val="0"/>
          <w:marTop w:val="115"/>
          <w:marBottom w:val="0"/>
          <w:divBdr>
            <w:top w:val="none" w:sz="0" w:space="0" w:color="auto"/>
            <w:left w:val="none" w:sz="0" w:space="0" w:color="auto"/>
            <w:bottom w:val="none" w:sz="0" w:space="0" w:color="auto"/>
            <w:right w:val="none" w:sz="0" w:space="0" w:color="auto"/>
          </w:divBdr>
        </w:div>
        <w:div w:id="1319111257">
          <w:marLeft w:val="994"/>
          <w:marRight w:val="0"/>
          <w:marTop w:val="96"/>
          <w:marBottom w:val="0"/>
          <w:divBdr>
            <w:top w:val="none" w:sz="0" w:space="0" w:color="auto"/>
            <w:left w:val="none" w:sz="0" w:space="0" w:color="auto"/>
            <w:bottom w:val="none" w:sz="0" w:space="0" w:color="auto"/>
            <w:right w:val="none" w:sz="0" w:space="0" w:color="auto"/>
          </w:divBdr>
        </w:div>
        <w:div w:id="756170634">
          <w:marLeft w:val="994"/>
          <w:marRight w:val="0"/>
          <w:marTop w:val="96"/>
          <w:marBottom w:val="0"/>
          <w:divBdr>
            <w:top w:val="none" w:sz="0" w:space="0" w:color="auto"/>
            <w:left w:val="none" w:sz="0" w:space="0" w:color="auto"/>
            <w:bottom w:val="none" w:sz="0" w:space="0" w:color="auto"/>
            <w:right w:val="none" w:sz="0" w:space="0" w:color="auto"/>
          </w:divBdr>
        </w:div>
        <w:div w:id="908271560">
          <w:marLeft w:val="994"/>
          <w:marRight w:val="0"/>
          <w:marTop w:val="96"/>
          <w:marBottom w:val="0"/>
          <w:divBdr>
            <w:top w:val="none" w:sz="0" w:space="0" w:color="auto"/>
            <w:left w:val="none" w:sz="0" w:space="0" w:color="auto"/>
            <w:bottom w:val="none" w:sz="0" w:space="0" w:color="auto"/>
            <w:right w:val="none" w:sz="0" w:space="0" w:color="auto"/>
          </w:divBdr>
        </w:div>
        <w:div w:id="18941233">
          <w:marLeft w:val="1411"/>
          <w:marRight w:val="0"/>
          <w:marTop w:val="86"/>
          <w:marBottom w:val="0"/>
          <w:divBdr>
            <w:top w:val="none" w:sz="0" w:space="0" w:color="auto"/>
            <w:left w:val="none" w:sz="0" w:space="0" w:color="auto"/>
            <w:bottom w:val="none" w:sz="0" w:space="0" w:color="auto"/>
            <w:right w:val="none" w:sz="0" w:space="0" w:color="auto"/>
          </w:divBdr>
        </w:div>
      </w:divsChild>
    </w:div>
    <w:div w:id="669722961">
      <w:bodyDiv w:val="1"/>
      <w:marLeft w:val="0"/>
      <w:marRight w:val="0"/>
      <w:marTop w:val="0"/>
      <w:marBottom w:val="0"/>
      <w:divBdr>
        <w:top w:val="none" w:sz="0" w:space="0" w:color="auto"/>
        <w:left w:val="none" w:sz="0" w:space="0" w:color="auto"/>
        <w:bottom w:val="none" w:sz="0" w:space="0" w:color="auto"/>
        <w:right w:val="none" w:sz="0" w:space="0" w:color="auto"/>
      </w:divBdr>
      <w:divsChild>
        <w:div w:id="1268154114">
          <w:marLeft w:val="547"/>
          <w:marRight w:val="0"/>
          <w:marTop w:val="0"/>
          <w:marBottom w:val="0"/>
          <w:divBdr>
            <w:top w:val="none" w:sz="0" w:space="0" w:color="auto"/>
            <w:left w:val="none" w:sz="0" w:space="0" w:color="auto"/>
            <w:bottom w:val="none" w:sz="0" w:space="0" w:color="auto"/>
            <w:right w:val="none" w:sz="0" w:space="0" w:color="auto"/>
          </w:divBdr>
        </w:div>
        <w:div w:id="807091918">
          <w:marLeft w:val="1238"/>
          <w:marRight w:val="0"/>
          <w:marTop w:val="0"/>
          <w:marBottom w:val="0"/>
          <w:divBdr>
            <w:top w:val="none" w:sz="0" w:space="0" w:color="auto"/>
            <w:left w:val="none" w:sz="0" w:space="0" w:color="auto"/>
            <w:bottom w:val="none" w:sz="0" w:space="0" w:color="auto"/>
            <w:right w:val="none" w:sz="0" w:space="0" w:color="auto"/>
          </w:divBdr>
        </w:div>
        <w:div w:id="562983944">
          <w:marLeft w:val="1958"/>
          <w:marRight w:val="0"/>
          <w:marTop w:val="0"/>
          <w:marBottom w:val="0"/>
          <w:divBdr>
            <w:top w:val="none" w:sz="0" w:space="0" w:color="auto"/>
            <w:left w:val="none" w:sz="0" w:space="0" w:color="auto"/>
            <w:bottom w:val="none" w:sz="0" w:space="0" w:color="auto"/>
            <w:right w:val="none" w:sz="0" w:space="0" w:color="auto"/>
          </w:divBdr>
        </w:div>
        <w:div w:id="1397628440">
          <w:marLeft w:val="1238"/>
          <w:marRight w:val="0"/>
          <w:marTop w:val="0"/>
          <w:marBottom w:val="0"/>
          <w:divBdr>
            <w:top w:val="none" w:sz="0" w:space="0" w:color="auto"/>
            <w:left w:val="none" w:sz="0" w:space="0" w:color="auto"/>
            <w:bottom w:val="none" w:sz="0" w:space="0" w:color="auto"/>
            <w:right w:val="none" w:sz="0" w:space="0" w:color="auto"/>
          </w:divBdr>
        </w:div>
        <w:div w:id="5326300">
          <w:marLeft w:val="1958"/>
          <w:marRight w:val="0"/>
          <w:marTop w:val="0"/>
          <w:marBottom w:val="0"/>
          <w:divBdr>
            <w:top w:val="none" w:sz="0" w:space="0" w:color="auto"/>
            <w:left w:val="none" w:sz="0" w:space="0" w:color="auto"/>
            <w:bottom w:val="none" w:sz="0" w:space="0" w:color="auto"/>
            <w:right w:val="none" w:sz="0" w:space="0" w:color="auto"/>
          </w:divBdr>
        </w:div>
        <w:div w:id="277103775">
          <w:marLeft w:val="2664"/>
          <w:marRight w:val="0"/>
          <w:marTop w:val="0"/>
          <w:marBottom w:val="0"/>
          <w:divBdr>
            <w:top w:val="none" w:sz="0" w:space="0" w:color="auto"/>
            <w:left w:val="none" w:sz="0" w:space="0" w:color="auto"/>
            <w:bottom w:val="none" w:sz="0" w:space="0" w:color="auto"/>
            <w:right w:val="none" w:sz="0" w:space="0" w:color="auto"/>
          </w:divBdr>
        </w:div>
      </w:divsChild>
    </w:div>
    <w:div w:id="679434732">
      <w:bodyDiv w:val="1"/>
      <w:marLeft w:val="0"/>
      <w:marRight w:val="0"/>
      <w:marTop w:val="0"/>
      <w:marBottom w:val="0"/>
      <w:divBdr>
        <w:top w:val="none" w:sz="0" w:space="0" w:color="auto"/>
        <w:left w:val="none" w:sz="0" w:space="0" w:color="auto"/>
        <w:bottom w:val="none" w:sz="0" w:space="0" w:color="auto"/>
        <w:right w:val="none" w:sz="0" w:space="0" w:color="auto"/>
      </w:divBdr>
      <w:divsChild>
        <w:div w:id="784496220">
          <w:marLeft w:val="547"/>
          <w:marRight w:val="0"/>
          <w:marTop w:val="0"/>
          <w:marBottom w:val="0"/>
          <w:divBdr>
            <w:top w:val="none" w:sz="0" w:space="0" w:color="auto"/>
            <w:left w:val="none" w:sz="0" w:space="0" w:color="auto"/>
            <w:bottom w:val="none" w:sz="0" w:space="0" w:color="auto"/>
            <w:right w:val="none" w:sz="0" w:space="0" w:color="auto"/>
          </w:divBdr>
        </w:div>
        <w:div w:id="1560483420">
          <w:marLeft w:val="1238"/>
          <w:marRight w:val="0"/>
          <w:marTop w:val="0"/>
          <w:marBottom w:val="0"/>
          <w:divBdr>
            <w:top w:val="none" w:sz="0" w:space="0" w:color="auto"/>
            <w:left w:val="none" w:sz="0" w:space="0" w:color="auto"/>
            <w:bottom w:val="none" w:sz="0" w:space="0" w:color="auto"/>
            <w:right w:val="none" w:sz="0" w:space="0" w:color="auto"/>
          </w:divBdr>
        </w:div>
        <w:div w:id="1719431397">
          <w:marLeft w:val="1238"/>
          <w:marRight w:val="0"/>
          <w:marTop w:val="0"/>
          <w:marBottom w:val="0"/>
          <w:divBdr>
            <w:top w:val="none" w:sz="0" w:space="0" w:color="auto"/>
            <w:left w:val="none" w:sz="0" w:space="0" w:color="auto"/>
            <w:bottom w:val="none" w:sz="0" w:space="0" w:color="auto"/>
            <w:right w:val="none" w:sz="0" w:space="0" w:color="auto"/>
          </w:divBdr>
        </w:div>
      </w:divsChild>
    </w:div>
    <w:div w:id="693502136">
      <w:bodyDiv w:val="1"/>
      <w:marLeft w:val="0"/>
      <w:marRight w:val="0"/>
      <w:marTop w:val="0"/>
      <w:marBottom w:val="0"/>
      <w:divBdr>
        <w:top w:val="none" w:sz="0" w:space="0" w:color="auto"/>
        <w:left w:val="none" w:sz="0" w:space="0" w:color="auto"/>
        <w:bottom w:val="none" w:sz="0" w:space="0" w:color="auto"/>
        <w:right w:val="none" w:sz="0" w:space="0" w:color="auto"/>
      </w:divBdr>
      <w:divsChild>
        <w:div w:id="1128016289">
          <w:marLeft w:val="418"/>
          <w:marRight w:val="0"/>
          <w:marTop w:val="130"/>
          <w:marBottom w:val="0"/>
          <w:divBdr>
            <w:top w:val="none" w:sz="0" w:space="0" w:color="auto"/>
            <w:left w:val="none" w:sz="0" w:space="0" w:color="auto"/>
            <w:bottom w:val="none" w:sz="0" w:space="0" w:color="auto"/>
            <w:right w:val="none" w:sz="0" w:space="0" w:color="auto"/>
          </w:divBdr>
        </w:div>
        <w:div w:id="1727027659">
          <w:marLeft w:val="994"/>
          <w:marRight w:val="0"/>
          <w:marTop w:val="115"/>
          <w:marBottom w:val="0"/>
          <w:divBdr>
            <w:top w:val="none" w:sz="0" w:space="0" w:color="auto"/>
            <w:left w:val="none" w:sz="0" w:space="0" w:color="auto"/>
            <w:bottom w:val="none" w:sz="0" w:space="0" w:color="auto"/>
            <w:right w:val="none" w:sz="0" w:space="0" w:color="auto"/>
          </w:divBdr>
        </w:div>
        <w:div w:id="2085254407">
          <w:marLeft w:val="994"/>
          <w:marRight w:val="0"/>
          <w:marTop w:val="115"/>
          <w:marBottom w:val="0"/>
          <w:divBdr>
            <w:top w:val="none" w:sz="0" w:space="0" w:color="auto"/>
            <w:left w:val="none" w:sz="0" w:space="0" w:color="auto"/>
            <w:bottom w:val="none" w:sz="0" w:space="0" w:color="auto"/>
            <w:right w:val="none" w:sz="0" w:space="0" w:color="auto"/>
          </w:divBdr>
        </w:div>
      </w:divsChild>
    </w:div>
    <w:div w:id="693926383">
      <w:bodyDiv w:val="1"/>
      <w:marLeft w:val="0"/>
      <w:marRight w:val="0"/>
      <w:marTop w:val="0"/>
      <w:marBottom w:val="0"/>
      <w:divBdr>
        <w:top w:val="none" w:sz="0" w:space="0" w:color="auto"/>
        <w:left w:val="none" w:sz="0" w:space="0" w:color="auto"/>
        <w:bottom w:val="none" w:sz="0" w:space="0" w:color="auto"/>
        <w:right w:val="none" w:sz="0" w:space="0" w:color="auto"/>
      </w:divBdr>
    </w:div>
    <w:div w:id="701395072">
      <w:bodyDiv w:val="1"/>
      <w:marLeft w:val="0"/>
      <w:marRight w:val="0"/>
      <w:marTop w:val="0"/>
      <w:marBottom w:val="0"/>
      <w:divBdr>
        <w:top w:val="none" w:sz="0" w:space="0" w:color="auto"/>
        <w:left w:val="none" w:sz="0" w:space="0" w:color="auto"/>
        <w:bottom w:val="none" w:sz="0" w:space="0" w:color="auto"/>
        <w:right w:val="none" w:sz="0" w:space="0" w:color="auto"/>
      </w:divBdr>
    </w:div>
    <w:div w:id="736973313">
      <w:bodyDiv w:val="1"/>
      <w:marLeft w:val="0"/>
      <w:marRight w:val="0"/>
      <w:marTop w:val="0"/>
      <w:marBottom w:val="0"/>
      <w:divBdr>
        <w:top w:val="none" w:sz="0" w:space="0" w:color="auto"/>
        <w:left w:val="none" w:sz="0" w:space="0" w:color="auto"/>
        <w:bottom w:val="none" w:sz="0" w:space="0" w:color="auto"/>
        <w:right w:val="none" w:sz="0" w:space="0" w:color="auto"/>
      </w:divBdr>
      <w:divsChild>
        <w:div w:id="256064340">
          <w:marLeft w:val="533"/>
          <w:marRight w:val="0"/>
          <w:marTop w:val="144"/>
          <w:marBottom w:val="0"/>
          <w:divBdr>
            <w:top w:val="none" w:sz="0" w:space="0" w:color="auto"/>
            <w:left w:val="none" w:sz="0" w:space="0" w:color="auto"/>
            <w:bottom w:val="none" w:sz="0" w:space="0" w:color="auto"/>
            <w:right w:val="none" w:sz="0" w:space="0" w:color="auto"/>
          </w:divBdr>
        </w:div>
        <w:div w:id="1937403169">
          <w:marLeft w:val="1166"/>
          <w:marRight w:val="0"/>
          <w:marTop w:val="125"/>
          <w:marBottom w:val="0"/>
          <w:divBdr>
            <w:top w:val="none" w:sz="0" w:space="0" w:color="auto"/>
            <w:left w:val="none" w:sz="0" w:space="0" w:color="auto"/>
            <w:bottom w:val="none" w:sz="0" w:space="0" w:color="auto"/>
            <w:right w:val="none" w:sz="0" w:space="0" w:color="auto"/>
          </w:divBdr>
        </w:div>
        <w:div w:id="1737363911">
          <w:marLeft w:val="1166"/>
          <w:marRight w:val="0"/>
          <w:marTop w:val="125"/>
          <w:marBottom w:val="0"/>
          <w:divBdr>
            <w:top w:val="none" w:sz="0" w:space="0" w:color="auto"/>
            <w:left w:val="none" w:sz="0" w:space="0" w:color="auto"/>
            <w:bottom w:val="none" w:sz="0" w:space="0" w:color="auto"/>
            <w:right w:val="none" w:sz="0" w:space="0" w:color="auto"/>
          </w:divBdr>
        </w:div>
        <w:div w:id="1229271863">
          <w:marLeft w:val="1166"/>
          <w:marRight w:val="0"/>
          <w:marTop w:val="125"/>
          <w:marBottom w:val="0"/>
          <w:divBdr>
            <w:top w:val="none" w:sz="0" w:space="0" w:color="auto"/>
            <w:left w:val="none" w:sz="0" w:space="0" w:color="auto"/>
            <w:bottom w:val="none" w:sz="0" w:space="0" w:color="auto"/>
            <w:right w:val="none" w:sz="0" w:space="0" w:color="auto"/>
          </w:divBdr>
        </w:div>
        <w:div w:id="660692165">
          <w:marLeft w:val="533"/>
          <w:marRight w:val="0"/>
          <w:marTop w:val="144"/>
          <w:marBottom w:val="0"/>
          <w:divBdr>
            <w:top w:val="none" w:sz="0" w:space="0" w:color="auto"/>
            <w:left w:val="none" w:sz="0" w:space="0" w:color="auto"/>
            <w:bottom w:val="none" w:sz="0" w:space="0" w:color="auto"/>
            <w:right w:val="none" w:sz="0" w:space="0" w:color="auto"/>
          </w:divBdr>
        </w:div>
        <w:div w:id="524441056">
          <w:marLeft w:val="1166"/>
          <w:marRight w:val="0"/>
          <w:marTop w:val="125"/>
          <w:marBottom w:val="0"/>
          <w:divBdr>
            <w:top w:val="none" w:sz="0" w:space="0" w:color="auto"/>
            <w:left w:val="none" w:sz="0" w:space="0" w:color="auto"/>
            <w:bottom w:val="none" w:sz="0" w:space="0" w:color="auto"/>
            <w:right w:val="none" w:sz="0" w:space="0" w:color="auto"/>
          </w:divBdr>
        </w:div>
        <w:div w:id="1384602952">
          <w:marLeft w:val="1166"/>
          <w:marRight w:val="0"/>
          <w:marTop w:val="125"/>
          <w:marBottom w:val="0"/>
          <w:divBdr>
            <w:top w:val="none" w:sz="0" w:space="0" w:color="auto"/>
            <w:left w:val="none" w:sz="0" w:space="0" w:color="auto"/>
            <w:bottom w:val="none" w:sz="0" w:space="0" w:color="auto"/>
            <w:right w:val="none" w:sz="0" w:space="0" w:color="auto"/>
          </w:divBdr>
        </w:div>
        <w:div w:id="2082092187">
          <w:marLeft w:val="533"/>
          <w:marRight w:val="0"/>
          <w:marTop w:val="144"/>
          <w:marBottom w:val="0"/>
          <w:divBdr>
            <w:top w:val="none" w:sz="0" w:space="0" w:color="auto"/>
            <w:left w:val="none" w:sz="0" w:space="0" w:color="auto"/>
            <w:bottom w:val="none" w:sz="0" w:space="0" w:color="auto"/>
            <w:right w:val="none" w:sz="0" w:space="0" w:color="auto"/>
          </w:divBdr>
        </w:div>
        <w:div w:id="1724018846">
          <w:marLeft w:val="533"/>
          <w:marRight w:val="0"/>
          <w:marTop w:val="144"/>
          <w:marBottom w:val="0"/>
          <w:divBdr>
            <w:top w:val="none" w:sz="0" w:space="0" w:color="auto"/>
            <w:left w:val="none" w:sz="0" w:space="0" w:color="auto"/>
            <w:bottom w:val="none" w:sz="0" w:space="0" w:color="auto"/>
            <w:right w:val="none" w:sz="0" w:space="0" w:color="auto"/>
          </w:divBdr>
        </w:div>
        <w:div w:id="357320656">
          <w:marLeft w:val="1166"/>
          <w:marRight w:val="0"/>
          <w:marTop w:val="125"/>
          <w:marBottom w:val="0"/>
          <w:divBdr>
            <w:top w:val="none" w:sz="0" w:space="0" w:color="auto"/>
            <w:left w:val="none" w:sz="0" w:space="0" w:color="auto"/>
            <w:bottom w:val="none" w:sz="0" w:space="0" w:color="auto"/>
            <w:right w:val="none" w:sz="0" w:space="0" w:color="auto"/>
          </w:divBdr>
        </w:div>
        <w:div w:id="589048304">
          <w:marLeft w:val="1166"/>
          <w:marRight w:val="0"/>
          <w:marTop w:val="125"/>
          <w:marBottom w:val="0"/>
          <w:divBdr>
            <w:top w:val="none" w:sz="0" w:space="0" w:color="auto"/>
            <w:left w:val="none" w:sz="0" w:space="0" w:color="auto"/>
            <w:bottom w:val="none" w:sz="0" w:space="0" w:color="auto"/>
            <w:right w:val="none" w:sz="0" w:space="0" w:color="auto"/>
          </w:divBdr>
        </w:div>
        <w:div w:id="241450859">
          <w:marLeft w:val="1166"/>
          <w:marRight w:val="0"/>
          <w:marTop w:val="125"/>
          <w:marBottom w:val="0"/>
          <w:divBdr>
            <w:top w:val="none" w:sz="0" w:space="0" w:color="auto"/>
            <w:left w:val="none" w:sz="0" w:space="0" w:color="auto"/>
            <w:bottom w:val="none" w:sz="0" w:space="0" w:color="auto"/>
            <w:right w:val="none" w:sz="0" w:space="0" w:color="auto"/>
          </w:divBdr>
        </w:div>
        <w:div w:id="1411847644">
          <w:marLeft w:val="533"/>
          <w:marRight w:val="0"/>
          <w:marTop w:val="144"/>
          <w:marBottom w:val="0"/>
          <w:divBdr>
            <w:top w:val="none" w:sz="0" w:space="0" w:color="auto"/>
            <w:left w:val="none" w:sz="0" w:space="0" w:color="auto"/>
            <w:bottom w:val="none" w:sz="0" w:space="0" w:color="auto"/>
            <w:right w:val="none" w:sz="0" w:space="0" w:color="auto"/>
          </w:divBdr>
        </w:div>
      </w:divsChild>
    </w:div>
    <w:div w:id="754935336">
      <w:bodyDiv w:val="1"/>
      <w:marLeft w:val="0"/>
      <w:marRight w:val="0"/>
      <w:marTop w:val="0"/>
      <w:marBottom w:val="0"/>
      <w:divBdr>
        <w:top w:val="none" w:sz="0" w:space="0" w:color="auto"/>
        <w:left w:val="none" w:sz="0" w:space="0" w:color="auto"/>
        <w:bottom w:val="none" w:sz="0" w:space="0" w:color="auto"/>
        <w:right w:val="none" w:sz="0" w:space="0" w:color="auto"/>
      </w:divBdr>
    </w:div>
    <w:div w:id="836262428">
      <w:bodyDiv w:val="1"/>
      <w:marLeft w:val="0"/>
      <w:marRight w:val="0"/>
      <w:marTop w:val="0"/>
      <w:marBottom w:val="0"/>
      <w:divBdr>
        <w:top w:val="none" w:sz="0" w:space="0" w:color="auto"/>
        <w:left w:val="none" w:sz="0" w:space="0" w:color="auto"/>
        <w:bottom w:val="none" w:sz="0" w:space="0" w:color="auto"/>
        <w:right w:val="none" w:sz="0" w:space="0" w:color="auto"/>
      </w:divBdr>
      <w:divsChild>
        <w:div w:id="2077507699">
          <w:marLeft w:val="806"/>
          <w:marRight w:val="0"/>
          <w:marTop w:val="0"/>
          <w:marBottom w:val="0"/>
          <w:divBdr>
            <w:top w:val="none" w:sz="0" w:space="0" w:color="auto"/>
            <w:left w:val="none" w:sz="0" w:space="0" w:color="auto"/>
            <w:bottom w:val="none" w:sz="0" w:space="0" w:color="auto"/>
            <w:right w:val="none" w:sz="0" w:space="0" w:color="auto"/>
          </w:divBdr>
        </w:div>
        <w:div w:id="928582491">
          <w:marLeft w:val="1526"/>
          <w:marRight w:val="0"/>
          <w:marTop w:val="0"/>
          <w:marBottom w:val="0"/>
          <w:divBdr>
            <w:top w:val="none" w:sz="0" w:space="0" w:color="auto"/>
            <w:left w:val="none" w:sz="0" w:space="0" w:color="auto"/>
            <w:bottom w:val="none" w:sz="0" w:space="0" w:color="auto"/>
            <w:right w:val="none" w:sz="0" w:space="0" w:color="auto"/>
          </w:divBdr>
        </w:div>
        <w:div w:id="2138601545">
          <w:marLeft w:val="806"/>
          <w:marRight w:val="0"/>
          <w:marTop w:val="0"/>
          <w:marBottom w:val="0"/>
          <w:divBdr>
            <w:top w:val="none" w:sz="0" w:space="0" w:color="auto"/>
            <w:left w:val="none" w:sz="0" w:space="0" w:color="auto"/>
            <w:bottom w:val="none" w:sz="0" w:space="0" w:color="auto"/>
            <w:right w:val="none" w:sz="0" w:space="0" w:color="auto"/>
          </w:divBdr>
        </w:div>
        <w:div w:id="1792743463">
          <w:marLeft w:val="1526"/>
          <w:marRight w:val="0"/>
          <w:marTop w:val="0"/>
          <w:marBottom w:val="0"/>
          <w:divBdr>
            <w:top w:val="none" w:sz="0" w:space="0" w:color="auto"/>
            <w:left w:val="none" w:sz="0" w:space="0" w:color="auto"/>
            <w:bottom w:val="none" w:sz="0" w:space="0" w:color="auto"/>
            <w:right w:val="none" w:sz="0" w:space="0" w:color="auto"/>
          </w:divBdr>
        </w:div>
        <w:div w:id="882248141">
          <w:marLeft w:val="1526"/>
          <w:marRight w:val="0"/>
          <w:marTop w:val="0"/>
          <w:marBottom w:val="0"/>
          <w:divBdr>
            <w:top w:val="none" w:sz="0" w:space="0" w:color="auto"/>
            <w:left w:val="none" w:sz="0" w:space="0" w:color="auto"/>
            <w:bottom w:val="none" w:sz="0" w:space="0" w:color="auto"/>
            <w:right w:val="none" w:sz="0" w:space="0" w:color="auto"/>
          </w:divBdr>
        </w:div>
        <w:div w:id="1456748789">
          <w:marLeft w:val="1526"/>
          <w:marRight w:val="0"/>
          <w:marTop w:val="0"/>
          <w:marBottom w:val="0"/>
          <w:divBdr>
            <w:top w:val="none" w:sz="0" w:space="0" w:color="auto"/>
            <w:left w:val="none" w:sz="0" w:space="0" w:color="auto"/>
            <w:bottom w:val="none" w:sz="0" w:space="0" w:color="auto"/>
            <w:right w:val="none" w:sz="0" w:space="0" w:color="auto"/>
          </w:divBdr>
        </w:div>
      </w:divsChild>
    </w:div>
    <w:div w:id="840124965">
      <w:bodyDiv w:val="1"/>
      <w:marLeft w:val="0"/>
      <w:marRight w:val="0"/>
      <w:marTop w:val="0"/>
      <w:marBottom w:val="0"/>
      <w:divBdr>
        <w:top w:val="none" w:sz="0" w:space="0" w:color="auto"/>
        <w:left w:val="none" w:sz="0" w:space="0" w:color="auto"/>
        <w:bottom w:val="none" w:sz="0" w:space="0" w:color="auto"/>
        <w:right w:val="none" w:sz="0" w:space="0" w:color="auto"/>
      </w:divBdr>
      <w:divsChild>
        <w:div w:id="988098696">
          <w:marLeft w:val="418"/>
          <w:marRight w:val="0"/>
          <w:marTop w:val="130"/>
          <w:marBottom w:val="0"/>
          <w:divBdr>
            <w:top w:val="none" w:sz="0" w:space="0" w:color="auto"/>
            <w:left w:val="none" w:sz="0" w:space="0" w:color="auto"/>
            <w:bottom w:val="none" w:sz="0" w:space="0" w:color="auto"/>
            <w:right w:val="none" w:sz="0" w:space="0" w:color="auto"/>
          </w:divBdr>
        </w:div>
        <w:div w:id="1373842789">
          <w:marLeft w:val="418"/>
          <w:marRight w:val="0"/>
          <w:marTop w:val="130"/>
          <w:marBottom w:val="0"/>
          <w:divBdr>
            <w:top w:val="none" w:sz="0" w:space="0" w:color="auto"/>
            <w:left w:val="none" w:sz="0" w:space="0" w:color="auto"/>
            <w:bottom w:val="none" w:sz="0" w:space="0" w:color="auto"/>
            <w:right w:val="none" w:sz="0" w:space="0" w:color="auto"/>
          </w:divBdr>
        </w:div>
        <w:div w:id="1763144202">
          <w:marLeft w:val="418"/>
          <w:marRight w:val="0"/>
          <w:marTop w:val="130"/>
          <w:marBottom w:val="0"/>
          <w:divBdr>
            <w:top w:val="none" w:sz="0" w:space="0" w:color="auto"/>
            <w:left w:val="none" w:sz="0" w:space="0" w:color="auto"/>
            <w:bottom w:val="none" w:sz="0" w:space="0" w:color="auto"/>
            <w:right w:val="none" w:sz="0" w:space="0" w:color="auto"/>
          </w:divBdr>
        </w:div>
        <w:div w:id="1842888813">
          <w:marLeft w:val="418"/>
          <w:marRight w:val="0"/>
          <w:marTop w:val="130"/>
          <w:marBottom w:val="0"/>
          <w:divBdr>
            <w:top w:val="none" w:sz="0" w:space="0" w:color="auto"/>
            <w:left w:val="none" w:sz="0" w:space="0" w:color="auto"/>
            <w:bottom w:val="none" w:sz="0" w:space="0" w:color="auto"/>
            <w:right w:val="none" w:sz="0" w:space="0" w:color="auto"/>
          </w:divBdr>
        </w:div>
      </w:divsChild>
    </w:div>
    <w:div w:id="851379860">
      <w:bodyDiv w:val="1"/>
      <w:marLeft w:val="0"/>
      <w:marRight w:val="0"/>
      <w:marTop w:val="0"/>
      <w:marBottom w:val="0"/>
      <w:divBdr>
        <w:top w:val="none" w:sz="0" w:space="0" w:color="auto"/>
        <w:left w:val="none" w:sz="0" w:space="0" w:color="auto"/>
        <w:bottom w:val="none" w:sz="0" w:space="0" w:color="auto"/>
        <w:right w:val="none" w:sz="0" w:space="0" w:color="auto"/>
      </w:divBdr>
      <w:divsChild>
        <w:div w:id="1679310238">
          <w:marLeft w:val="533"/>
          <w:marRight w:val="0"/>
          <w:marTop w:val="163"/>
          <w:marBottom w:val="0"/>
          <w:divBdr>
            <w:top w:val="none" w:sz="0" w:space="0" w:color="auto"/>
            <w:left w:val="none" w:sz="0" w:space="0" w:color="auto"/>
            <w:bottom w:val="none" w:sz="0" w:space="0" w:color="auto"/>
            <w:right w:val="none" w:sz="0" w:space="0" w:color="auto"/>
          </w:divBdr>
        </w:div>
        <w:div w:id="1562789023">
          <w:marLeft w:val="533"/>
          <w:marRight w:val="0"/>
          <w:marTop w:val="163"/>
          <w:marBottom w:val="0"/>
          <w:divBdr>
            <w:top w:val="none" w:sz="0" w:space="0" w:color="auto"/>
            <w:left w:val="none" w:sz="0" w:space="0" w:color="auto"/>
            <w:bottom w:val="none" w:sz="0" w:space="0" w:color="auto"/>
            <w:right w:val="none" w:sz="0" w:space="0" w:color="auto"/>
          </w:divBdr>
        </w:div>
        <w:div w:id="869298886">
          <w:marLeft w:val="533"/>
          <w:marRight w:val="0"/>
          <w:marTop w:val="163"/>
          <w:marBottom w:val="0"/>
          <w:divBdr>
            <w:top w:val="none" w:sz="0" w:space="0" w:color="auto"/>
            <w:left w:val="none" w:sz="0" w:space="0" w:color="auto"/>
            <w:bottom w:val="none" w:sz="0" w:space="0" w:color="auto"/>
            <w:right w:val="none" w:sz="0" w:space="0" w:color="auto"/>
          </w:divBdr>
        </w:div>
      </w:divsChild>
    </w:div>
    <w:div w:id="867334307">
      <w:bodyDiv w:val="1"/>
      <w:marLeft w:val="0"/>
      <w:marRight w:val="0"/>
      <w:marTop w:val="0"/>
      <w:marBottom w:val="0"/>
      <w:divBdr>
        <w:top w:val="none" w:sz="0" w:space="0" w:color="auto"/>
        <w:left w:val="none" w:sz="0" w:space="0" w:color="auto"/>
        <w:bottom w:val="none" w:sz="0" w:space="0" w:color="auto"/>
        <w:right w:val="none" w:sz="0" w:space="0" w:color="auto"/>
      </w:divBdr>
    </w:div>
    <w:div w:id="921067134">
      <w:bodyDiv w:val="1"/>
      <w:marLeft w:val="0"/>
      <w:marRight w:val="0"/>
      <w:marTop w:val="0"/>
      <w:marBottom w:val="0"/>
      <w:divBdr>
        <w:top w:val="none" w:sz="0" w:space="0" w:color="auto"/>
        <w:left w:val="none" w:sz="0" w:space="0" w:color="auto"/>
        <w:bottom w:val="none" w:sz="0" w:space="0" w:color="auto"/>
        <w:right w:val="none" w:sz="0" w:space="0" w:color="auto"/>
      </w:divBdr>
      <w:divsChild>
        <w:div w:id="225652753">
          <w:marLeft w:val="418"/>
          <w:marRight w:val="0"/>
          <w:marTop w:val="120"/>
          <w:marBottom w:val="0"/>
          <w:divBdr>
            <w:top w:val="none" w:sz="0" w:space="0" w:color="auto"/>
            <w:left w:val="none" w:sz="0" w:space="0" w:color="auto"/>
            <w:bottom w:val="none" w:sz="0" w:space="0" w:color="auto"/>
            <w:right w:val="none" w:sz="0" w:space="0" w:color="auto"/>
          </w:divBdr>
        </w:div>
        <w:div w:id="1432509474">
          <w:marLeft w:val="418"/>
          <w:marRight w:val="0"/>
          <w:marTop w:val="120"/>
          <w:marBottom w:val="0"/>
          <w:divBdr>
            <w:top w:val="none" w:sz="0" w:space="0" w:color="auto"/>
            <w:left w:val="none" w:sz="0" w:space="0" w:color="auto"/>
            <w:bottom w:val="none" w:sz="0" w:space="0" w:color="auto"/>
            <w:right w:val="none" w:sz="0" w:space="0" w:color="auto"/>
          </w:divBdr>
        </w:div>
        <w:div w:id="719741856">
          <w:marLeft w:val="418"/>
          <w:marRight w:val="0"/>
          <w:marTop w:val="120"/>
          <w:marBottom w:val="0"/>
          <w:divBdr>
            <w:top w:val="none" w:sz="0" w:space="0" w:color="auto"/>
            <w:left w:val="none" w:sz="0" w:space="0" w:color="auto"/>
            <w:bottom w:val="none" w:sz="0" w:space="0" w:color="auto"/>
            <w:right w:val="none" w:sz="0" w:space="0" w:color="auto"/>
          </w:divBdr>
        </w:div>
        <w:div w:id="1964268879">
          <w:marLeft w:val="418"/>
          <w:marRight w:val="0"/>
          <w:marTop w:val="120"/>
          <w:marBottom w:val="0"/>
          <w:divBdr>
            <w:top w:val="none" w:sz="0" w:space="0" w:color="auto"/>
            <w:left w:val="none" w:sz="0" w:space="0" w:color="auto"/>
            <w:bottom w:val="none" w:sz="0" w:space="0" w:color="auto"/>
            <w:right w:val="none" w:sz="0" w:space="0" w:color="auto"/>
          </w:divBdr>
        </w:div>
      </w:divsChild>
    </w:div>
    <w:div w:id="984041824">
      <w:bodyDiv w:val="1"/>
      <w:marLeft w:val="0"/>
      <w:marRight w:val="0"/>
      <w:marTop w:val="0"/>
      <w:marBottom w:val="0"/>
      <w:divBdr>
        <w:top w:val="none" w:sz="0" w:space="0" w:color="auto"/>
        <w:left w:val="none" w:sz="0" w:space="0" w:color="auto"/>
        <w:bottom w:val="none" w:sz="0" w:space="0" w:color="auto"/>
        <w:right w:val="none" w:sz="0" w:space="0" w:color="auto"/>
      </w:divBdr>
      <w:divsChild>
        <w:div w:id="1567909733">
          <w:marLeft w:val="418"/>
          <w:marRight w:val="0"/>
          <w:marTop w:val="130"/>
          <w:marBottom w:val="0"/>
          <w:divBdr>
            <w:top w:val="none" w:sz="0" w:space="0" w:color="auto"/>
            <w:left w:val="none" w:sz="0" w:space="0" w:color="auto"/>
            <w:bottom w:val="none" w:sz="0" w:space="0" w:color="auto"/>
            <w:right w:val="none" w:sz="0" w:space="0" w:color="auto"/>
          </w:divBdr>
        </w:div>
        <w:div w:id="1267887430">
          <w:marLeft w:val="994"/>
          <w:marRight w:val="0"/>
          <w:marTop w:val="115"/>
          <w:marBottom w:val="0"/>
          <w:divBdr>
            <w:top w:val="none" w:sz="0" w:space="0" w:color="auto"/>
            <w:left w:val="none" w:sz="0" w:space="0" w:color="auto"/>
            <w:bottom w:val="none" w:sz="0" w:space="0" w:color="auto"/>
            <w:right w:val="none" w:sz="0" w:space="0" w:color="auto"/>
          </w:divBdr>
        </w:div>
        <w:div w:id="1081878076">
          <w:marLeft w:val="418"/>
          <w:marRight w:val="0"/>
          <w:marTop w:val="130"/>
          <w:marBottom w:val="0"/>
          <w:divBdr>
            <w:top w:val="none" w:sz="0" w:space="0" w:color="auto"/>
            <w:left w:val="none" w:sz="0" w:space="0" w:color="auto"/>
            <w:bottom w:val="none" w:sz="0" w:space="0" w:color="auto"/>
            <w:right w:val="none" w:sz="0" w:space="0" w:color="auto"/>
          </w:divBdr>
        </w:div>
        <w:div w:id="528645594">
          <w:marLeft w:val="994"/>
          <w:marRight w:val="0"/>
          <w:marTop w:val="115"/>
          <w:marBottom w:val="0"/>
          <w:divBdr>
            <w:top w:val="none" w:sz="0" w:space="0" w:color="auto"/>
            <w:left w:val="none" w:sz="0" w:space="0" w:color="auto"/>
            <w:bottom w:val="none" w:sz="0" w:space="0" w:color="auto"/>
            <w:right w:val="none" w:sz="0" w:space="0" w:color="auto"/>
          </w:divBdr>
        </w:div>
        <w:div w:id="206724432">
          <w:marLeft w:val="418"/>
          <w:marRight w:val="0"/>
          <w:marTop w:val="130"/>
          <w:marBottom w:val="0"/>
          <w:divBdr>
            <w:top w:val="none" w:sz="0" w:space="0" w:color="auto"/>
            <w:left w:val="none" w:sz="0" w:space="0" w:color="auto"/>
            <w:bottom w:val="none" w:sz="0" w:space="0" w:color="auto"/>
            <w:right w:val="none" w:sz="0" w:space="0" w:color="auto"/>
          </w:divBdr>
        </w:div>
        <w:div w:id="383524731">
          <w:marLeft w:val="994"/>
          <w:marRight w:val="0"/>
          <w:marTop w:val="115"/>
          <w:marBottom w:val="0"/>
          <w:divBdr>
            <w:top w:val="none" w:sz="0" w:space="0" w:color="auto"/>
            <w:left w:val="none" w:sz="0" w:space="0" w:color="auto"/>
            <w:bottom w:val="none" w:sz="0" w:space="0" w:color="auto"/>
            <w:right w:val="none" w:sz="0" w:space="0" w:color="auto"/>
          </w:divBdr>
        </w:div>
        <w:div w:id="2013987291">
          <w:marLeft w:val="418"/>
          <w:marRight w:val="0"/>
          <w:marTop w:val="130"/>
          <w:marBottom w:val="0"/>
          <w:divBdr>
            <w:top w:val="none" w:sz="0" w:space="0" w:color="auto"/>
            <w:left w:val="none" w:sz="0" w:space="0" w:color="auto"/>
            <w:bottom w:val="none" w:sz="0" w:space="0" w:color="auto"/>
            <w:right w:val="none" w:sz="0" w:space="0" w:color="auto"/>
          </w:divBdr>
        </w:div>
        <w:div w:id="271329571">
          <w:marLeft w:val="994"/>
          <w:marRight w:val="0"/>
          <w:marTop w:val="115"/>
          <w:marBottom w:val="0"/>
          <w:divBdr>
            <w:top w:val="none" w:sz="0" w:space="0" w:color="auto"/>
            <w:left w:val="none" w:sz="0" w:space="0" w:color="auto"/>
            <w:bottom w:val="none" w:sz="0" w:space="0" w:color="auto"/>
            <w:right w:val="none" w:sz="0" w:space="0" w:color="auto"/>
          </w:divBdr>
        </w:div>
      </w:divsChild>
    </w:div>
    <w:div w:id="1041202845">
      <w:bodyDiv w:val="1"/>
      <w:marLeft w:val="0"/>
      <w:marRight w:val="0"/>
      <w:marTop w:val="0"/>
      <w:marBottom w:val="0"/>
      <w:divBdr>
        <w:top w:val="none" w:sz="0" w:space="0" w:color="auto"/>
        <w:left w:val="none" w:sz="0" w:space="0" w:color="auto"/>
        <w:bottom w:val="none" w:sz="0" w:space="0" w:color="auto"/>
        <w:right w:val="none" w:sz="0" w:space="0" w:color="auto"/>
      </w:divBdr>
      <w:divsChild>
        <w:div w:id="871115438">
          <w:marLeft w:val="547"/>
          <w:marRight w:val="0"/>
          <w:marTop w:val="0"/>
          <w:marBottom w:val="0"/>
          <w:divBdr>
            <w:top w:val="none" w:sz="0" w:space="0" w:color="auto"/>
            <w:left w:val="none" w:sz="0" w:space="0" w:color="auto"/>
            <w:bottom w:val="none" w:sz="0" w:space="0" w:color="auto"/>
            <w:right w:val="none" w:sz="0" w:space="0" w:color="auto"/>
          </w:divBdr>
        </w:div>
        <w:div w:id="199709062">
          <w:marLeft w:val="547"/>
          <w:marRight w:val="0"/>
          <w:marTop w:val="0"/>
          <w:marBottom w:val="0"/>
          <w:divBdr>
            <w:top w:val="none" w:sz="0" w:space="0" w:color="auto"/>
            <w:left w:val="none" w:sz="0" w:space="0" w:color="auto"/>
            <w:bottom w:val="none" w:sz="0" w:space="0" w:color="auto"/>
            <w:right w:val="none" w:sz="0" w:space="0" w:color="auto"/>
          </w:divBdr>
        </w:div>
        <w:div w:id="1308824072">
          <w:marLeft w:val="547"/>
          <w:marRight w:val="0"/>
          <w:marTop w:val="0"/>
          <w:marBottom w:val="0"/>
          <w:divBdr>
            <w:top w:val="none" w:sz="0" w:space="0" w:color="auto"/>
            <w:left w:val="none" w:sz="0" w:space="0" w:color="auto"/>
            <w:bottom w:val="none" w:sz="0" w:space="0" w:color="auto"/>
            <w:right w:val="none" w:sz="0" w:space="0" w:color="auto"/>
          </w:divBdr>
        </w:div>
      </w:divsChild>
    </w:div>
    <w:div w:id="1050957656">
      <w:bodyDiv w:val="1"/>
      <w:marLeft w:val="0"/>
      <w:marRight w:val="0"/>
      <w:marTop w:val="0"/>
      <w:marBottom w:val="0"/>
      <w:divBdr>
        <w:top w:val="none" w:sz="0" w:space="0" w:color="auto"/>
        <w:left w:val="none" w:sz="0" w:space="0" w:color="auto"/>
        <w:bottom w:val="none" w:sz="0" w:space="0" w:color="auto"/>
        <w:right w:val="none" w:sz="0" w:space="0" w:color="auto"/>
      </w:divBdr>
    </w:div>
    <w:div w:id="1052847225">
      <w:bodyDiv w:val="1"/>
      <w:marLeft w:val="0"/>
      <w:marRight w:val="0"/>
      <w:marTop w:val="0"/>
      <w:marBottom w:val="0"/>
      <w:divBdr>
        <w:top w:val="none" w:sz="0" w:space="0" w:color="auto"/>
        <w:left w:val="none" w:sz="0" w:space="0" w:color="auto"/>
        <w:bottom w:val="none" w:sz="0" w:space="0" w:color="auto"/>
        <w:right w:val="none" w:sz="0" w:space="0" w:color="auto"/>
      </w:divBdr>
      <w:divsChild>
        <w:div w:id="1137183286">
          <w:marLeft w:val="418"/>
          <w:marRight w:val="0"/>
          <w:marTop w:val="86"/>
          <w:marBottom w:val="0"/>
          <w:divBdr>
            <w:top w:val="none" w:sz="0" w:space="0" w:color="auto"/>
            <w:left w:val="none" w:sz="0" w:space="0" w:color="auto"/>
            <w:bottom w:val="none" w:sz="0" w:space="0" w:color="auto"/>
            <w:right w:val="none" w:sz="0" w:space="0" w:color="auto"/>
          </w:divBdr>
        </w:div>
        <w:div w:id="235089727">
          <w:marLeft w:val="418"/>
          <w:marRight w:val="0"/>
          <w:marTop w:val="86"/>
          <w:marBottom w:val="0"/>
          <w:divBdr>
            <w:top w:val="none" w:sz="0" w:space="0" w:color="auto"/>
            <w:left w:val="none" w:sz="0" w:space="0" w:color="auto"/>
            <w:bottom w:val="none" w:sz="0" w:space="0" w:color="auto"/>
            <w:right w:val="none" w:sz="0" w:space="0" w:color="auto"/>
          </w:divBdr>
        </w:div>
        <w:div w:id="1666740851">
          <w:marLeft w:val="418"/>
          <w:marRight w:val="0"/>
          <w:marTop w:val="86"/>
          <w:marBottom w:val="0"/>
          <w:divBdr>
            <w:top w:val="none" w:sz="0" w:space="0" w:color="auto"/>
            <w:left w:val="none" w:sz="0" w:space="0" w:color="auto"/>
            <w:bottom w:val="none" w:sz="0" w:space="0" w:color="auto"/>
            <w:right w:val="none" w:sz="0" w:space="0" w:color="auto"/>
          </w:divBdr>
        </w:div>
      </w:divsChild>
    </w:div>
    <w:div w:id="1098915090">
      <w:bodyDiv w:val="1"/>
      <w:marLeft w:val="0"/>
      <w:marRight w:val="0"/>
      <w:marTop w:val="0"/>
      <w:marBottom w:val="0"/>
      <w:divBdr>
        <w:top w:val="none" w:sz="0" w:space="0" w:color="auto"/>
        <w:left w:val="none" w:sz="0" w:space="0" w:color="auto"/>
        <w:bottom w:val="none" w:sz="0" w:space="0" w:color="auto"/>
        <w:right w:val="none" w:sz="0" w:space="0" w:color="auto"/>
      </w:divBdr>
      <w:divsChild>
        <w:div w:id="211819229">
          <w:marLeft w:val="418"/>
          <w:marRight w:val="0"/>
          <w:marTop w:val="130"/>
          <w:marBottom w:val="0"/>
          <w:divBdr>
            <w:top w:val="none" w:sz="0" w:space="0" w:color="auto"/>
            <w:left w:val="none" w:sz="0" w:space="0" w:color="auto"/>
            <w:bottom w:val="none" w:sz="0" w:space="0" w:color="auto"/>
            <w:right w:val="none" w:sz="0" w:space="0" w:color="auto"/>
          </w:divBdr>
        </w:div>
        <w:div w:id="650184437">
          <w:marLeft w:val="418"/>
          <w:marRight w:val="0"/>
          <w:marTop w:val="130"/>
          <w:marBottom w:val="0"/>
          <w:divBdr>
            <w:top w:val="none" w:sz="0" w:space="0" w:color="auto"/>
            <w:left w:val="none" w:sz="0" w:space="0" w:color="auto"/>
            <w:bottom w:val="none" w:sz="0" w:space="0" w:color="auto"/>
            <w:right w:val="none" w:sz="0" w:space="0" w:color="auto"/>
          </w:divBdr>
        </w:div>
        <w:div w:id="1133014576">
          <w:marLeft w:val="418"/>
          <w:marRight w:val="0"/>
          <w:marTop w:val="130"/>
          <w:marBottom w:val="0"/>
          <w:divBdr>
            <w:top w:val="none" w:sz="0" w:space="0" w:color="auto"/>
            <w:left w:val="none" w:sz="0" w:space="0" w:color="auto"/>
            <w:bottom w:val="none" w:sz="0" w:space="0" w:color="auto"/>
            <w:right w:val="none" w:sz="0" w:space="0" w:color="auto"/>
          </w:divBdr>
        </w:div>
      </w:divsChild>
    </w:div>
    <w:div w:id="1109275168">
      <w:bodyDiv w:val="1"/>
      <w:marLeft w:val="0"/>
      <w:marRight w:val="0"/>
      <w:marTop w:val="0"/>
      <w:marBottom w:val="0"/>
      <w:divBdr>
        <w:top w:val="none" w:sz="0" w:space="0" w:color="auto"/>
        <w:left w:val="none" w:sz="0" w:space="0" w:color="auto"/>
        <w:bottom w:val="none" w:sz="0" w:space="0" w:color="auto"/>
        <w:right w:val="none" w:sz="0" w:space="0" w:color="auto"/>
      </w:divBdr>
      <w:divsChild>
        <w:div w:id="625357202">
          <w:marLeft w:val="720"/>
          <w:marRight w:val="0"/>
          <w:marTop w:val="0"/>
          <w:marBottom w:val="0"/>
          <w:divBdr>
            <w:top w:val="none" w:sz="0" w:space="0" w:color="auto"/>
            <w:left w:val="none" w:sz="0" w:space="0" w:color="auto"/>
            <w:bottom w:val="none" w:sz="0" w:space="0" w:color="auto"/>
            <w:right w:val="none" w:sz="0" w:space="0" w:color="auto"/>
          </w:divBdr>
        </w:div>
      </w:divsChild>
    </w:div>
    <w:div w:id="1227379872">
      <w:bodyDiv w:val="1"/>
      <w:marLeft w:val="0"/>
      <w:marRight w:val="0"/>
      <w:marTop w:val="0"/>
      <w:marBottom w:val="0"/>
      <w:divBdr>
        <w:top w:val="none" w:sz="0" w:space="0" w:color="auto"/>
        <w:left w:val="none" w:sz="0" w:space="0" w:color="auto"/>
        <w:bottom w:val="none" w:sz="0" w:space="0" w:color="auto"/>
        <w:right w:val="none" w:sz="0" w:space="0" w:color="auto"/>
      </w:divBdr>
      <w:divsChild>
        <w:div w:id="900335174">
          <w:marLeft w:val="547"/>
          <w:marRight w:val="0"/>
          <w:marTop w:val="0"/>
          <w:marBottom w:val="0"/>
          <w:divBdr>
            <w:top w:val="none" w:sz="0" w:space="0" w:color="auto"/>
            <w:left w:val="none" w:sz="0" w:space="0" w:color="auto"/>
            <w:bottom w:val="none" w:sz="0" w:space="0" w:color="auto"/>
            <w:right w:val="none" w:sz="0" w:space="0" w:color="auto"/>
          </w:divBdr>
        </w:div>
        <w:div w:id="1805123959">
          <w:marLeft w:val="1238"/>
          <w:marRight w:val="0"/>
          <w:marTop w:val="0"/>
          <w:marBottom w:val="0"/>
          <w:divBdr>
            <w:top w:val="none" w:sz="0" w:space="0" w:color="auto"/>
            <w:left w:val="none" w:sz="0" w:space="0" w:color="auto"/>
            <w:bottom w:val="none" w:sz="0" w:space="0" w:color="auto"/>
            <w:right w:val="none" w:sz="0" w:space="0" w:color="auto"/>
          </w:divBdr>
        </w:div>
        <w:div w:id="616376499">
          <w:marLeft w:val="1238"/>
          <w:marRight w:val="0"/>
          <w:marTop w:val="0"/>
          <w:marBottom w:val="0"/>
          <w:divBdr>
            <w:top w:val="none" w:sz="0" w:space="0" w:color="auto"/>
            <w:left w:val="none" w:sz="0" w:space="0" w:color="auto"/>
            <w:bottom w:val="none" w:sz="0" w:space="0" w:color="auto"/>
            <w:right w:val="none" w:sz="0" w:space="0" w:color="auto"/>
          </w:divBdr>
        </w:div>
        <w:div w:id="1555851378">
          <w:marLeft w:val="1238"/>
          <w:marRight w:val="0"/>
          <w:marTop w:val="0"/>
          <w:marBottom w:val="0"/>
          <w:divBdr>
            <w:top w:val="none" w:sz="0" w:space="0" w:color="auto"/>
            <w:left w:val="none" w:sz="0" w:space="0" w:color="auto"/>
            <w:bottom w:val="none" w:sz="0" w:space="0" w:color="auto"/>
            <w:right w:val="none" w:sz="0" w:space="0" w:color="auto"/>
          </w:divBdr>
        </w:div>
        <w:div w:id="1143347335">
          <w:marLeft w:val="1958"/>
          <w:marRight w:val="0"/>
          <w:marTop w:val="0"/>
          <w:marBottom w:val="0"/>
          <w:divBdr>
            <w:top w:val="none" w:sz="0" w:space="0" w:color="auto"/>
            <w:left w:val="none" w:sz="0" w:space="0" w:color="auto"/>
            <w:bottom w:val="none" w:sz="0" w:space="0" w:color="auto"/>
            <w:right w:val="none" w:sz="0" w:space="0" w:color="auto"/>
          </w:divBdr>
        </w:div>
        <w:div w:id="314989266">
          <w:marLeft w:val="547"/>
          <w:marRight w:val="0"/>
          <w:marTop w:val="0"/>
          <w:marBottom w:val="0"/>
          <w:divBdr>
            <w:top w:val="none" w:sz="0" w:space="0" w:color="auto"/>
            <w:left w:val="none" w:sz="0" w:space="0" w:color="auto"/>
            <w:bottom w:val="none" w:sz="0" w:space="0" w:color="auto"/>
            <w:right w:val="none" w:sz="0" w:space="0" w:color="auto"/>
          </w:divBdr>
        </w:div>
      </w:divsChild>
    </w:div>
    <w:div w:id="1251504519">
      <w:bodyDiv w:val="1"/>
      <w:marLeft w:val="0"/>
      <w:marRight w:val="0"/>
      <w:marTop w:val="0"/>
      <w:marBottom w:val="0"/>
      <w:divBdr>
        <w:top w:val="none" w:sz="0" w:space="0" w:color="auto"/>
        <w:left w:val="none" w:sz="0" w:space="0" w:color="auto"/>
        <w:bottom w:val="none" w:sz="0" w:space="0" w:color="auto"/>
        <w:right w:val="none" w:sz="0" w:space="0" w:color="auto"/>
      </w:divBdr>
      <w:divsChild>
        <w:div w:id="1875776272">
          <w:marLeft w:val="533"/>
          <w:marRight w:val="0"/>
          <w:marTop w:val="115"/>
          <w:marBottom w:val="0"/>
          <w:divBdr>
            <w:top w:val="none" w:sz="0" w:space="0" w:color="auto"/>
            <w:left w:val="none" w:sz="0" w:space="0" w:color="auto"/>
            <w:bottom w:val="none" w:sz="0" w:space="0" w:color="auto"/>
            <w:right w:val="none" w:sz="0" w:space="0" w:color="auto"/>
          </w:divBdr>
        </w:div>
        <w:div w:id="2093693524">
          <w:marLeft w:val="1166"/>
          <w:marRight w:val="0"/>
          <w:marTop w:val="115"/>
          <w:marBottom w:val="0"/>
          <w:divBdr>
            <w:top w:val="none" w:sz="0" w:space="0" w:color="auto"/>
            <w:left w:val="none" w:sz="0" w:space="0" w:color="auto"/>
            <w:bottom w:val="none" w:sz="0" w:space="0" w:color="auto"/>
            <w:right w:val="none" w:sz="0" w:space="0" w:color="auto"/>
          </w:divBdr>
        </w:div>
        <w:div w:id="1730105432">
          <w:marLeft w:val="1166"/>
          <w:marRight w:val="0"/>
          <w:marTop w:val="115"/>
          <w:marBottom w:val="0"/>
          <w:divBdr>
            <w:top w:val="none" w:sz="0" w:space="0" w:color="auto"/>
            <w:left w:val="none" w:sz="0" w:space="0" w:color="auto"/>
            <w:bottom w:val="none" w:sz="0" w:space="0" w:color="auto"/>
            <w:right w:val="none" w:sz="0" w:space="0" w:color="auto"/>
          </w:divBdr>
        </w:div>
        <w:div w:id="1647396883">
          <w:marLeft w:val="1166"/>
          <w:marRight w:val="0"/>
          <w:marTop w:val="115"/>
          <w:marBottom w:val="0"/>
          <w:divBdr>
            <w:top w:val="none" w:sz="0" w:space="0" w:color="auto"/>
            <w:left w:val="none" w:sz="0" w:space="0" w:color="auto"/>
            <w:bottom w:val="none" w:sz="0" w:space="0" w:color="auto"/>
            <w:right w:val="none" w:sz="0" w:space="0" w:color="auto"/>
          </w:divBdr>
        </w:div>
        <w:div w:id="2078089395">
          <w:marLeft w:val="1166"/>
          <w:marRight w:val="0"/>
          <w:marTop w:val="115"/>
          <w:marBottom w:val="0"/>
          <w:divBdr>
            <w:top w:val="none" w:sz="0" w:space="0" w:color="auto"/>
            <w:left w:val="none" w:sz="0" w:space="0" w:color="auto"/>
            <w:bottom w:val="none" w:sz="0" w:space="0" w:color="auto"/>
            <w:right w:val="none" w:sz="0" w:space="0" w:color="auto"/>
          </w:divBdr>
        </w:div>
        <w:div w:id="1149902010">
          <w:marLeft w:val="533"/>
          <w:marRight w:val="0"/>
          <w:marTop w:val="115"/>
          <w:marBottom w:val="0"/>
          <w:divBdr>
            <w:top w:val="none" w:sz="0" w:space="0" w:color="auto"/>
            <w:left w:val="none" w:sz="0" w:space="0" w:color="auto"/>
            <w:bottom w:val="none" w:sz="0" w:space="0" w:color="auto"/>
            <w:right w:val="none" w:sz="0" w:space="0" w:color="auto"/>
          </w:divBdr>
        </w:div>
        <w:div w:id="1047754238">
          <w:marLeft w:val="1166"/>
          <w:marRight w:val="0"/>
          <w:marTop w:val="115"/>
          <w:marBottom w:val="0"/>
          <w:divBdr>
            <w:top w:val="none" w:sz="0" w:space="0" w:color="auto"/>
            <w:left w:val="none" w:sz="0" w:space="0" w:color="auto"/>
            <w:bottom w:val="none" w:sz="0" w:space="0" w:color="auto"/>
            <w:right w:val="none" w:sz="0" w:space="0" w:color="auto"/>
          </w:divBdr>
        </w:div>
        <w:div w:id="1337073353">
          <w:marLeft w:val="1166"/>
          <w:marRight w:val="0"/>
          <w:marTop w:val="115"/>
          <w:marBottom w:val="0"/>
          <w:divBdr>
            <w:top w:val="none" w:sz="0" w:space="0" w:color="auto"/>
            <w:left w:val="none" w:sz="0" w:space="0" w:color="auto"/>
            <w:bottom w:val="none" w:sz="0" w:space="0" w:color="auto"/>
            <w:right w:val="none" w:sz="0" w:space="0" w:color="auto"/>
          </w:divBdr>
        </w:div>
        <w:div w:id="391856585">
          <w:marLeft w:val="533"/>
          <w:marRight w:val="0"/>
          <w:marTop w:val="115"/>
          <w:marBottom w:val="0"/>
          <w:divBdr>
            <w:top w:val="none" w:sz="0" w:space="0" w:color="auto"/>
            <w:left w:val="none" w:sz="0" w:space="0" w:color="auto"/>
            <w:bottom w:val="none" w:sz="0" w:space="0" w:color="auto"/>
            <w:right w:val="none" w:sz="0" w:space="0" w:color="auto"/>
          </w:divBdr>
        </w:div>
      </w:divsChild>
    </w:div>
    <w:div w:id="1253733255">
      <w:bodyDiv w:val="1"/>
      <w:marLeft w:val="0"/>
      <w:marRight w:val="0"/>
      <w:marTop w:val="0"/>
      <w:marBottom w:val="0"/>
      <w:divBdr>
        <w:top w:val="none" w:sz="0" w:space="0" w:color="auto"/>
        <w:left w:val="none" w:sz="0" w:space="0" w:color="auto"/>
        <w:bottom w:val="none" w:sz="0" w:space="0" w:color="auto"/>
        <w:right w:val="none" w:sz="0" w:space="0" w:color="auto"/>
      </w:divBdr>
      <w:divsChild>
        <w:div w:id="549076541">
          <w:marLeft w:val="418"/>
          <w:marRight w:val="0"/>
          <w:marTop w:val="110"/>
          <w:marBottom w:val="0"/>
          <w:divBdr>
            <w:top w:val="none" w:sz="0" w:space="0" w:color="auto"/>
            <w:left w:val="none" w:sz="0" w:space="0" w:color="auto"/>
            <w:bottom w:val="none" w:sz="0" w:space="0" w:color="auto"/>
            <w:right w:val="none" w:sz="0" w:space="0" w:color="auto"/>
          </w:divBdr>
        </w:div>
        <w:div w:id="1805611865">
          <w:marLeft w:val="418"/>
          <w:marRight w:val="0"/>
          <w:marTop w:val="110"/>
          <w:marBottom w:val="0"/>
          <w:divBdr>
            <w:top w:val="none" w:sz="0" w:space="0" w:color="auto"/>
            <w:left w:val="none" w:sz="0" w:space="0" w:color="auto"/>
            <w:bottom w:val="none" w:sz="0" w:space="0" w:color="auto"/>
            <w:right w:val="none" w:sz="0" w:space="0" w:color="auto"/>
          </w:divBdr>
        </w:div>
        <w:div w:id="187987745">
          <w:marLeft w:val="418"/>
          <w:marRight w:val="0"/>
          <w:marTop w:val="110"/>
          <w:marBottom w:val="0"/>
          <w:divBdr>
            <w:top w:val="none" w:sz="0" w:space="0" w:color="auto"/>
            <w:left w:val="none" w:sz="0" w:space="0" w:color="auto"/>
            <w:bottom w:val="none" w:sz="0" w:space="0" w:color="auto"/>
            <w:right w:val="none" w:sz="0" w:space="0" w:color="auto"/>
          </w:divBdr>
        </w:div>
        <w:div w:id="1676030698">
          <w:marLeft w:val="418"/>
          <w:marRight w:val="0"/>
          <w:marTop w:val="110"/>
          <w:marBottom w:val="0"/>
          <w:divBdr>
            <w:top w:val="none" w:sz="0" w:space="0" w:color="auto"/>
            <w:left w:val="none" w:sz="0" w:space="0" w:color="auto"/>
            <w:bottom w:val="none" w:sz="0" w:space="0" w:color="auto"/>
            <w:right w:val="none" w:sz="0" w:space="0" w:color="auto"/>
          </w:divBdr>
        </w:div>
      </w:divsChild>
    </w:div>
    <w:div w:id="1274753252">
      <w:bodyDiv w:val="1"/>
      <w:marLeft w:val="0"/>
      <w:marRight w:val="0"/>
      <w:marTop w:val="0"/>
      <w:marBottom w:val="0"/>
      <w:divBdr>
        <w:top w:val="none" w:sz="0" w:space="0" w:color="auto"/>
        <w:left w:val="none" w:sz="0" w:space="0" w:color="auto"/>
        <w:bottom w:val="none" w:sz="0" w:space="0" w:color="auto"/>
        <w:right w:val="none" w:sz="0" w:space="0" w:color="auto"/>
      </w:divBdr>
      <w:divsChild>
        <w:div w:id="117264745">
          <w:marLeft w:val="533"/>
          <w:marRight w:val="0"/>
          <w:marTop w:val="67"/>
          <w:marBottom w:val="0"/>
          <w:divBdr>
            <w:top w:val="none" w:sz="0" w:space="0" w:color="auto"/>
            <w:left w:val="none" w:sz="0" w:space="0" w:color="auto"/>
            <w:bottom w:val="none" w:sz="0" w:space="0" w:color="auto"/>
            <w:right w:val="none" w:sz="0" w:space="0" w:color="auto"/>
          </w:divBdr>
        </w:div>
        <w:div w:id="419178389">
          <w:marLeft w:val="1166"/>
          <w:marRight w:val="0"/>
          <w:marTop w:val="67"/>
          <w:marBottom w:val="0"/>
          <w:divBdr>
            <w:top w:val="none" w:sz="0" w:space="0" w:color="auto"/>
            <w:left w:val="none" w:sz="0" w:space="0" w:color="auto"/>
            <w:bottom w:val="none" w:sz="0" w:space="0" w:color="auto"/>
            <w:right w:val="none" w:sz="0" w:space="0" w:color="auto"/>
          </w:divBdr>
        </w:div>
        <w:div w:id="418722554">
          <w:marLeft w:val="1166"/>
          <w:marRight w:val="0"/>
          <w:marTop w:val="67"/>
          <w:marBottom w:val="0"/>
          <w:divBdr>
            <w:top w:val="none" w:sz="0" w:space="0" w:color="auto"/>
            <w:left w:val="none" w:sz="0" w:space="0" w:color="auto"/>
            <w:bottom w:val="none" w:sz="0" w:space="0" w:color="auto"/>
            <w:right w:val="none" w:sz="0" w:space="0" w:color="auto"/>
          </w:divBdr>
        </w:div>
        <w:div w:id="1657227571">
          <w:marLeft w:val="1166"/>
          <w:marRight w:val="0"/>
          <w:marTop w:val="67"/>
          <w:marBottom w:val="0"/>
          <w:divBdr>
            <w:top w:val="none" w:sz="0" w:space="0" w:color="auto"/>
            <w:left w:val="none" w:sz="0" w:space="0" w:color="auto"/>
            <w:bottom w:val="none" w:sz="0" w:space="0" w:color="auto"/>
            <w:right w:val="none" w:sz="0" w:space="0" w:color="auto"/>
          </w:divBdr>
        </w:div>
        <w:div w:id="87509326">
          <w:marLeft w:val="1800"/>
          <w:marRight w:val="0"/>
          <w:marTop w:val="67"/>
          <w:marBottom w:val="0"/>
          <w:divBdr>
            <w:top w:val="none" w:sz="0" w:space="0" w:color="auto"/>
            <w:left w:val="none" w:sz="0" w:space="0" w:color="auto"/>
            <w:bottom w:val="none" w:sz="0" w:space="0" w:color="auto"/>
            <w:right w:val="none" w:sz="0" w:space="0" w:color="auto"/>
          </w:divBdr>
        </w:div>
        <w:div w:id="10839908">
          <w:marLeft w:val="1800"/>
          <w:marRight w:val="0"/>
          <w:marTop w:val="67"/>
          <w:marBottom w:val="0"/>
          <w:divBdr>
            <w:top w:val="none" w:sz="0" w:space="0" w:color="auto"/>
            <w:left w:val="none" w:sz="0" w:space="0" w:color="auto"/>
            <w:bottom w:val="none" w:sz="0" w:space="0" w:color="auto"/>
            <w:right w:val="none" w:sz="0" w:space="0" w:color="auto"/>
          </w:divBdr>
        </w:div>
        <w:div w:id="171381119">
          <w:marLeft w:val="1800"/>
          <w:marRight w:val="0"/>
          <w:marTop w:val="67"/>
          <w:marBottom w:val="0"/>
          <w:divBdr>
            <w:top w:val="none" w:sz="0" w:space="0" w:color="auto"/>
            <w:left w:val="none" w:sz="0" w:space="0" w:color="auto"/>
            <w:bottom w:val="none" w:sz="0" w:space="0" w:color="auto"/>
            <w:right w:val="none" w:sz="0" w:space="0" w:color="auto"/>
          </w:divBdr>
        </w:div>
        <w:div w:id="943532404">
          <w:marLeft w:val="1800"/>
          <w:marRight w:val="0"/>
          <w:marTop w:val="67"/>
          <w:marBottom w:val="0"/>
          <w:divBdr>
            <w:top w:val="none" w:sz="0" w:space="0" w:color="auto"/>
            <w:left w:val="none" w:sz="0" w:space="0" w:color="auto"/>
            <w:bottom w:val="none" w:sz="0" w:space="0" w:color="auto"/>
            <w:right w:val="none" w:sz="0" w:space="0" w:color="auto"/>
          </w:divBdr>
        </w:div>
        <w:div w:id="811291074">
          <w:marLeft w:val="1800"/>
          <w:marRight w:val="0"/>
          <w:marTop w:val="67"/>
          <w:marBottom w:val="0"/>
          <w:divBdr>
            <w:top w:val="none" w:sz="0" w:space="0" w:color="auto"/>
            <w:left w:val="none" w:sz="0" w:space="0" w:color="auto"/>
            <w:bottom w:val="none" w:sz="0" w:space="0" w:color="auto"/>
            <w:right w:val="none" w:sz="0" w:space="0" w:color="auto"/>
          </w:divBdr>
        </w:div>
        <w:div w:id="1439258488">
          <w:marLeft w:val="1800"/>
          <w:marRight w:val="0"/>
          <w:marTop w:val="67"/>
          <w:marBottom w:val="0"/>
          <w:divBdr>
            <w:top w:val="none" w:sz="0" w:space="0" w:color="auto"/>
            <w:left w:val="none" w:sz="0" w:space="0" w:color="auto"/>
            <w:bottom w:val="none" w:sz="0" w:space="0" w:color="auto"/>
            <w:right w:val="none" w:sz="0" w:space="0" w:color="auto"/>
          </w:divBdr>
        </w:div>
        <w:div w:id="1229415529">
          <w:marLeft w:val="533"/>
          <w:marRight w:val="0"/>
          <w:marTop w:val="67"/>
          <w:marBottom w:val="0"/>
          <w:divBdr>
            <w:top w:val="none" w:sz="0" w:space="0" w:color="auto"/>
            <w:left w:val="none" w:sz="0" w:space="0" w:color="auto"/>
            <w:bottom w:val="none" w:sz="0" w:space="0" w:color="auto"/>
            <w:right w:val="none" w:sz="0" w:space="0" w:color="auto"/>
          </w:divBdr>
        </w:div>
        <w:div w:id="625280202">
          <w:marLeft w:val="1166"/>
          <w:marRight w:val="0"/>
          <w:marTop w:val="67"/>
          <w:marBottom w:val="0"/>
          <w:divBdr>
            <w:top w:val="none" w:sz="0" w:space="0" w:color="auto"/>
            <w:left w:val="none" w:sz="0" w:space="0" w:color="auto"/>
            <w:bottom w:val="none" w:sz="0" w:space="0" w:color="auto"/>
            <w:right w:val="none" w:sz="0" w:space="0" w:color="auto"/>
          </w:divBdr>
        </w:div>
        <w:div w:id="147327676">
          <w:marLeft w:val="1166"/>
          <w:marRight w:val="0"/>
          <w:marTop w:val="67"/>
          <w:marBottom w:val="0"/>
          <w:divBdr>
            <w:top w:val="none" w:sz="0" w:space="0" w:color="auto"/>
            <w:left w:val="none" w:sz="0" w:space="0" w:color="auto"/>
            <w:bottom w:val="none" w:sz="0" w:space="0" w:color="auto"/>
            <w:right w:val="none" w:sz="0" w:space="0" w:color="auto"/>
          </w:divBdr>
        </w:div>
        <w:div w:id="1838423023">
          <w:marLeft w:val="1166"/>
          <w:marRight w:val="0"/>
          <w:marTop w:val="67"/>
          <w:marBottom w:val="0"/>
          <w:divBdr>
            <w:top w:val="none" w:sz="0" w:space="0" w:color="auto"/>
            <w:left w:val="none" w:sz="0" w:space="0" w:color="auto"/>
            <w:bottom w:val="none" w:sz="0" w:space="0" w:color="auto"/>
            <w:right w:val="none" w:sz="0" w:space="0" w:color="auto"/>
          </w:divBdr>
        </w:div>
        <w:div w:id="1931500748">
          <w:marLeft w:val="533"/>
          <w:marRight w:val="0"/>
          <w:marTop w:val="67"/>
          <w:marBottom w:val="0"/>
          <w:divBdr>
            <w:top w:val="none" w:sz="0" w:space="0" w:color="auto"/>
            <w:left w:val="none" w:sz="0" w:space="0" w:color="auto"/>
            <w:bottom w:val="none" w:sz="0" w:space="0" w:color="auto"/>
            <w:right w:val="none" w:sz="0" w:space="0" w:color="auto"/>
          </w:divBdr>
        </w:div>
        <w:div w:id="486360441">
          <w:marLeft w:val="1166"/>
          <w:marRight w:val="0"/>
          <w:marTop w:val="67"/>
          <w:marBottom w:val="0"/>
          <w:divBdr>
            <w:top w:val="none" w:sz="0" w:space="0" w:color="auto"/>
            <w:left w:val="none" w:sz="0" w:space="0" w:color="auto"/>
            <w:bottom w:val="none" w:sz="0" w:space="0" w:color="auto"/>
            <w:right w:val="none" w:sz="0" w:space="0" w:color="auto"/>
          </w:divBdr>
        </w:div>
        <w:div w:id="1710838182">
          <w:marLeft w:val="1166"/>
          <w:marRight w:val="0"/>
          <w:marTop w:val="67"/>
          <w:marBottom w:val="0"/>
          <w:divBdr>
            <w:top w:val="none" w:sz="0" w:space="0" w:color="auto"/>
            <w:left w:val="none" w:sz="0" w:space="0" w:color="auto"/>
            <w:bottom w:val="none" w:sz="0" w:space="0" w:color="auto"/>
            <w:right w:val="none" w:sz="0" w:space="0" w:color="auto"/>
          </w:divBdr>
        </w:div>
        <w:div w:id="703479881">
          <w:marLeft w:val="533"/>
          <w:marRight w:val="0"/>
          <w:marTop w:val="67"/>
          <w:marBottom w:val="0"/>
          <w:divBdr>
            <w:top w:val="none" w:sz="0" w:space="0" w:color="auto"/>
            <w:left w:val="none" w:sz="0" w:space="0" w:color="auto"/>
            <w:bottom w:val="none" w:sz="0" w:space="0" w:color="auto"/>
            <w:right w:val="none" w:sz="0" w:space="0" w:color="auto"/>
          </w:divBdr>
        </w:div>
        <w:div w:id="570047415">
          <w:marLeft w:val="1166"/>
          <w:marRight w:val="0"/>
          <w:marTop w:val="67"/>
          <w:marBottom w:val="0"/>
          <w:divBdr>
            <w:top w:val="none" w:sz="0" w:space="0" w:color="auto"/>
            <w:left w:val="none" w:sz="0" w:space="0" w:color="auto"/>
            <w:bottom w:val="none" w:sz="0" w:space="0" w:color="auto"/>
            <w:right w:val="none" w:sz="0" w:space="0" w:color="auto"/>
          </w:divBdr>
        </w:div>
        <w:div w:id="1132749967">
          <w:marLeft w:val="1166"/>
          <w:marRight w:val="0"/>
          <w:marTop w:val="67"/>
          <w:marBottom w:val="0"/>
          <w:divBdr>
            <w:top w:val="none" w:sz="0" w:space="0" w:color="auto"/>
            <w:left w:val="none" w:sz="0" w:space="0" w:color="auto"/>
            <w:bottom w:val="none" w:sz="0" w:space="0" w:color="auto"/>
            <w:right w:val="none" w:sz="0" w:space="0" w:color="auto"/>
          </w:divBdr>
        </w:div>
        <w:div w:id="69162097">
          <w:marLeft w:val="1166"/>
          <w:marRight w:val="0"/>
          <w:marTop w:val="67"/>
          <w:marBottom w:val="0"/>
          <w:divBdr>
            <w:top w:val="none" w:sz="0" w:space="0" w:color="auto"/>
            <w:left w:val="none" w:sz="0" w:space="0" w:color="auto"/>
            <w:bottom w:val="none" w:sz="0" w:space="0" w:color="auto"/>
            <w:right w:val="none" w:sz="0" w:space="0" w:color="auto"/>
          </w:divBdr>
        </w:div>
        <w:div w:id="316962479">
          <w:marLeft w:val="533"/>
          <w:marRight w:val="0"/>
          <w:marTop w:val="67"/>
          <w:marBottom w:val="0"/>
          <w:divBdr>
            <w:top w:val="none" w:sz="0" w:space="0" w:color="auto"/>
            <w:left w:val="none" w:sz="0" w:space="0" w:color="auto"/>
            <w:bottom w:val="none" w:sz="0" w:space="0" w:color="auto"/>
            <w:right w:val="none" w:sz="0" w:space="0" w:color="auto"/>
          </w:divBdr>
        </w:div>
        <w:div w:id="719597605">
          <w:marLeft w:val="1166"/>
          <w:marRight w:val="0"/>
          <w:marTop w:val="67"/>
          <w:marBottom w:val="0"/>
          <w:divBdr>
            <w:top w:val="none" w:sz="0" w:space="0" w:color="auto"/>
            <w:left w:val="none" w:sz="0" w:space="0" w:color="auto"/>
            <w:bottom w:val="none" w:sz="0" w:space="0" w:color="auto"/>
            <w:right w:val="none" w:sz="0" w:space="0" w:color="auto"/>
          </w:divBdr>
        </w:div>
        <w:div w:id="126944754">
          <w:marLeft w:val="533"/>
          <w:marRight w:val="0"/>
          <w:marTop w:val="67"/>
          <w:marBottom w:val="0"/>
          <w:divBdr>
            <w:top w:val="none" w:sz="0" w:space="0" w:color="auto"/>
            <w:left w:val="none" w:sz="0" w:space="0" w:color="auto"/>
            <w:bottom w:val="none" w:sz="0" w:space="0" w:color="auto"/>
            <w:right w:val="none" w:sz="0" w:space="0" w:color="auto"/>
          </w:divBdr>
        </w:div>
        <w:div w:id="776371080">
          <w:marLeft w:val="1166"/>
          <w:marRight w:val="0"/>
          <w:marTop w:val="67"/>
          <w:marBottom w:val="0"/>
          <w:divBdr>
            <w:top w:val="none" w:sz="0" w:space="0" w:color="auto"/>
            <w:left w:val="none" w:sz="0" w:space="0" w:color="auto"/>
            <w:bottom w:val="none" w:sz="0" w:space="0" w:color="auto"/>
            <w:right w:val="none" w:sz="0" w:space="0" w:color="auto"/>
          </w:divBdr>
        </w:div>
        <w:div w:id="371006051">
          <w:marLeft w:val="1166"/>
          <w:marRight w:val="0"/>
          <w:marTop w:val="67"/>
          <w:marBottom w:val="0"/>
          <w:divBdr>
            <w:top w:val="none" w:sz="0" w:space="0" w:color="auto"/>
            <w:left w:val="none" w:sz="0" w:space="0" w:color="auto"/>
            <w:bottom w:val="none" w:sz="0" w:space="0" w:color="auto"/>
            <w:right w:val="none" w:sz="0" w:space="0" w:color="auto"/>
          </w:divBdr>
        </w:div>
      </w:divsChild>
    </w:div>
    <w:div w:id="1322152692">
      <w:bodyDiv w:val="1"/>
      <w:marLeft w:val="0"/>
      <w:marRight w:val="0"/>
      <w:marTop w:val="0"/>
      <w:marBottom w:val="0"/>
      <w:divBdr>
        <w:top w:val="none" w:sz="0" w:space="0" w:color="auto"/>
        <w:left w:val="none" w:sz="0" w:space="0" w:color="auto"/>
        <w:bottom w:val="none" w:sz="0" w:space="0" w:color="auto"/>
        <w:right w:val="none" w:sz="0" w:space="0" w:color="auto"/>
      </w:divBdr>
      <w:divsChild>
        <w:div w:id="2127506038">
          <w:marLeft w:val="418"/>
          <w:marRight w:val="0"/>
          <w:marTop w:val="130"/>
          <w:marBottom w:val="0"/>
          <w:divBdr>
            <w:top w:val="none" w:sz="0" w:space="0" w:color="auto"/>
            <w:left w:val="none" w:sz="0" w:space="0" w:color="auto"/>
            <w:bottom w:val="none" w:sz="0" w:space="0" w:color="auto"/>
            <w:right w:val="none" w:sz="0" w:space="0" w:color="auto"/>
          </w:divBdr>
        </w:div>
        <w:div w:id="40834908">
          <w:marLeft w:val="418"/>
          <w:marRight w:val="0"/>
          <w:marTop w:val="130"/>
          <w:marBottom w:val="0"/>
          <w:divBdr>
            <w:top w:val="none" w:sz="0" w:space="0" w:color="auto"/>
            <w:left w:val="none" w:sz="0" w:space="0" w:color="auto"/>
            <w:bottom w:val="none" w:sz="0" w:space="0" w:color="auto"/>
            <w:right w:val="none" w:sz="0" w:space="0" w:color="auto"/>
          </w:divBdr>
        </w:div>
        <w:div w:id="1007485826">
          <w:marLeft w:val="994"/>
          <w:marRight w:val="0"/>
          <w:marTop w:val="115"/>
          <w:marBottom w:val="0"/>
          <w:divBdr>
            <w:top w:val="none" w:sz="0" w:space="0" w:color="auto"/>
            <w:left w:val="none" w:sz="0" w:space="0" w:color="auto"/>
            <w:bottom w:val="none" w:sz="0" w:space="0" w:color="auto"/>
            <w:right w:val="none" w:sz="0" w:space="0" w:color="auto"/>
          </w:divBdr>
        </w:div>
        <w:div w:id="840394317">
          <w:marLeft w:val="994"/>
          <w:marRight w:val="0"/>
          <w:marTop w:val="115"/>
          <w:marBottom w:val="0"/>
          <w:divBdr>
            <w:top w:val="none" w:sz="0" w:space="0" w:color="auto"/>
            <w:left w:val="none" w:sz="0" w:space="0" w:color="auto"/>
            <w:bottom w:val="none" w:sz="0" w:space="0" w:color="auto"/>
            <w:right w:val="none" w:sz="0" w:space="0" w:color="auto"/>
          </w:divBdr>
        </w:div>
      </w:divsChild>
    </w:div>
    <w:div w:id="1323849885">
      <w:bodyDiv w:val="1"/>
      <w:marLeft w:val="0"/>
      <w:marRight w:val="0"/>
      <w:marTop w:val="0"/>
      <w:marBottom w:val="0"/>
      <w:divBdr>
        <w:top w:val="none" w:sz="0" w:space="0" w:color="auto"/>
        <w:left w:val="none" w:sz="0" w:space="0" w:color="auto"/>
        <w:bottom w:val="none" w:sz="0" w:space="0" w:color="auto"/>
        <w:right w:val="none" w:sz="0" w:space="0" w:color="auto"/>
      </w:divBdr>
      <w:divsChild>
        <w:div w:id="1137798633">
          <w:marLeft w:val="418"/>
          <w:marRight w:val="0"/>
          <w:marTop w:val="130"/>
          <w:marBottom w:val="0"/>
          <w:divBdr>
            <w:top w:val="none" w:sz="0" w:space="0" w:color="auto"/>
            <w:left w:val="none" w:sz="0" w:space="0" w:color="auto"/>
            <w:bottom w:val="none" w:sz="0" w:space="0" w:color="auto"/>
            <w:right w:val="none" w:sz="0" w:space="0" w:color="auto"/>
          </w:divBdr>
        </w:div>
        <w:div w:id="1218853547">
          <w:marLeft w:val="418"/>
          <w:marRight w:val="0"/>
          <w:marTop w:val="130"/>
          <w:marBottom w:val="0"/>
          <w:divBdr>
            <w:top w:val="none" w:sz="0" w:space="0" w:color="auto"/>
            <w:left w:val="none" w:sz="0" w:space="0" w:color="auto"/>
            <w:bottom w:val="none" w:sz="0" w:space="0" w:color="auto"/>
            <w:right w:val="none" w:sz="0" w:space="0" w:color="auto"/>
          </w:divBdr>
        </w:div>
      </w:divsChild>
    </w:div>
    <w:div w:id="1376658000">
      <w:bodyDiv w:val="1"/>
      <w:marLeft w:val="0"/>
      <w:marRight w:val="0"/>
      <w:marTop w:val="0"/>
      <w:marBottom w:val="0"/>
      <w:divBdr>
        <w:top w:val="none" w:sz="0" w:space="0" w:color="auto"/>
        <w:left w:val="none" w:sz="0" w:space="0" w:color="auto"/>
        <w:bottom w:val="none" w:sz="0" w:space="0" w:color="auto"/>
        <w:right w:val="none" w:sz="0" w:space="0" w:color="auto"/>
      </w:divBdr>
      <w:divsChild>
        <w:div w:id="297419963">
          <w:marLeft w:val="720"/>
          <w:marRight w:val="0"/>
          <w:marTop w:val="0"/>
          <w:marBottom w:val="0"/>
          <w:divBdr>
            <w:top w:val="none" w:sz="0" w:space="0" w:color="auto"/>
            <w:left w:val="none" w:sz="0" w:space="0" w:color="auto"/>
            <w:bottom w:val="none" w:sz="0" w:space="0" w:color="auto"/>
            <w:right w:val="none" w:sz="0" w:space="0" w:color="auto"/>
          </w:divBdr>
        </w:div>
        <w:div w:id="1864588994">
          <w:marLeft w:val="1426"/>
          <w:marRight w:val="0"/>
          <w:marTop w:val="0"/>
          <w:marBottom w:val="0"/>
          <w:divBdr>
            <w:top w:val="none" w:sz="0" w:space="0" w:color="auto"/>
            <w:left w:val="none" w:sz="0" w:space="0" w:color="auto"/>
            <w:bottom w:val="none" w:sz="0" w:space="0" w:color="auto"/>
            <w:right w:val="none" w:sz="0" w:space="0" w:color="auto"/>
          </w:divBdr>
        </w:div>
        <w:div w:id="1021589983">
          <w:marLeft w:val="2131"/>
          <w:marRight w:val="0"/>
          <w:marTop w:val="0"/>
          <w:marBottom w:val="0"/>
          <w:divBdr>
            <w:top w:val="none" w:sz="0" w:space="0" w:color="auto"/>
            <w:left w:val="none" w:sz="0" w:space="0" w:color="auto"/>
            <w:bottom w:val="none" w:sz="0" w:space="0" w:color="auto"/>
            <w:right w:val="none" w:sz="0" w:space="0" w:color="auto"/>
          </w:divBdr>
        </w:div>
        <w:div w:id="153690006">
          <w:marLeft w:val="2131"/>
          <w:marRight w:val="0"/>
          <w:marTop w:val="0"/>
          <w:marBottom w:val="0"/>
          <w:divBdr>
            <w:top w:val="none" w:sz="0" w:space="0" w:color="auto"/>
            <w:left w:val="none" w:sz="0" w:space="0" w:color="auto"/>
            <w:bottom w:val="none" w:sz="0" w:space="0" w:color="auto"/>
            <w:right w:val="none" w:sz="0" w:space="0" w:color="auto"/>
          </w:divBdr>
        </w:div>
        <w:div w:id="1860585387">
          <w:marLeft w:val="2131"/>
          <w:marRight w:val="0"/>
          <w:marTop w:val="0"/>
          <w:marBottom w:val="0"/>
          <w:divBdr>
            <w:top w:val="none" w:sz="0" w:space="0" w:color="auto"/>
            <w:left w:val="none" w:sz="0" w:space="0" w:color="auto"/>
            <w:bottom w:val="none" w:sz="0" w:space="0" w:color="auto"/>
            <w:right w:val="none" w:sz="0" w:space="0" w:color="auto"/>
          </w:divBdr>
        </w:div>
        <w:div w:id="227691670">
          <w:marLeft w:val="2131"/>
          <w:marRight w:val="0"/>
          <w:marTop w:val="0"/>
          <w:marBottom w:val="0"/>
          <w:divBdr>
            <w:top w:val="none" w:sz="0" w:space="0" w:color="auto"/>
            <w:left w:val="none" w:sz="0" w:space="0" w:color="auto"/>
            <w:bottom w:val="none" w:sz="0" w:space="0" w:color="auto"/>
            <w:right w:val="none" w:sz="0" w:space="0" w:color="auto"/>
          </w:divBdr>
        </w:div>
        <w:div w:id="1188642487">
          <w:marLeft w:val="1426"/>
          <w:marRight w:val="0"/>
          <w:marTop w:val="0"/>
          <w:marBottom w:val="0"/>
          <w:divBdr>
            <w:top w:val="none" w:sz="0" w:space="0" w:color="auto"/>
            <w:left w:val="none" w:sz="0" w:space="0" w:color="auto"/>
            <w:bottom w:val="none" w:sz="0" w:space="0" w:color="auto"/>
            <w:right w:val="none" w:sz="0" w:space="0" w:color="auto"/>
          </w:divBdr>
        </w:div>
        <w:div w:id="1273896742">
          <w:marLeft w:val="2131"/>
          <w:marRight w:val="0"/>
          <w:marTop w:val="0"/>
          <w:marBottom w:val="0"/>
          <w:divBdr>
            <w:top w:val="none" w:sz="0" w:space="0" w:color="auto"/>
            <w:left w:val="none" w:sz="0" w:space="0" w:color="auto"/>
            <w:bottom w:val="none" w:sz="0" w:space="0" w:color="auto"/>
            <w:right w:val="none" w:sz="0" w:space="0" w:color="auto"/>
          </w:divBdr>
        </w:div>
        <w:div w:id="214969446">
          <w:marLeft w:val="2131"/>
          <w:marRight w:val="0"/>
          <w:marTop w:val="0"/>
          <w:marBottom w:val="0"/>
          <w:divBdr>
            <w:top w:val="none" w:sz="0" w:space="0" w:color="auto"/>
            <w:left w:val="none" w:sz="0" w:space="0" w:color="auto"/>
            <w:bottom w:val="none" w:sz="0" w:space="0" w:color="auto"/>
            <w:right w:val="none" w:sz="0" w:space="0" w:color="auto"/>
          </w:divBdr>
        </w:div>
        <w:div w:id="2097939812">
          <w:marLeft w:val="2837"/>
          <w:marRight w:val="0"/>
          <w:marTop w:val="0"/>
          <w:marBottom w:val="0"/>
          <w:divBdr>
            <w:top w:val="none" w:sz="0" w:space="0" w:color="auto"/>
            <w:left w:val="none" w:sz="0" w:space="0" w:color="auto"/>
            <w:bottom w:val="none" w:sz="0" w:space="0" w:color="auto"/>
            <w:right w:val="none" w:sz="0" w:space="0" w:color="auto"/>
          </w:divBdr>
        </w:div>
      </w:divsChild>
    </w:div>
    <w:div w:id="1378429524">
      <w:bodyDiv w:val="1"/>
      <w:marLeft w:val="0"/>
      <w:marRight w:val="0"/>
      <w:marTop w:val="0"/>
      <w:marBottom w:val="0"/>
      <w:divBdr>
        <w:top w:val="none" w:sz="0" w:space="0" w:color="auto"/>
        <w:left w:val="none" w:sz="0" w:space="0" w:color="auto"/>
        <w:bottom w:val="none" w:sz="0" w:space="0" w:color="auto"/>
        <w:right w:val="none" w:sz="0" w:space="0" w:color="auto"/>
      </w:divBdr>
      <w:divsChild>
        <w:div w:id="1006401961">
          <w:marLeft w:val="547"/>
          <w:marRight w:val="0"/>
          <w:marTop w:val="0"/>
          <w:marBottom w:val="0"/>
          <w:divBdr>
            <w:top w:val="none" w:sz="0" w:space="0" w:color="auto"/>
            <w:left w:val="none" w:sz="0" w:space="0" w:color="auto"/>
            <w:bottom w:val="none" w:sz="0" w:space="0" w:color="auto"/>
            <w:right w:val="none" w:sz="0" w:space="0" w:color="auto"/>
          </w:divBdr>
        </w:div>
        <w:div w:id="448427519">
          <w:marLeft w:val="547"/>
          <w:marRight w:val="0"/>
          <w:marTop w:val="0"/>
          <w:marBottom w:val="0"/>
          <w:divBdr>
            <w:top w:val="none" w:sz="0" w:space="0" w:color="auto"/>
            <w:left w:val="none" w:sz="0" w:space="0" w:color="auto"/>
            <w:bottom w:val="none" w:sz="0" w:space="0" w:color="auto"/>
            <w:right w:val="none" w:sz="0" w:space="0" w:color="auto"/>
          </w:divBdr>
        </w:div>
        <w:div w:id="1395393904">
          <w:marLeft w:val="547"/>
          <w:marRight w:val="0"/>
          <w:marTop w:val="0"/>
          <w:marBottom w:val="0"/>
          <w:divBdr>
            <w:top w:val="none" w:sz="0" w:space="0" w:color="auto"/>
            <w:left w:val="none" w:sz="0" w:space="0" w:color="auto"/>
            <w:bottom w:val="none" w:sz="0" w:space="0" w:color="auto"/>
            <w:right w:val="none" w:sz="0" w:space="0" w:color="auto"/>
          </w:divBdr>
        </w:div>
        <w:div w:id="51470014">
          <w:marLeft w:val="547"/>
          <w:marRight w:val="0"/>
          <w:marTop w:val="0"/>
          <w:marBottom w:val="0"/>
          <w:divBdr>
            <w:top w:val="none" w:sz="0" w:space="0" w:color="auto"/>
            <w:left w:val="none" w:sz="0" w:space="0" w:color="auto"/>
            <w:bottom w:val="none" w:sz="0" w:space="0" w:color="auto"/>
            <w:right w:val="none" w:sz="0" w:space="0" w:color="auto"/>
          </w:divBdr>
        </w:div>
      </w:divsChild>
    </w:div>
    <w:div w:id="1396246505">
      <w:bodyDiv w:val="1"/>
      <w:marLeft w:val="0"/>
      <w:marRight w:val="0"/>
      <w:marTop w:val="0"/>
      <w:marBottom w:val="0"/>
      <w:divBdr>
        <w:top w:val="none" w:sz="0" w:space="0" w:color="auto"/>
        <w:left w:val="none" w:sz="0" w:space="0" w:color="auto"/>
        <w:bottom w:val="none" w:sz="0" w:space="0" w:color="auto"/>
        <w:right w:val="none" w:sz="0" w:space="0" w:color="auto"/>
      </w:divBdr>
    </w:div>
    <w:div w:id="1407528708">
      <w:bodyDiv w:val="1"/>
      <w:marLeft w:val="0"/>
      <w:marRight w:val="0"/>
      <w:marTop w:val="0"/>
      <w:marBottom w:val="0"/>
      <w:divBdr>
        <w:top w:val="none" w:sz="0" w:space="0" w:color="auto"/>
        <w:left w:val="none" w:sz="0" w:space="0" w:color="auto"/>
        <w:bottom w:val="none" w:sz="0" w:space="0" w:color="auto"/>
        <w:right w:val="none" w:sz="0" w:space="0" w:color="auto"/>
      </w:divBdr>
    </w:div>
    <w:div w:id="1419868397">
      <w:bodyDiv w:val="1"/>
      <w:marLeft w:val="0"/>
      <w:marRight w:val="0"/>
      <w:marTop w:val="0"/>
      <w:marBottom w:val="0"/>
      <w:divBdr>
        <w:top w:val="none" w:sz="0" w:space="0" w:color="auto"/>
        <w:left w:val="none" w:sz="0" w:space="0" w:color="auto"/>
        <w:bottom w:val="none" w:sz="0" w:space="0" w:color="auto"/>
        <w:right w:val="none" w:sz="0" w:space="0" w:color="auto"/>
      </w:divBdr>
      <w:divsChild>
        <w:div w:id="1099717337">
          <w:marLeft w:val="418"/>
          <w:marRight w:val="0"/>
          <w:marTop w:val="120"/>
          <w:marBottom w:val="0"/>
          <w:divBdr>
            <w:top w:val="none" w:sz="0" w:space="0" w:color="auto"/>
            <w:left w:val="none" w:sz="0" w:space="0" w:color="auto"/>
            <w:bottom w:val="none" w:sz="0" w:space="0" w:color="auto"/>
            <w:right w:val="none" w:sz="0" w:space="0" w:color="auto"/>
          </w:divBdr>
        </w:div>
        <w:div w:id="560990751">
          <w:marLeft w:val="418"/>
          <w:marRight w:val="0"/>
          <w:marTop w:val="120"/>
          <w:marBottom w:val="0"/>
          <w:divBdr>
            <w:top w:val="none" w:sz="0" w:space="0" w:color="auto"/>
            <w:left w:val="none" w:sz="0" w:space="0" w:color="auto"/>
            <w:bottom w:val="none" w:sz="0" w:space="0" w:color="auto"/>
            <w:right w:val="none" w:sz="0" w:space="0" w:color="auto"/>
          </w:divBdr>
        </w:div>
        <w:div w:id="326907736">
          <w:marLeft w:val="418"/>
          <w:marRight w:val="0"/>
          <w:marTop w:val="120"/>
          <w:marBottom w:val="0"/>
          <w:divBdr>
            <w:top w:val="none" w:sz="0" w:space="0" w:color="auto"/>
            <w:left w:val="none" w:sz="0" w:space="0" w:color="auto"/>
            <w:bottom w:val="none" w:sz="0" w:space="0" w:color="auto"/>
            <w:right w:val="none" w:sz="0" w:space="0" w:color="auto"/>
          </w:divBdr>
        </w:div>
        <w:div w:id="144705417">
          <w:marLeft w:val="994"/>
          <w:marRight w:val="0"/>
          <w:marTop w:val="106"/>
          <w:marBottom w:val="0"/>
          <w:divBdr>
            <w:top w:val="none" w:sz="0" w:space="0" w:color="auto"/>
            <w:left w:val="none" w:sz="0" w:space="0" w:color="auto"/>
            <w:bottom w:val="none" w:sz="0" w:space="0" w:color="auto"/>
            <w:right w:val="none" w:sz="0" w:space="0" w:color="auto"/>
          </w:divBdr>
        </w:div>
        <w:div w:id="2103337937">
          <w:marLeft w:val="994"/>
          <w:marRight w:val="0"/>
          <w:marTop w:val="106"/>
          <w:marBottom w:val="0"/>
          <w:divBdr>
            <w:top w:val="none" w:sz="0" w:space="0" w:color="auto"/>
            <w:left w:val="none" w:sz="0" w:space="0" w:color="auto"/>
            <w:bottom w:val="none" w:sz="0" w:space="0" w:color="auto"/>
            <w:right w:val="none" w:sz="0" w:space="0" w:color="auto"/>
          </w:divBdr>
        </w:div>
        <w:div w:id="2096780335">
          <w:marLeft w:val="994"/>
          <w:marRight w:val="0"/>
          <w:marTop w:val="106"/>
          <w:marBottom w:val="0"/>
          <w:divBdr>
            <w:top w:val="none" w:sz="0" w:space="0" w:color="auto"/>
            <w:left w:val="none" w:sz="0" w:space="0" w:color="auto"/>
            <w:bottom w:val="none" w:sz="0" w:space="0" w:color="auto"/>
            <w:right w:val="none" w:sz="0" w:space="0" w:color="auto"/>
          </w:divBdr>
        </w:div>
        <w:div w:id="1685783666">
          <w:marLeft w:val="418"/>
          <w:marRight w:val="0"/>
          <w:marTop w:val="120"/>
          <w:marBottom w:val="0"/>
          <w:divBdr>
            <w:top w:val="none" w:sz="0" w:space="0" w:color="auto"/>
            <w:left w:val="none" w:sz="0" w:space="0" w:color="auto"/>
            <w:bottom w:val="none" w:sz="0" w:space="0" w:color="auto"/>
            <w:right w:val="none" w:sz="0" w:space="0" w:color="auto"/>
          </w:divBdr>
        </w:div>
        <w:div w:id="2107572930">
          <w:marLeft w:val="418"/>
          <w:marRight w:val="0"/>
          <w:marTop w:val="120"/>
          <w:marBottom w:val="0"/>
          <w:divBdr>
            <w:top w:val="none" w:sz="0" w:space="0" w:color="auto"/>
            <w:left w:val="none" w:sz="0" w:space="0" w:color="auto"/>
            <w:bottom w:val="none" w:sz="0" w:space="0" w:color="auto"/>
            <w:right w:val="none" w:sz="0" w:space="0" w:color="auto"/>
          </w:divBdr>
        </w:div>
      </w:divsChild>
    </w:div>
    <w:div w:id="1499072586">
      <w:bodyDiv w:val="1"/>
      <w:marLeft w:val="0"/>
      <w:marRight w:val="0"/>
      <w:marTop w:val="0"/>
      <w:marBottom w:val="0"/>
      <w:divBdr>
        <w:top w:val="none" w:sz="0" w:space="0" w:color="auto"/>
        <w:left w:val="none" w:sz="0" w:space="0" w:color="auto"/>
        <w:bottom w:val="none" w:sz="0" w:space="0" w:color="auto"/>
        <w:right w:val="none" w:sz="0" w:space="0" w:color="auto"/>
      </w:divBdr>
    </w:div>
    <w:div w:id="1524857832">
      <w:bodyDiv w:val="1"/>
      <w:marLeft w:val="0"/>
      <w:marRight w:val="0"/>
      <w:marTop w:val="0"/>
      <w:marBottom w:val="0"/>
      <w:divBdr>
        <w:top w:val="none" w:sz="0" w:space="0" w:color="auto"/>
        <w:left w:val="none" w:sz="0" w:space="0" w:color="auto"/>
        <w:bottom w:val="none" w:sz="0" w:space="0" w:color="auto"/>
        <w:right w:val="none" w:sz="0" w:space="0" w:color="auto"/>
      </w:divBdr>
      <w:divsChild>
        <w:div w:id="1228883614">
          <w:marLeft w:val="1426"/>
          <w:marRight w:val="0"/>
          <w:marTop w:val="0"/>
          <w:marBottom w:val="0"/>
          <w:divBdr>
            <w:top w:val="none" w:sz="0" w:space="0" w:color="auto"/>
            <w:left w:val="none" w:sz="0" w:space="0" w:color="auto"/>
            <w:bottom w:val="none" w:sz="0" w:space="0" w:color="auto"/>
            <w:right w:val="none" w:sz="0" w:space="0" w:color="auto"/>
          </w:divBdr>
        </w:div>
        <w:div w:id="115418389">
          <w:marLeft w:val="2131"/>
          <w:marRight w:val="0"/>
          <w:marTop w:val="0"/>
          <w:marBottom w:val="0"/>
          <w:divBdr>
            <w:top w:val="none" w:sz="0" w:space="0" w:color="auto"/>
            <w:left w:val="none" w:sz="0" w:space="0" w:color="auto"/>
            <w:bottom w:val="none" w:sz="0" w:space="0" w:color="auto"/>
            <w:right w:val="none" w:sz="0" w:space="0" w:color="auto"/>
          </w:divBdr>
        </w:div>
        <w:div w:id="812796540">
          <w:marLeft w:val="2131"/>
          <w:marRight w:val="0"/>
          <w:marTop w:val="0"/>
          <w:marBottom w:val="0"/>
          <w:divBdr>
            <w:top w:val="none" w:sz="0" w:space="0" w:color="auto"/>
            <w:left w:val="none" w:sz="0" w:space="0" w:color="auto"/>
            <w:bottom w:val="none" w:sz="0" w:space="0" w:color="auto"/>
            <w:right w:val="none" w:sz="0" w:space="0" w:color="auto"/>
          </w:divBdr>
        </w:div>
        <w:div w:id="562836298">
          <w:marLeft w:val="1426"/>
          <w:marRight w:val="0"/>
          <w:marTop w:val="0"/>
          <w:marBottom w:val="0"/>
          <w:divBdr>
            <w:top w:val="none" w:sz="0" w:space="0" w:color="auto"/>
            <w:left w:val="none" w:sz="0" w:space="0" w:color="auto"/>
            <w:bottom w:val="none" w:sz="0" w:space="0" w:color="auto"/>
            <w:right w:val="none" w:sz="0" w:space="0" w:color="auto"/>
          </w:divBdr>
        </w:div>
        <w:div w:id="1537430676">
          <w:marLeft w:val="2131"/>
          <w:marRight w:val="0"/>
          <w:marTop w:val="0"/>
          <w:marBottom w:val="0"/>
          <w:divBdr>
            <w:top w:val="none" w:sz="0" w:space="0" w:color="auto"/>
            <w:left w:val="none" w:sz="0" w:space="0" w:color="auto"/>
            <w:bottom w:val="none" w:sz="0" w:space="0" w:color="auto"/>
            <w:right w:val="none" w:sz="0" w:space="0" w:color="auto"/>
          </w:divBdr>
        </w:div>
        <w:div w:id="491062778">
          <w:marLeft w:val="2131"/>
          <w:marRight w:val="0"/>
          <w:marTop w:val="0"/>
          <w:marBottom w:val="0"/>
          <w:divBdr>
            <w:top w:val="none" w:sz="0" w:space="0" w:color="auto"/>
            <w:left w:val="none" w:sz="0" w:space="0" w:color="auto"/>
            <w:bottom w:val="none" w:sz="0" w:space="0" w:color="auto"/>
            <w:right w:val="none" w:sz="0" w:space="0" w:color="auto"/>
          </w:divBdr>
        </w:div>
        <w:div w:id="854270104">
          <w:marLeft w:val="1426"/>
          <w:marRight w:val="0"/>
          <w:marTop w:val="0"/>
          <w:marBottom w:val="0"/>
          <w:divBdr>
            <w:top w:val="none" w:sz="0" w:space="0" w:color="auto"/>
            <w:left w:val="none" w:sz="0" w:space="0" w:color="auto"/>
            <w:bottom w:val="none" w:sz="0" w:space="0" w:color="auto"/>
            <w:right w:val="none" w:sz="0" w:space="0" w:color="auto"/>
          </w:divBdr>
        </w:div>
        <w:div w:id="416947658">
          <w:marLeft w:val="2131"/>
          <w:marRight w:val="0"/>
          <w:marTop w:val="0"/>
          <w:marBottom w:val="0"/>
          <w:divBdr>
            <w:top w:val="none" w:sz="0" w:space="0" w:color="auto"/>
            <w:left w:val="none" w:sz="0" w:space="0" w:color="auto"/>
            <w:bottom w:val="none" w:sz="0" w:space="0" w:color="auto"/>
            <w:right w:val="none" w:sz="0" w:space="0" w:color="auto"/>
          </w:divBdr>
        </w:div>
      </w:divsChild>
    </w:div>
    <w:div w:id="1573925692">
      <w:bodyDiv w:val="1"/>
      <w:marLeft w:val="0"/>
      <w:marRight w:val="0"/>
      <w:marTop w:val="0"/>
      <w:marBottom w:val="0"/>
      <w:divBdr>
        <w:top w:val="none" w:sz="0" w:space="0" w:color="auto"/>
        <w:left w:val="none" w:sz="0" w:space="0" w:color="auto"/>
        <w:bottom w:val="none" w:sz="0" w:space="0" w:color="auto"/>
        <w:right w:val="none" w:sz="0" w:space="0" w:color="auto"/>
      </w:divBdr>
      <w:divsChild>
        <w:div w:id="1604143173">
          <w:marLeft w:val="533"/>
          <w:marRight w:val="0"/>
          <w:marTop w:val="58"/>
          <w:marBottom w:val="0"/>
          <w:divBdr>
            <w:top w:val="none" w:sz="0" w:space="0" w:color="auto"/>
            <w:left w:val="none" w:sz="0" w:space="0" w:color="auto"/>
            <w:bottom w:val="none" w:sz="0" w:space="0" w:color="auto"/>
            <w:right w:val="none" w:sz="0" w:space="0" w:color="auto"/>
          </w:divBdr>
        </w:div>
        <w:div w:id="913197568">
          <w:marLeft w:val="1166"/>
          <w:marRight w:val="0"/>
          <w:marTop w:val="58"/>
          <w:marBottom w:val="0"/>
          <w:divBdr>
            <w:top w:val="none" w:sz="0" w:space="0" w:color="auto"/>
            <w:left w:val="none" w:sz="0" w:space="0" w:color="auto"/>
            <w:bottom w:val="none" w:sz="0" w:space="0" w:color="auto"/>
            <w:right w:val="none" w:sz="0" w:space="0" w:color="auto"/>
          </w:divBdr>
        </w:div>
        <w:div w:id="728849174">
          <w:marLeft w:val="1800"/>
          <w:marRight w:val="0"/>
          <w:marTop w:val="58"/>
          <w:marBottom w:val="0"/>
          <w:divBdr>
            <w:top w:val="none" w:sz="0" w:space="0" w:color="auto"/>
            <w:left w:val="none" w:sz="0" w:space="0" w:color="auto"/>
            <w:bottom w:val="none" w:sz="0" w:space="0" w:color="auto"/>
            <w:right w:val="none" w:sz="0" w:space="0" w:color="auto"/>
          </w:divBdr>
        </w:div>
        <w:div w:id="661397319">
          <w:marLeft w:val="1800"/>
          <w:marRight w:val="0"/>
          <w:marTop w:val="58"/>
          <w:marBottom w:val="0"/>
          <w:divBdr>
            <w:top w:val="none" w:sz="0" w:space="0" w:color="auto"/>
            <w:left w:val="none" w:sz="0" w:space="0" w:color="auto"/>
            <w:bottom w:val="none" w:sz="0" w:space="0" w:color="auto"/>
            <w:right w:val="none" w:sz="0" w:space="0" w:color="auto"/>
          </w:divBdr>
        </w:div>
        <w:div w:id="1507476712">
          <w:marLeft w:val="1800"/>
          <w:marRight w:val="0"/>
          <w:marTop w:val="58"/>
          <w:marBottom w:val="0"/>
          <w:divBdr>
            <w:top w:val="none" w:sz="0" w:space="0" w:color="auto"/>
            <w:left w:val="none" w:sz="0" w:space="0" w:color="auto"/>
            <w:bottom w:val="none" w:sz="0" w:space="0" w:color="auto"/>
            <w:right w:val="none" w:sz="0" w:space="0" w:color="auto"/>
          </w:divBdr>
        </w:div>
        <w:div w:id="578372485">
          <w:marLeft w:val="1800"/>
          <w:marRight w:val="0"/>
          <w:marTop w:val="58"/>
          <w:marBottom w:val="0"/>
          <w:divBdr>
            <w:top w:val="none" w:sz="0" w:space="0" w:color="auto"/>
            <w:left w:val="none" w:sz="0" w:space="0" w:color="auto"/>
            <w:bottom w:val="none" w:sz="0" w:space="0" w:color="auto"/>
            <w:right w:val="none" w:sz="0" w:space="0" w:color="auto"/>
          </w:divBdr>
        </w:div>
        <w:div w:id="2138838262">
          <w:marLeft w:val="1166"/>
          <w:marRight w:val="0"/>
          <w:marTop w:val="58"/>
          <w:marBottom w:val="0"/>
          <w:divBdr>
            <w:top w:val="none" w:sz="0" w:space="0" w:color="auto"/>
            <w:left w:val="none" w:sz="0" w:space="0" w:color="auto"/>
            <w:bottom w:val="none" w:sz="0" w:space="0" w:color="auto"/>
            <w:right w:val="none" w:sz="0" w:space="0" w:color="auto"/>
          </w:divBdr>
        </w:div>
        <w:div w:id="1847555910">
          <w:marLeft w:val="1800"/>
          <w:marRight w:val="0"/>
          <w:marTop w:val="58"/>
          <w:marBottom w:val="0"/>
          <w:divBdr>
            <w:top w:val="none" w:sz="0" w:space="0" w:color="auto"/>
            <w:left w:val="none" w:sz="0" w:space="0" w:color="auto"/>
            <w:bottom w:val="none" w:sz="0" w:space="0" w:color="auto"/>
            <w:right w:val="none" w:sz="0" w:space="0" w:color="auto"/>
          </w:divBdr>
        </w:div>
        <w:div w:id="126508127">
          <w:marLeft w:val="1800"/>
          <w:marRight w:val="0"/>
          <w:marTop w:val="58"/>
          <w:marBottom w:val="0"/>
          <w:divBdr>
            <w:top w:val="none" w:sz="0" w:space="0" w:color="auto"/>
            <w:left w:val="none" w:sz="0" w:space="0" w:color="auto"/>
            <w:bottom w:val="none" w:sz="0" w:space="0" w:color="auto"/>
            <w:right w:val="none" w:sz="0" w:space="0" w:color="auto"/>
          </w:divBdr>
        </w:div>
        <w:div w:id="1313681050">
          <w:marLeft w:val="2520"/>
          <w:marRight w:val="0"/>
          <w:marTop w:val="58"/>
          <w:marBottom w:val="0"/>
          <w:divBdr>
            <w:top w:val="none" w:sz="0" w:space="0" w:color="auto"/>
            <w:left w:val="none" w:sz="0" w:space="0" w:color="auto"/>
            <w:bottom w:val="none" w:sz="0" w:space="0" w:color="auto"/>
            <w:right w:val="none" w:sz="0" w:space="0" w:color="auto"/>
          </w:divBdr>
        </w:div>
        <w:div w:id="1623802855">
          <w:marLeft w:val="2520"/>
          <w:marRight w:val="0"/>
          <w:marTop w:val="58"/>
          <w:marBottom w:val="0"/>
          <w:divBdr>
            <w:top w:val="none" w:sz="0" w:space="0" w:color="auto"/>
            <w:left w:val="none" w:sz="0" w:space="0" w:color="auto"/>
            <w:bottom w:val="none" w:sz="0" w:space="0" w:color="auto"/>
            <w:right w:val="none" w:sz="0" w:space="0" w:color="auto"/>
          </w:divBdr>
        </w:div>
        <w:div w:id="1908802969">
          <w:marLeft w:val="2520"/>
          <w:marRight w:val="0"/>
          <w:marTop w:val="58"/>
          <w:marBottom w:val="0"/>
          <w:divBdr>
            <w:top w:val="none" w:sz="0" w:space="0" w:color="auto"/>
            <w:left w:val="none" w:sz="0" w:space="0" w:color="auto"/>
            <w:bottom w:val="none" w:sz="0" w:space="0" w:color="auto"/>
            <w:right w:val="none" w:sz="0" w:space="0" w:color="auto"/>
          </w:divBdr>
        </w:div>
        <w:div w:id="82191359">
          <w:marLeft w:val="1166"/>
          <w:marRight w:val="0"/>
          <w:marTop w:val="58"/>
          <w:marBottom w:val="0"/>
          <w:divBdr>
            <w:top w:val="none" w:sz="0" w:space="0" w:color="auto"/>
            <w:left w:val="none" w:sz="0" w:space="0" w:color="auto"/>
            <w:bottom w:val="none" w:sz="0" w:space="0" w:color="auto"/>
            <w:right w:val="none" w:sz="0" w:space="0" w:color="auto"/>
          </w:divBdr>
        </w:div>
        <w:div w:id="1893928509">
          <w:marLeft w:val="1800"/>
          <w:marRight w:val="0"/>
          <w:marTop w:val="58"/>
          <w:marBottom w:val="0"/>
          <w:divBdr>
            <w:top w:val="none" w:sz="0" w:space="0" w:color="auto"/>
            <w:left w:val="none" w:sz="0" w:space="0" w:color="auto"/>
            <w:bottom w:val="none" w:sz="0" w:space="0" w:color="auto"/>
            <w:right w:val="none" w:sz="0" w:space="0" w:color="auto"/>
          </w:divBdr>
        </w:div>
        <w:div w:id="308632241">
          <w:marLeft w:val="1800"/>
          <w:marRight w:val="0"/>
          <w:marTop w:val="58"/>
          <w:marBottom w:val="0"/>
          <w:divBdr>
            <w:top w:val="none" w:sz="0" w:space="0" w:color="auto"/>
            <w:left w:val="none" w:sz="0" w:space="0" w:color="auto"/>
            <w:bottom w:val="none" w:sz="0" w:space="0" w:color="auto"/>
            <w:right w:val="none" w:sz="0" w:space="0" w:color="auto"/>
          </w:divBdr>
        </w:div>
        <w:div w:id="403182278">
          <w:marLeft w:val="1800"/>
          <w:marRight w:val="0"/>
          <w:marTop w:val="58"/>
          <w:marBottom w:val="0"/>
          <w:divBdr>
            <w:top w:val="none" w:sz="0" w:space="0" w:color="auto"/>
            <w:left w:val="none" w:sz="0" w:space="0" w:color="auto"/>
            <w:bottom w:val="none" w:sz="0" w:space="0" w:color="auto"/>
            <w:right w:val="none" w:sz="0" w:space="0" w:color="auto"/>
          </w:divBdr>
        </w:div>
        <w:div w:id="1462307042">
          <w:marLeft w:val="1800"/>
          <w:marRight w:val="0"/>
          <w:marTop w:val="58"/>
          <w:marBottom w:val="0"/>
          <w:divBdr>
            <w:top w:val="none" w:sz="0" w:space="0" w:color="auto"/>
            <w:left w:val="none" w:sz="0" w:space="0" w:color="auto"/>
            <w:bottom w:val="none" w:sz="0" w:space="0" w:color="auto"/>
            <w:right w:val="none" w:sz="0" w:space="0" w:color="auto"/>
          </w:divBdr>
        </w:div>
        <w:div w:id="315036758">
          <w:marLeft w:val="1166"/>
          <w:marRight w:val="0"/>
          <w:marTop w:val="58"/>
          <w:marBottom w:val="0"/>
          <w:divBdr>
            <w:top w:val="none" w:sz="0" w:space="0" w:color="auto"/>
            <w:left w:val="none" w:sz="0" w:space="0" w:color="auto"/>
            <w:bottom w:val="none" w:sz="0" w:space="0" w:color="auto"/>
            <w:right w:val="none" w:sz="0" w:space="0" w:color="auto"/>
          </w:divBdr>
        </w:div>
        <w:div w:id="514273620">
          <w:marLeft w:val="1800"/>
          <w:marRight w:val="0"/>
          <w:marTop w:val="58"/>
          <w:marBottom w:val="0"/>
          <w:divBdr>
            <w:top w:val="none" w:sz="0" w:space="0" w:color="auto"/>
            <w:left w:val="none" w:sz="0" w:space="0" w:color="auto"/>
            <w:bottom w:val="none" w:sz="0" w:space="0" w:color="auto"/>
            <w:right w:val="none" w:sz="0" w:space="0" w:color="auto"/>
          </w:divBdr>
        </w:div>
        <w:div w:id="467013492">
          <w:marLeft w:val="1800"/>
          <w:marRight w:val="0"/>
          <w:marTop w:val="58"/>
          <w:marBottom w:val="0"/>
          <w:divBdr>
            <w:top w:val="none" w:sz="0" w:space="0" w:color="auto"/>
            <w:left w:val="none" w:sz="0" w:space="0" w:color="auto"/>
            <w:bottom w:val="none" w:sz="0" w:space="0" w:color="auto"/>
            <w:right w:val="none" w:sz="0" w:space="0" w:color="auto"/>
          </w:divBdr>
        </w:div>
        <w:div w:id="287392655">
          <w:marLeft w:val="1166"/>
          <w:marRight w:val="0"/>
          <w:marTop w:val="58"/>
          <w:marBottom w:val="0"/>
          <w:divBdr>
            <w:top w:val="none" w:sz="0" w:space="0" w:color="auto"/>
            <w:left w:val="none" w:sz="0" w:space="0" w:color="auto"/>
            <w:bottom w:val="none" w:sz="0" w:space="0" w:color="auto"/>
            <w:right w:val="none" w:sz="0" w:space="0" w:color="auto"/>
          </w:divBdr>
        </w:div>
        <w:div w:id="1385104975">
          <w:marLeft w:val="1800"/>
          <w:marRight w:val="0"/>
          <w:marTop w:val="58"/>
          <w:marBottom w:val="0"/>
          <w:divBdr>
            <w:top w:val="none" w:sz="0" w:space="0" w:color="auto"/>
            <w:left w:val="none" w:sz="0" w:space="0" w:color="auto"/>
            <w:bottom w:val="none" w:sz="0" w:space="0" w:color="auto"/>
            <w:right w:val="none" w:sz="0" w:space="0" w:color="auto"/>
          </w:divBdr>
        </w:div>
        <w:div w:id="1890455411">
          <w:marLeft w:val="2520"/>
          <w:marRight w:val="0"/>
          <w:marTop w:val="58"/>
          <w:marBottom w:val="0"/>
          <w:divBdr>
            <w:top w:val="none" w:sz="0" w:space="0" w:color="auto"/>
            <w:left w:val="none" w:sz="0" w:space="0" w:color="auto"/>
            <w:bottom w:val="none" w:sz="0" w:space="0" w:color="auto"/>
            <w:right w:val="none" w:sz="0" w:space="0" w:color="auto"/>
          </w:divBdr>
        </w:div>
        <w:div w:id="1862814123">
          <w:marLeft w:val="2520"/>
          <w:marRight w:val="0"/>
          <w:marTop w:val="58"/>
          <w:marBottom w:val="0"/>
          <w:divBdr>
            <w:top w:val="none" w:sz="0" w:space="0" w:color="auto"/>
            <w:left w:val="none" w:sz="0" w:space="0" w:color="auto"/>
            <w:bottom w:val="none" w:sz="0" w:space="0" w:color="auto"/>
            <w:right w:val="none" w:sz="0" w:space="0" w:color="auto"/>
          </w:divBdr>
        </w:div>
        <w:div w:id="1392071421">
          <w:marLeft w:val="1800"/>
          <w:marRight w:val="0"/>
          <w:marTop w:val="58"/>
          <w:marBottom w:val="0"/>
          <w:divBdr>
            <w:top w:val="none" w:sz="0" w:space="0" w:color="auto"/>
            <w:left w:val="none" w:sz="0" w:space="0" w:color="auto"/>
            <w:bottom w:val="none" w:sz="0" w:space="0" w:color="auto"/>
            <w:right w:val="none" w:sz="0" w:space="0" w:color="auto"/>
          </w:divBdr>
        </w:div>
        <w:div w:id="1444766212">
          <w:marLeft w:val="1800"/>
          <w:marRight w:val="0"/>
          <w:marTop w:val="58"/>
          <w:marBottom w:val="0"/>
          <w:divBdr>
            <w:top w:val="none" w:sz="0" w:space="0" w:color="auto"/>
            <w:left w:val="none" w:sz="0" w:space="0" w:color="auto"/>
            <w:bottom w:val="none" w:sz="0" w:space="0" w:color="auto"/>
            <w:right w:val="none" w:sz="0" w:space="0" w:color="auto"/>
          </w:divBdr>
        </w:div>
        <w:div w:id="991832206">
          <w:marLeft w:val="1800"/>
          <w:marRight w:val="0"/>
          <w:marTop w:val="58"/>
          <w:marBottom w:val="0"/>
          <w:divBdr>
            <w:top w:val="none" w:sz="0" w:space="0" w:color="auto"/>
            <w:left w:val="none" w:sz="0" w:space="0" w:color="auto"/>
            <w:bottom w:val="none" w:sz="0" w:space="0" w:color="auto"/>
            <w:right w:val="none" w:sz="0" w:space="0" w:color="auto"/>
          </w:divBdr>
        </w:div>
        <w:div w:id="799955203">
          <w:marLeft w:val="2520"/>
          <w:marRight w:val="0"/>
          <w:marTop w:val="58"/>
          <w:marBottom w:val="0"/>
          <w:divBdr>
            <w:top w:val="none" w:sz="0" w:space="0" w:color="auto"/>
            <w:left w:val="none" w:sz="0" w:space="0" w:color="auto"/>
            <w:bottom w:val="none" w:sz="0" w:space="0" w:color="auto"/>
            <w:right w:val="none" w:sz="0" w:space="0" w:color="auto"/>
          </w:divBdr>
        </w:div>
        <w:div w:id="1968048438">
          <w:marLeft w:val="2520"/>
          <w:marRight w:val="0"/>
          <w:marTop w:val="58"/>
          <w:marBottom w:val="0"/>
          <w:divBdr>
            <w:top w:val="none" w:sz="0" w:space="0" w:color="auto"/>
            <w:left w:val="none" w:sz="0" w:space="0" w:color="auto"/>
            <w:bottom w:val="none" w:sz="0" w:space="0" w:color="auto"/>
            <w:right w:val="none" w:sz="0" w:space="0" w:color="auto"/>
          </w:divBdr>
        </w:div>
      </w:divsChild>
    </w:div>
    <w:div w:id="1588349124">
      <w:bodyDiv w:val="1"/>
      <w:marLeft w:val="0"/>
      <w:marRight w:val="0"/>
      <w:marTop w:val="0"/>
      <w:marBottom w:val="0"/>
      <w:divBdr>
        <w:top w:val="none" w:sz="0" w:space="0" w:color="auto"/>
        <w:left w:val="none" w:sz="0" w:space="0" w:color="auto"/>
        <w:bottom w:val="none" w:sz="0" w:space="0" w:color="auto"/>
        <w:right w:val="none" w:sz="0" w:space="0" w:color="auto"/>
      </w:divBdr>
    </w:div>
    <w:div w:id="1619607032">
      <w:bodyDiv w:val="1"/>
      <w:marLeft w:val="0"/>
      <w:marRight w:val="0"/>
      <w:marTop w:val="0"/>
      <w:marBottom w:val="0"/>
      <w:divBdr>
        <w:top w:val="none" w:sz="0" w:space="0" w:color="auto"/>
        <w:left w:val="none" w:sz="0" w:space="0" w:color="auto"/>
        <w:bottom w:val="none" w:sz="0" w:space="0" w:color="auto"/>
        <w:right w:val="none" w:sz="0" w:space="0" w:color="auto"/>
      </w:divBdr>
      <w:divsChild>
        <w:div w:id="2035425709">
          <w:marLeft w:val="418"/>
          <w:marRight w:val="0"/>
          <w:marTop w:val="130"/>
          <w:marBottom w:val="0"/>
          <w:divBdr>
            <w:top w:val="none" w:sz="0" w:space="0" w:color="auto"/>
            <w:left w:val="none" w:sz="0" w:space="0" w:color="auto"/>
            <w:bottom w:val="none" w:sz="0" w:space="0" w:color="auto"/>
            <w:right w:val="none" w:sz="0" w:space="0" w:color="auto"/>
          </w:divBdr>
        </w:div>
        <w:div w:id="1958903006">
          <w:marLeft w:val="418"/>
          <w:marRight w:val="0"/>
          <w:marTop w:val="130"/>
          <w:marBottom w:val="0"/>
          <w:divBdr>
            <w:top w:val="none" w:sz="0" w:space="0" w:color="auto"/>
            <w:left w:val="none" w:sz="0" w:space="0" w:color="auto"/>
            <w:bottom w:val="none" w:sz="0" w:space="0" w:color="auto"/>
            <w:right w:val="none" w:sz="0" w:space="0" w:color="auto"/>
          </w:divBdr>
        </w:div>
        <w:div w:id="69696541">
          <w:marLeft w:val="418"/>
          <w:marRight w:val="0"/>
          <w:marTop w:val="130"/>
          <w:marBottom w:val="0"/>
          <w:divBdr>
            <w:top w:val="none" w:sz="0" w:space="0" w:color="auto"/>
            <w:left w:val="none" w:sz="0" w:space="0" w:color="auto"/>
            <w:bottom w:val="none" w:sz="0" w:space="0" w:color="auto"/>
            <w:right w:val="none" w:sz="0" w:space="0" w:color="auto"/>
          </w:divBdr>
        </w:div>
        <w:div w:id="1543397265">
          <w:marLeft w:val="418"/>
          <w:marRight w:val="0"/>
          <w:marTop w:val="130"/>
          <w:marBottom w:val="0"/>
          <w:divBdr>
            <w:top w:val="none" w:sz="0" w:space="0" w:color="auto"/>
            <w:left w:val="none" w:sz="0" w:space="0" w:color="auto"/>
            <w:bottom w:val="none" w:sz="0" w:space="0" w:color="auto"/>
            <w:right w:val="none" w:sz="0" w:space="0" w:color="auto"/>
          </w:divBdr>
        </w:div>
      </w:divsChild>
    </w:div>
    <w:div w:id="1655376656">
      <w:bodyDiv w:val="1"/>
      <w:marLeft w:val="0"/>
      <w:marRight w:val="0"/>
      <w:marTop w:val="0"/>
      <w:marBottom w:val="0"/>
      <w:divBdr>
        <w:top w:val="none" w:sz="0" w:space="0" w:color="auto"/>
        <w:left w:val="none" w:sz="0" w:space="0" w:color="auto"/>
        <w:bottom w:val="none" w:sz="0" w:space="0" w:color="auto"/>
        <w:right w:val="none" w:sz="0" w:space="0" w:color="auto"/>
      </w:divBdr>
      <w:divsChild>
        <w:div w:id="265886777">
          <w:marLeft w:val="533"/>
          <w:marRight w:val="0"/>
          <w:marTop w:val="163"/>
          <w:marBottom w:val="0"/>
          <w:divBdr>
            <w:top w:val="none" w:sz="0" w:space="0" w:color="auto"/>
            <w:left w:val="none" w:sz="0" w:space="0" w:color="auto"/>
            <w:bottom w:val="none" w:sz="0" w:space="0" w:color="auto"/>
            <w:right w:val="none" w:sz="0" w:space="0" w:color="auto"/>
          </w:divBdr>
        </w:div>
        <w:div w:id="2053652008">
          <w:marLeft w:val="533"/>
          <w:marRight w:val="0"/>
          <w:marTop w:val="163"/>
          <w:marBottom w:val="0"/>
          <w:divBdr>
            <w:top w:val="none" w:sz="0" w:space="0" w:color="auto"/>
            <w:left w:val="none" w:sz="0" w:space="0" w:color="auto"/>
            <w:bottom w:val="none" w:sz="0" w:space="0" w:color="auto"/>
            <w:right w:val="none" w:sz="0" w:space="0" w:color="auto"/>
          </w:divBdr>
        </w:div>
        <w:div w:id="297494321">
          <w:marLeft w:val="533"/>
          <w:marRight w:val="0"/>
          <w:marTop w:val="163"/>
          <w:marBottom w:val="0"/>
          <w:divBdr>
            <w:top w:val="none" w:sz="0" w:space="0" w:color="auto"/>
            <w:left w:val="none" w:sz="0" w:space="0" w:color="auto"/>
            <w:bottom w:val="none" w:sz="0" w:space="0" w:color="auto"/>
            <w:right w:val="none" w:sz="0" w:space="0" w:color="auto"/>
          </w:divBdr>
        </w:div>
        <w:div w:id="224723978">
          <w:marLeft w:val="533"/>
          <w:marRight w:val="0"/>
          <w:marTop w:val="163"/>
          <w:marBottom w:val="0"/>
          <w:divBdr>
            <w:top w:val="none" w:sz="0" w:space="0" w:color="auto"/>
            <w:left w:val="none" w:sz="0" w:space="0" w:color="auto"/>
            <w:bottom w:val="none" w:sz="0" w:space="0" w:color="auto"/>
            <w:right w:val="none" w:sz="0" w:space="0" w:color="auto"/>
          </w:divBdr>
        </w:div>
        <w:div w:id="161315391">
          <w:marLeft w:val="533"/>
          <w:marRight w:val="0"/>
          <w:marTop w:val="163"/>
          <w:marBottom w:val="0"/>
          <w:divBdr>
            <w:top w:val="none" w:sz="0" w:space="0" w:color="auto"/>
            <w:left w:val="none" w:sz="0" w:space="0" w:color="auto"/>
            <w:bottom w:val="none" w:sz="0" w:space="0" w:color="auto"/>
            <w:right w:val="none" w:sz="0" w:space="0" w:color="auto"/>
          </w:divBdr>
        </w:div>
        <w:div w:id="273486718">
          <w:marLeft w:val="533"/>
          <w:marRight w:val="0"/>
          <w:marTop w:val="163"/>
          <w:marBottom w:val="0"/>
          <w:divBdr>
            <w:top w:val="none" w:sz="0" w:space="0" w:color="auto"/>
            <w:left w:val="none" w:sz="0" w:space="0" w:color="auto"/>
            <w:bottom w:val="none" w:sz="0" w:space="0" w:color="auto"/>
            <w:right w:val="none" w:sz="0" w:space="0" w:color="auto"/>
          </w:divBdr>
        </w:div>
        <w:div w:id="1489134231">
          <w:marLeft w:val="533"/>
          <w:marRight w:val="0"/>
          <w:marTop w:val="163"/>
          <w:marBottom w:val="0"/>
          <w:divBdr>
            <w:top w:val="none" w:sz="0" w:space="0" w:color="auto"/>
            <w:left w:val="none" w:sz="0" w:space="0" w:color="auto"/>
            <w:bottom w:val="none" w:sz="0" w:space="0" w:color="auto"/>
            <w:right w:val="none" w:sz="0" w:space="0" w:color="auto"/>
          </w:divBdr>
        </w:div>
      </w:divsChild>
    </w:div>
    <w:div w:id="1729188717">
      <w:bodyDiv w:val="1"/>
      <w:marLeft w:val="0"/>
      <w:marRight w:val="0"/>
      <w:marTop w:val="0"/>
      <w:marBottom w:val="0"/>
      <w:divBdr>
        <w:top w:val="none" w:sz="0" w:space="0" w:color="auto"/>
        <w:left w:val="none" w:sz="0" w:space="0" w:color="auto"/>
        <w:bottom w:val="none" w:sz="0" w:space="0" w:color="auto"/>
        <w:right w:val="none" w:sz="0" w:space="0" w:color="auto"/>
      </w:divBdr>
    </w:div>
    <w:div w:id="1741442220">
      <w:bodyDiv w:val="1"/>
      <w:marLeft w:val="0"/>
      <w:marRight w:val="0"/>
      <w:marTop w:val="0"/>
      <w:marBottom w:val="0"/>
      <w:divBdr>
        <w:top w:val="none" w:sz="0" w:space="0" w:color="auto"/>
        <w:left w:val="none" w:sz="0" w:space="0" w:color="auto"/>
        <w:bottom w:val="none" w:sz="0" w:space="0" w:color="auto"/>
        <w:right w:val="none" w:sz="0" w:space="0" w:color="auto"/>
      </w:divBdr>
      <w:divsChild>
        <w:div w:id="2145731866">
          <w:marLeft w:val="533"/>
          <w:marRight w:val="0"/>
          <w:marTop w:val="144"/>
          <w:marBottom w:val="0"/>
          <w:divBdr>
            <w:top w:val="none" w:sz="0" w:space="0" w:color="auto"/>
            <w:left w:val="none" w:sz="0" w:space="0" w:color="auto"/>
            <w:bottom w:val="none" w:sz="0" w:space="0" w:color="auto"/>
            <w:right w:val="none" w:sz="0" w:space="0" w:color="auto"/>
          </w:divBdr>
        </w:div>
        <w:div w:id="345981857">
          <w:marLeft w:val="1166"/>
          <w:marRight w:val="0"/>
          <w:marTop w:val="125"/>
          <w:marBottom w:val="0"/>
          <w:divBdr>
            <w:top w:val="none" w:sz="0" w:space="0" w:color="auto"/>
            <w:left w:val="none" w:sz="0" w:space="0" w:color="auto"/>
            <w:bottom w:val="none" w:sz="0" w:space="0" w:color="auto"/>
            <w:right w:val="none" w:sz="0" w:space="0" w:color="auto"/>
          </w:divBdr>
        </w:div>
        <w:div w:id="308484729">
          <w:marLeft w:val="1166"/>
          <w:marRight w:val="0"/>
          <w:marTop w:val="125"/>
          <w:marBottom w:val="0"/>
          <w:divBdr>
            <w:top w:val="none" w:sz="0" w:space="0" w:color="auto"/>
            <w:left w:val="none" w:sz="0" w:space="0" w:color="auto"/>
            <w:bottom w:val="none" w:sz="0" w:space="0" w:color="auto"/>
            <w:right w:val="none" w:sz="0" w:space="0" w:color="auto"/>
          </w:divBdr>
        </w:div>
        <w:div w:id="498231762">
          <w:marLeft w:val="1166"/>
          <w:marRight w:val="0"/>
          <w:marTop w:val="125"/>
          <w:marBottom w:val="0"/>
          <w:divBdr>
            <w:top w:val="none" w:sz="0" w:space="0" w:color="auto"/>
            <w:left w:val="none" w:sz="0" w:space="0" w:color="auto"/>
            <w:bottom w:val="none" w:sz="0" w:space="0" w:color="auto"/>
            <w:right w:val="none" w:sz="0" w:space="0" w:color="auto"/>
          </w:divBdr>
        </w:div>
        <w:div w:id="35551874">
          <w:marLeft w:val="533"/>
          <w:marRight w:val="0"/>
          <w:marTop w:val="144"/>
          <w:marBottom w:val="0"/>
          <w:divBdr>
            <w:top w:val="none" w:sz="0" w:space="0" w:color="auto"/>
            <w:left w:val="none" w:sz="0" w:space="0" w:color="auto"/>
            <w:bottom w:val="none" w:sz="0" w:space="0" w:color="auto"/>
            <w:right w:val="none" w:sz="0" w:space="0" w:color="auto"/>
          </w:divBdr>
        </w:div>
        <w:div w:id="1931042393">
          <w:marLeft w:val="1166"/>
          <w:marRight w:val="0"/>
          <w:marTop w:val="125"/>
          <w:marBottom w:val="0"/>
          <w:divBdr>
            <w:top w:val="none" w:sz="0" w:space="0" w:color="auto"/>
            <w:left w:val="none" w:sz="0" w:space="0" w:color="auto"/>
            <w:bottom w:val="none" w:sz="0" w:space="0" w:color="auto"/>
            <w:right w:val="none" w:sz="0" w:space="0" w:color="auto"/>
          </w:divBdr>
        </w:div>
        <w:div w:id="319383405">
          <w:marLeft w:val="1166"/>
          <w:marRight w:val="0"/>
          <w:marTop w:val="125"/>
          <w:marBottom w:val="0"/>
          <w:divBdr>
            <w:top w:val="none" w:sz="0" w:space="0" w:color="auto"/>
            <w:left w:val="none" w:sz="0" w:space="0" w:color="auto"/>
            <w:bottom w:val="none" w:sz="0" w:space="0" w:color="auto"/>
            <w:right w:val="none" w:sz="0" w:space="0" w:color="auto"/>
          </w:divBdr>
        </w:div>
        <w:div w:id="1125807516">
          <w:marLeft w:val="533"/>
          <w:marRight w:val="0"/>
          <w:marTop w:val="144"/>
          <w:marBottom w:val="0"/>
          <w:divBdr>
            <w:top w:val="none" w:sz="0" w:space="0" w:color="auto"/>
            <w:left w:val="none" w:sz="0" w:space="0" w:color="auto"/>
            <w:bottom w:val="none" w:sz="0" w:space="0" w:color="auto"/>
            <w:right w:val="none" w:sz="0" w:space="0" w:color="auto"/>
          </w:divBdr>
        </w:div>
        <w:div w:id="48572583">
          <w:marLeft w:val="533"/>
          <w:marRight w:val="0"/>
          <w:marTop w:val="144"/>
          <w:marBottom w:val="0"/>
          <w:divBdr>
            <w:top w:val="none" w:sz="0" w:space="0" w:color="auto"/>
            <w:left w:val="none" w:sz="0" w:space="0" w:color="auto"/>
            <w:bottom w:val="none" w:sz="0" w:space="0" w:color="auto"/>
            <w:right w:val="none" w:sz="0" w:space="0" w:color="auto"/>
          </w:divBdr>
        </w:div>
        <w:div w:id="2073189441">
          <w:marLeft w:val="533"/>
          <w:marRight w:val="0"/>
          <w:marTop w:val="144"/>
          <w:marBottom w:val="0"/>
          <w:divBdr>
            <w:top w:val="none" w:sz="0" w:space="0" w:color="auto"/>
            <w:left w:val="none" w:sz="0" w:space="0" w:color="auto"/>
            <w:bottom w:val="none" w:sz="0" w:space="0" w:color="auto"/>
            <w:right w:val="none" w:sz="0" w:space="0" w:color="auto"/>
          </w:divBdr>
        </w:div>
        <w:div w:id="652946760">
          <w:marLeft w:val="1166"/>
          <w:marRight w:val="0"/>
          <w:marTop w:val="125"/>
          <w:marBottom w:val="0"/>
          <w:divBdr>
            <w:top w:val="none" w:sz="0" w:space="0" w:color="auto"/>
            <w:left w:val="none" w:sz="0" w:space="0" w:color="auto"/>
            <w:bottom w:val="none" w:sz="0" w:space="0" w:color="auto"/>
            <w:right w:val="none" w:sz="0" w:space="0" w:color="auto"/>
          </w:divBdr>
        </w:div>
        <w:div w:id="1932229010">
          <w:marLeft w:val="1166"/>
          <w:marRight w:val="0"/>
          <w:marTop w:val="125"/>
          <w:marBottom w:val="0"/>
          <w:divBdr>
            <w:top w:val="none" w:sz="0" w:space="0" w:color="auto"/>
            <w:left w:val="none" w:sz="0" w:space="0" w:color="auto"/>
            <w:bottom w:val="none" w:sz="0" w:space="0" w:color="auto"/>
            <w:right w:val="none" w:sz="0" w:space="0" w:color="auto"/>
          </w:divBdr>
        </w:div>
        <w:div w:id="2096510969">
          <w:marLeft w:val="1166"/>
          <w:marRight w:val="0"/>
          <w:marTop w:val="125"/>
          <w:marBottom w:val="0"/>
          <w:divBdr>
            <w:top w:val="none" w:sz="0" w:space="0" w:color="auto"/>
            <w:left w:val="none" w:sz="0" w:space="0" w:color="auto"/>
            <w:bottom w:val="none" w:sz="0" w:space="0" w:color="auto"/>
            <w:right w:val="none" w:sz="0" w:space="0" w:color="auto"/>
          </w:divBdr>
        </w:div>
      </w:divsChild>
    </w:div>
    <w:div w:id="1786146912">
      <w:bodyDiv w:val="1"/>
      <w:marLeft w:val="0"/>
      <w:marRight w:val="0"/>
      <w:marTop w:val="0"/>
      <w:marBottom w:val="0"/>
      <w:divBdr>
        <w:top w:val="none" w:sz="0" w:space="0" w:color="auto"/>
        <w:left w:val="none" w:sz="0" w:space="0" w:color="auto"/>
        <w:bottom w:val="none" w:sz="0" w:space="0" w:color="auto"/>
        <w:right w:val="none" w:sz="0" w:space="0" w:color="auto"/>
      </w:divBdr>
      <w:divsChild>
        <w:div w:id="1915892327">
          <w:marLeft w:val="533"/>
          <w:marRight w:val="0"/>
          <w:marTop w:val="115"/>
          <w:marBottom w:val="0"/>
          <w:divBdr>
            <w:top w:val="none" w:sz="0" w:space="0" w:color="auto"/>
            <w:left w:val="none" w:sz="0" w:space="0" w:color="auto"/>
            <w:bottom w:val="none" w:sz="0" w:space="0" w:color="auto"/>
            <w:right w:val="none" w:sz="0" w:space="0" w:color="auto"/>
          </w:divBdr>
        </w:div>
        <w:div w:id="2033650297">
          <w:marLeft w:val="1166"/>
          <w:marRight w:val="0"/>
          <w:marTop w:val="115"/>
          <w:marBottom w:val="0"/>
          <w:divBdr>
            <w:top w:val="none" w:sz="0" w:space="0" w:color="auto"/>
            <w:left w:val="none" w:sz="0" w:space="0" w:color="auto"/>
            <w:bottom w:val="none" w:sz="0" w:space="0" w:color="auto"/>
            <w:right w:val="none" w:sz="0" w:space="0" w:color="auto"/>
          </w:divBdr>
        </w:div>
        <w:div w:id="216859699">
          <w:marLeft w:val="1166"/>
          <w:marRight w:val="0"/>
          <w:marTop w:val="115"/>
          <w:marBottom w:val="0"/>
          <w:divBdr>
            <w:top w:val="none" w:sz="0" w:space="0" w:color="auto"/>
            <w:left w:val="none" w:sz="0" w:space="0" w:color="auto"/>
            <w:bottom w:val="none" w:sz="0" w:space="0" w:color="auto"/>
            <w:right w:val="none" w:sz="0" w:space="0" w:color="auto"/>
          </w:divBdr>
        </w:div>
        <w:div w:id="369690641">
          <w:marLeft w:val="1800"/>
          <w:marRight w:val="0"/>
          <w:marTop w:val="115"/>
          <w:marBottom w:val="0"/>
          <w:divBdr>
            <w:top w:val="none" w:sz="0" w:space="0" w:color="auto"/>
            <w:left w:val="none" w:sz="0" w:space="0" w:color="auto"/>
            <w:bottom w:val="none" w:sz="0" w:space="0" w:color="auto"/>
            <w:right w:val="none" w:sz="0" w:space="0" w:color="auto"/>
          </w:divBdr>
        </w:div>
        <w:div w:id="631984412">
          <w:marLeft w:val="1800"/>
          <w:marRight w:val="0"/>
          <w:marTop w:val="115"/>
          <w:marBottom w:val="0"/>
          <w:divBdr>
            <w:top w:val="none" w:sz="0" w:space="0" w:color="auto"/>
            <w:left w:val="none" w:sz="0" w:space="0" w:color="auto"/>
            <w:bottom w:val="none" w:sz="0" w:space="0" w:color="auto"/>
            <w:right w:val="none" w:sz="0" w:space="0" w:color="auto"/>
          </w:divBdr>
        </w:div>
        <w:div w:id="1311519476">
          <w:marLeft w:val="533"/>
          <w:marRight w:val="0"/>
          <w:marTop w:val="115"/>
          <w:marBottom w:val="0"/>
          <w:divBdr>
            <w:top w:val="none" w:sz="0" w:space="0" w:color="auto"/>
            <w:left w:val="none" w:sz="0" w:space="0" w:color="auto"/>
            <w:bottom w:val="none" w:sz="0" w:space="0" w:color="auto"/>
            <w:right w:val="none" w:sz="0" w:space="0" w:color="auto"/>
          </w:divBdr>
        </w:div>
        <w:div w:id="109593977">
          <w:marLeft w:val="1166"/>
          <w:marRight w:val="0"/>
          <w:marTop w:val="115"/>
          <w:marBottom w:val="0"/>
          <w:divBdr>
            <w:top w:val="none" w:sz="0" w:space="0" w:color="auto"/>
            <w:left w:val="none" w:sz="0" w:space="0" w:color="auto"/>
            <w:bottom w:val="none" w:sz="0" w:space="0" w:color="auto"/>
            <w:right w:val="none" w:sz="0" w:space="0" w:color="auto"/>
          </w:divBdr>
        </w:div>
        <w:div w:id="87190912">
          <w:marLeft w:val="533"/>
          <w:marRight w:val="0"/>
          <w:marTop w:val="115"/>
          <w:marBottom w:val="0"/>
          <w:divBdr>
            <w:top w:val="none" w:sz="0" w:space="0" w:color="auto"/>
            <w:left w:val="none" w:sz="0" w:space="0" w:color="auto"/>
            <w:bottom w:val="none" w:sz="0" w:space="0" w:color="auto"/>
            <w:right w:val="none" w:sz="0" w:space="0" w:color="auto"/>
          </w:divBdr>
        </w:div>
        <w:div w:id="370887742">
          <w:marLeft w:val="1166"/>
          <w:marRight w:val="0"/>
          <w:marTop w:val="115"/>
          <w:marBottom w:val="0"/>
          <w:divBdr>
            <w:top w:val="none" w:sz="0" w:space="0" w:color="auto"/>
            <w:left w:val="none" w:sz="0" w:space="0" w:color="auto"/>
            <w:bottom w:val="none" w:sz="0" w:space="0" w:color="auto"/>
            <w:right w:val="none" w:sz="0" w:space="0" w:color="auto"/>
          </w:divBdr>
        </w:div>
        <w:div w:id="399720176">
          <w:marLeft w:val="533"/>
          <w:marRight w:val="0"/>
          <w:marTop w:val="115"/>
          <w:marBottom w:val="0"/>
          <w:divBdr>
            <w:top w:val="none" w:sz="0" w:space="0" w:color="auto"/>
            <w:left w:val="none" w:sz="0" w:space="0" w:color="auto"/>
            <w:bottom w:val="none" w:sz="0" w:space="0" w:color="auto"/>
            <w:right w:val="none" w:sz="0" w:space="0" w:color="auto"/>
          </w:divBdr>
        </w:div>
        <w:div w:id="796527906">
          <w:marLeft w:val="1166"/>
          <w:marRight w:val="0"/>
          <w:marTop w:val="96"/>
          <w:marBottom w:val="0"/>
          <w:divBdr>
            <w:top w:val="none" w:sz="0" w:space="0" w:color="auto"/>
            <w:left w:val="none" w:sz="0" w:space="0" w:color="auto"/>
            <w:bottom w:val="none" w:sz="0" w:space="0" w:color="auto"/>
            <w:right w:val="none" w:sz="0" w:space="0" w:color="auto"/>
          </w:divBdr>
        </w:div>
      </w:divsChild>
    </w:div>
    <w:div w:id="1810710861">
      <w:bodyDiv w:val="1"/>
      <w:marLeft w:val="0"/>
      <w:marRight w:val="0"/>
      <w:marTop w:val="0"/>
      <w:marBottom w:val="0"/>
      <w:divBdr>
        <w:top w:val="none" w:sz="0" w:space="0" w:color="auto"/>
        <w:left w:val="none" w:sz="0" w:space="0" w:color="auto"/>
        <w:bottom w:val="none" w:sz="0" w:space="0" w:color="auto"/>
        <w:right w:val="none" w:sz="0" w:space="0" w:color="auto"/>
      </w:divBdr>
      <w:divsChild>
        <w:div w:id="2125153942">
          <w:marLeft w:val="1426"/>
          <w:marRight w:val="0"/>
          <w:marTop w:val="0"/>
          <w:marBottom w:val="0"/>
          <w:divBdr>
            <w:top w:val="none" w:sz="0" w:space="0" w:color="auto"/>
            <w:left w:val="none" w:sz="0" w:space="0" w:color="auto"/>
            <w:bottom w:val="none" w:sz="0" w:space="0" w:color="auto"/>
            <w:right w:val="none" w:sz="0" w:space="0" w:color="auto"/>
          </w:divBdr>
        </w:div>
        <w:div w:id="1444955570">
          <w:marLeft w:val="1426"/>
          <w:marRight w:val="0"/>
          <w:marTop w:val="0"/>
          <w:marBottom w:val="0"/>
          <w:divBdr>
            <w:top w:val="none" w:sz="0" w:space="0" w:color="auto"/>
            <w:left w:val="none" w:sz="0" w:space="0" w:color="auto"/>
            <w:bottom w:val="none" w:sz="0" w:space="0" w:color="auto"/>
            <w:right w:val="none" w:sz="0" w:space="0" w:color="auto"/>
          </w:divBdr>
        </w:div>
        <w:div w:id="627707540">
          <w:marLeft w:val="1426"/>
          <w:marRight w:val="0"/>
          <w:marTop w:val="0"/>
          <w:marBottom w:val="0"/>
          <w:divBdr>
            <w:top w:val="none" w:sz="0" w:space="0" w:color="auto"/>
            <w:left w:val="none" w:sz="0" w:space="0" w:color="auto"/>
            <w:bottom w:val="none" w:sz="0" w:space="0" w:color="auto"/>
            <w:right w:val="none" w:sz="0" w:space="0" w:color="auto"/>
          </w:divBdr>
        </w:div>
        <w:div w:id="874998691">
          <w:marLeft w:val="1426"/>
          <w:marRight w:val="0"/>
          <w:marTop w:val="0"/>
          <w:marBottom w:val="0"/>
          <w:divBdr>
            <w:top w:val="none" w:sz="0" w:space="0" w:color="auto"/>
            <w:left w:val="none" w:sz="0" w:space="0" w:color="auto"/>
            <w:bottom w:val="none" w:sz="0" w:space="0" w:color="auto"/>
            <w:right w:val="none" w:sz="0" w:space="0" w:color="auto"/>
          </w:divBdr>
        </w:div>
      </w:divsChild>
    </w:div>
    <w:div w:id="1824466166">
      <w:bodyDiv w:val="1"/>
      <w:marLeft w:val="0"/>
      <w:marRight w:val="0"/>
      <w:marTop w:val="0"/>
      <w:marBottom w:val="0"/>
      <w:divBdr>
        <w:top w:val="none" w:sz="0" w:space="0" w:color="auto"/>
        <w:left w:val="none" w:sz="0" w:space="0" w:color="auto"/>
        <w:bottom w:val="none" w:sz="0" w:space="0" w:color="auto"/>
        <w:right w:val="none" w:sz="0" w:space="0" w:color="auto"/>
      </w:divBdr>
      <w:divsChild>
        <w:div w:id="555245624">
          <w:marLeft w:val="418"/>
          <w:marRight w:val="0"/>
          <w:marTop w:val="130"/>
          <w:marBottom w:val="0"/>
          <w:divBdr>
            <w:top w:val="none" w:sz="0" w:space="0" w:color="auto"/>
            <w:left w:val="none" w:sz="0" w:space="0" w:color="auto"/>
            <w:bottom w:val="none" w:sz="0" w:space="0" w:color="auto"/>
            <w:right w:val="none" w:sz="0" w:space="0" w:color="auto"/>
          </w:divBdr>
        </w:div>
        <w:div w:id="787429863">
          <w:marLeft w:val="994"/>
          <w:marRight w:val="0"/>
          <w:marTop w:val="115"/>
          <w:marBottom w:val="0"/>
          <w:divBdr>
            <w:top w:val="none" w:sz="0" w:space="0" w:color="auto"/>
            <w:left w:val="none" w:sz="0" w:space="0" w:color="auto"/>
            <w:bottom w:val="none" w:sz="0" w:space="0" w:color="auto"/>
            <w:right w:val="none" w:sz="0" w:space="0" w:color="auto"/>
          </w:divBdr>
        </w:div>
        <w:div w:id="1390806909">
          <w:marLeft w:val="418"/>
          <w:marRight w:val="0"/>
          <w:marTop w:val="130"/>
          <w:marBottom w:val="0"/>
          <w:divBdr>
            <w:top w:val="none" w:sz="0" w:space="0" w:color="auto"/>
            <w:left w:val="none" w:sz="0" w:space="0" w:color="auto"/>
            <w:bottom w:val="none" w:sz="0" w:space="0" w:color="auto"/>
            <w:right w:val="none" w:sz="0" w:space="0" w:color="auto"/>
          </w:divBdr>
        </w:div>
        <w:div w:id="1104574177">
          <w:marLeft w:val="994"/>
          <w:marRight w:val="0"/>
          <w:marTop w:val="115"/>
          <w:marBottom w:val="0"/>
          <w:divBdr>
            <w:top w:val="none" w:sz="0" w:space="0" w:color="auto"/>
            <w:left w:val="none" w:sz="0" w:space="0" w:color="auto"/>
            <w:bottom w:val="none" w:sz="0" w:space="0" w:color="auto"/>
            <w:right w:val="none" w:sz="0" w:space="0" w:color="auto"/>
          </w:divBdr>
        </w:div>
        <w:div w:id="438719825">
          <w:marLeft w:val="418"/>
          <w:marRight w:val="0"/>
          <w:marTop w:val="130"/>
          <w:marBottom w:val="0"/>
          <w:divBdr>
            <w:top w:val="none" w:sz="0" w:space="0" w:color="auto"/>
            <w:left w:val="none" w:sz="0" w:space="0" w:color="auto"/>
            <w:bottom w:val="none" w:sz="0" w:space="0" w:color="auto"/>
            <w:right w:val="none" w:sz="0" w:space="0" w:color="auto"/>
          </w:divBdr>
        </w:div>
        <w:div w:id="446969616">
          <w:marLeft w:val="994"/>
          <w:marRight w:val="0"/>
          <w:marTop w:val="115"/>
          <w:marBottom w:val="0"/>
          <w:divBdr>
            <w:top w:val="none" w:sz="0" w:space="0" w:color="auto"/>
            <w:left w:val="none" w:sz="0" w:space="0" w:color="auto"/>
            <w:bottom w:val="none" w:sz="0" w:space="0" w:color="auto"/>
            <w:right w:val="none" w:sz="0" w:space="0" w:color="auto"/>
          </w:divBdr>
        </w:div>
        <w:div w:id="1485855226">
          <w:marLeft w:val="418"/>
          <w:marRight w:val="0"/>
          <w:marTop w:val="130"/>
          <w:marBottom w:val="0"/>
          <w:divBdr>
            <w:top w:val="none" w:sz="0" w:space="0" w:color="auto"/>
            <w:left w:val="none" w:sz="0" w:space="0" w:color="auto"/>
            <w:bottom w:val="none" w:sz="0" w:space="0" w:color="auto"/>
            <w:right w:val="none" w:sz="0" w:space="0" w:color="auto"/>
          </w:divBdr>
        </w:div>
        <w:div w:id="844201288">
          <w:marLeft w:val="994"/>
          <w:marRight w:val="0"/>
          <w:marTop w:val="115"/>
          <w:marBottom w:val="0"/>
          <w:divBdr>
            <w:top w:val="none" w:sz="0" w:space="0" w:color="auto"/>
            <w:left w:val="none" w:sz="0" w:space="0" w:color="auto"/>
            <w:bottom w:val="none" w:sz="0" w:space="0" w:color="auto"/>
            <w:right w:val="none" w:sz="0" w:space="0" w:color="auto"/>
          </w:divBdr>
        </w:div>
      </w:divsChild>
    </w:div>
    <w:div w:id="2059088538">
      <w:bodyDiv w:val="1"/>
      <w:marLeft w:val="0"/>
      <w:marRight w:val="0"/>
      <w:marTop w:val="0"/>
      <w:marBottom w:val="0"/>
      <w:divBdr>
        <w:top w:val="none" w:sz="0" w:space="0" w:color="auto"/>
        <w:left w:val="none" w:sz="0" w:space="0" w:color="auto"/>
        <w:bottom w:val="none" w:sz="0" w:space="0" w:color="auto"/>
        <w:right w:val="none" w:sz="0" w:space="0" w:color="auto"/>
      </w:divBdr>
      <w:divsChild>
        <w:div w:id="1147630635">
          <w:marLeft w:val="533"/>
          <w:marRight w:val="0"/>
          <w:marTop w:val="77"/>
          <w:marBottom w:val="0"/>
          <w:divBdr>
            <w:top w:val="none" w:sz="0" w:space="0" w:color="auto"/>
            <w:left w:val="none" w:sz="0" w:space="0" w:color="auto"/>
            <w:bottom w:val="none" w:sz="0" w:space="0" w:color="auto"/>
            <w:right w:val="none" w:sz="0" w:space="0" w:color="auto"/>
          </w:divBdr>
        </w:div>
        <w:div w:id="226962774">
          <w:marLeft w:val="1166"/>
          <w:marRight w:val="0"/>
          <w:marTop w:val="77"/>
          <w:marBottom w:val="0"/>
          <w:divBdr>
            <w:top w:val="none" w:sz="0" w:space="0" w:color="auto"/>
            <w:left w:val="none" w:sz="0" w:space="0" w:color="auto"/>
            <w:bottom w:val="none" w:sz="0" w:space="0" w:color="auto"/>
            <w:right w:val="none" w:sz="0" w:space="0" w:color="auto"/>
          </w:divBdr>
        </w:div>
        <w:div w:id="881863323">
          <w:marLeft w:val="1166"/>
          <w:marRight w:val="0"/>
          <w:marTop w:val="77"/>
          <w:marBottom w:val="0"/>
          <w:divBdr>
            <w:top w:val="none" w:sz="0" w:space="0" w:color="auto"/>
            <w:left w:val="none" w:sz="0" w:space="0" w:color="auto"/>
            <w:bottom w:val="none" w:sz="0" w:space="0" w:color="auto"/>
            <w:right w:val="none" w:sz="0" w:space="0" w:color="auto"/>
          </w:divBdr>
        </w:div>
        <w:div w:id="482893859">
          <w:marLeft w:val="1166"/>
          <w:marRight w:val="0"/>
          <w:marTop w:val="77"/>
          <w:marBottom w:val="0"/>
          <w:divBdr>
            <w:top w:val="none" w:sz="0" w:space="0" w:color="auto"/>
            <w:left w:val="none" w:sz="0" w:space="0" w:color="auto"/>
            <w:bottom w:val="none" w:sz="0" w:space="0" w:color="auto"/>
            <w:right w:val="none" w:sz="0" w:space="0" w:color="auto"/>
          </w:divBdr>
        </w:div>
        <w:div w:id="1773696769">
          <w:marLeft w:val="1166"/>
          <w:marRight w:val="0"/>
          <w:marTop w:val="77"/>
          <w:marBottom w:val="0"/>
          <w:divBdr>
            <w:top w:val="none" w:sz="0" w:space="0" w:color="auto"/>
            <w:left w:val="none" w:sz="0" w:space="0" w:color="auto"/>
            <w:bottom w:val="none" w:sz="0" w:space="0" w:color="auto"/>
            <w:right w:val="none" w:sz="0" w:space="0" w:color="auto"/>
          </w:divBdr>
        </w:div>
        <w:div w:id="1421296939">
          <w:marLeft w:val="1166"/>
          <w:marRight w:val="0"/>
          <w:marTop w:val="77"/>
          <w:marBottom w:val="0"/>
          <w:divBdr>
            <w:top w:val="none" w:sz="0" w:space="0" w:color="auto"/>
            <w:left w:val="none" w:sz="0" w:space="0" w:color="auto"/>
            <w:bottom w:val="none" w:sz="0" w:space="0" w:color="auto"/>
            <w:right w:val="none" w:sz="0" w:space="0" w:color="auto"/>
          </w:divBdr>
        </w:div>
        <w:div w:id="940381895">
          <w:marLeft w:val="1166"/>
          <w:marRight w:val="0"/>
          <w:marTop w:val="77"/>
          <w:marBottom w:val="0"/>
          <w:divBdr>
            <w:top w:val="none" w:sz="0" w:space="0" w:color="auto"/>
            <w:left w:val="none" w:sz="0" w:space="0" w:color="auto"/>
            <w:bottom w:val="none" w:sz="0" w:space="0" w:color="auto"/>
            <w:right w:val="none" w:sz="0" w:space="0" w:color="auto"/>
          </w:divBdr>
        </w:div>
        <w:div w:id="1717313693">
          <w:marLeft w:val="1166"/>
          <w:marRight w:val="0"/>
          <w:marTop w:val="77"/>
          <w:marBottom w:val="0"/>
          <w:divBdr>
            <w:top w:val="none" w:sz="0" w:space="0" w:color="auto"/>
            <w:left w:val="none" w:sz="0" w:space="0" w:color="auto"/>
            <w:bottom w:val="none" w:sz="0" w:space="0" w:color="auto"/>
            <w:right w:val="none" w:sz="0" w:space="0" w:color="auto"/>
          </w:divBdr>
        </w:div>
        <w:div w:id="262423872">
          <w:marLeft w:val="1800"/>
          <w:marRight w:val="0"/>
          <w:marTop w:val="77"/>
          <w:marBottom w:val="0"/>
          <w:divBdr>
            <w:top w:val="none" w:sz="0" w:space="0" w:color="auto"/>
            <w:left w:val="none" w:sz="0" w:space="0" w:color="auto"/>
            <w:bottom w:val="none" w:sz="0" w:space="0" w:color="auto"/>
            <w:right w:val="none" w:sz="0" w:space="0" w:color="auto"/>
          </w:divBdr>
        </w:div>
        <w:div w:id="14770582">
          <w:marLeft w:val="1800"/>
          <w:marRight w:val="0"/>
          <w:marTop w:val="77"/>
          <w:marBottom w:val="0"/>
          <w:divBdr>
            <w:top w:val="none" w:sz="0" w:space="0" w:color="auto"/>
            <w:left w:val="none" w:sz="0" w:space="0" w:color="auto"/>
            <w:bottom w:val="none" w:sz="0" w:space="0" w:color="auto"/>
            <w:right w:val="none" w:sz="0" w:space="0" w:color="auto"/>
          </w:divBdr>
        </w:div>
        <w:div w:id="826243756">
          <w:marLeft w:val="1800"/>
          <w:marRight w:val="0"/>
          <w:marTop w:val="77"/>
          <w:marBottom w:val="0"/>
          <w:divBdr>
            <w:top w:val="none" w:sz="0" w:space="0" w:color="auto"/>
            <w:left w:val="none" w:sz="0" w:space="0" w:color="auto"/>
            <w:bottom w:val="none" w:sz="0" w:space="0" w:color="auto"/>
            <w:right w:val="none" w:sz="0" w:space="0" w:color="auto"/>
          </w:divBdr>
        </w:div>
        <w:div w:id="152262545">
          <w:marLeft w:val="533"/>
          <w:marRight w:val="0"/>
          <w:marTop w:val="77"/>
          <w:marBottom w:val="0"/>
          <w:divBdr>
            <w:top w:val="none" w:sz="0" w:space="0" w:color="auto"/>
            <w:left w:val="none" w:sz="0" w:space="0" w:color="auto"/>
            <w:bottom w:val="none" w:sz="0" w:space="0" w:color="auto"/>
            <w:right w:val="none" w:sz="0" w:space="0" w:color="auto"/>
          </w:divBdr>
        </w:div>
        <w:div w:id="49158029">
          <w:marLeft w:val="1166"/>
          <w:marRight w:val="0"/>
          <w:marTop w:val="77"/>
          <w:marBottom w:val="0"/>
          <w:divBdr>
            <w:top w:val="none" w:sz="0" w:space="0" w:color="auto"/>
            <w:left w:val="none" w:sz="0" w:space="0" w:color="auto"/>
            <w:bottom w:val="none" w:sz="0" w:space="0" w:color="auto"/>
            <w:right w:val="none" w:sz="0" w:space="0" w:color="auto"/>
          </w:divBdr>
        </w:div>
        <w:div w:id="1303852737">
          <w:marLeft w:val="1166"/>
          <w:marRight w:val="0"/>
          <w:marTop w:val="77"/>
          <w:marBottom w:val="0"/>
          <w:divBdr>
            <w:top w:val="none" w:sz="0" w:space="0" w:color="auto"/>
            <w:left w:val="none" w:sz="0" w:space="0" w:color="auto"/>
            <w:bottom w:val="none" w:sz="0" w:space="0" w:color="auto"/>
            <w:right w:val="none" w:sz="0" w:space="0" w:color="auto"/>
          </w:divBdr>
        </w:div>
        <w:div w:id="1213663083">
          <w:marLeft w:val="1166"/>
          <w:marRight w:val="0"/>
          <w:marTop w:val="77"/>
          <w:marBottom w:val="0"/>
          <w:divBdr>
            <w:top w:val="none" w:sz="0" w:space="0" w:color="auto"/>
            <w:left w:val="none" w:sz="0" w:space="0" w:color="auto"/>
            <w:bottom w:val="none" w:sz="0" w:space="0" w:color="auto"/>
            <w:right w:val="none" w:sz="0" w:space="0" w:color="auto"/>
          </w:divBdr>
        </w:div>
        <w:div w:id="240724769">
          <w:marLeft w:val="1166"/>
          <w:marRight w:val="0"/>
          <w:marTop w:val="77"/>
          <w:marBottom w:val="0"/>
          <w:divBdr>
            <w:top w:val="none" w:sz="0" w:space="0" w:color="auto"/>
            <w:left w:val="none" w:sz="0" w:space="0" w:color="auto"/>
            <w:bottom w:val="none" w:sz="0" w:space="0" w:color="auto"/>
            <w:right w:val="none" w:sz="0" w:space="0" w:color="auto"/>
          </w:divBdr>
        </w:div>
        <w:div w:id="1918203079">
          <w:marLeft w:val="1166"/>
          <w:marRight w:val="0"/>
          <w:marTop w:val="77"/>
          <w:marBottom w:val="0"/>
          <w:divBdr>
            <w:top w:val="none" w:sz="0" w:space="0" w:color="auto"/>
            <w:left w:val="none" w:sz="0" w:space="0" w:color="auto"/>
            <w:bottom w:val="none" w:sz="0" w:space="0" w:color="auto"/>
            <w:right w:val="none" w:sz="0" w:space="0" w:color="auto"/>
          </w:divBdr>
        </w:div>
        <w:div w:id="985549906">
          <w:marLeft w:val="1166"/>
          <w:marRight w:val="0"/>
          <w:marTop w:val="77"/>
          <w:marBottom w:val="0"/>
          <w:divBdr>
            <w:top w:val="none" w:sz="0" w:space="0" w:color="auto"/>
            <w:left w:val="none" w:sz="0" w:space="0" w:color="auto"/>
            <w:bottom w:val="none" w:sz="0" w:space="0" w:color="auto"/>
            <w:right w:val="none" w:sz="0" w:space="0" w:color="auto"/>
          </w:divBdr>
        </w:div>
        <w:div w:id="705258029">
          <w:marLeft w:val="1166"/>
          <w:marRight w:val="0"/>
          <w:marTop w:val="77"/>
          <w:marBottom w:val="0"/>
          <w:divBdr>
            <w:top w:val="none" w:sz="0" w:space="0" w:color="auto"/>
            <w:left w:val="none" w:sz="0" w:space="0" w:color="auto"/>
            <w:bottom w:val="none" w:sz="0" w:space="0" w:color="auto"/>
            <w:right w:val="none" w:sz="0" w:space="0" w:color="auto"/>
          </w:divBdr>
        </w:div>
      </w:divsChild>
    </w:div>
    <w:div w:id="2066103414">
      <w:bodyDiv w:val="1"/>
      <w:marLeft w:val="0"/>
      <w:marRight w:val="0"/>
      <w:marTop w:val="0"/>
      <w:marBottom w:val="0"/>
      <w:divBdr>
        <w:top w:val="none" w:sz="0" w:space="0" w:color="auto"/>
        <w:left w:val="none" w:sz="0" w:space="0" w:color="auto"/>
        <w:bottom w:val="none" w:sz="0" w:space="0" w:color="auto"/>
        <w:right w:val="none" w:sz="0" w:space="0" w:color="auto"/>
      </w:divBdr>
      <w:divsChild>
        <w:div w:id="370306346">
          <w:marLeft w:val="806"/>
          <w:marRight w:val="0"/>
          <w:marTop w:val="0"/>
          <w:marBottom w:val="0"/>
          <w:divBdr>
            <w:top w:val="none" w:sz="0" w:space="0" w:color="auto"/>
            <w:left w:val="none" w:sz="0" w:space="0" w:color="auto"/>
            <w:bottom w:val="none" w:sz="0" w:space="0" w:color="auto"/>
            <w:right w:val="none" w:sz="0" w:space="0" w:color="auto"/>
          </w:divBdr>
        </w:div>
        <w:div w:id="1346710869">
          <w:marLeft w:val="720"/>
          <w:marRight w:val="0"/>
          <w:marTop w:val="0"/>
          <w:marBottom w:val="0"/>
          <w:divBdr>
            <w:top w:val="none" w:sz="0" w:space="0" w:color="auto"/>
            <w:left w:val="none" w:sz="0" w:space="0" w:color="auto"/>
            <w:bottom w:val="none" w:sz="0" w:space="0" w:color="auto"/>
            <w:right w:val="none" w:sz="0" w:space="0" w:color="auto"/>
          </w:divBdr>
        </w:div>
        <w:div w:id="2144157816">
          <w:marLeft w:val="1426"/>
          <w:marRight w:val="0"/>
          <w:marTop w:val="0"/>
          <w:marBottom w:val="0"/>
          <w:divBdr>
            <w:top w:val="none" w:sz="0" w:space="0" w:color="auto"/>
            <w:left w:val="none" w:sz="0" w:space="0" w:color="auto"/>
            <w:bottom w:val="none" w:sz="0" w:space="0" w:color="auto"/>
            <w:right w:val="none" w:sz="0" w:space="0" w:color="auto"/>
          </w:divBdr>
        </w:div>
        <w:div w:id="1832674514">
          <w:marLeft w:val="720"/>
          <w:marRight w:val="0"/>
          <w:marTop w:val="0"/>
          <w:marBottom w:val="0"/>
          <w:divBdr>
            <w:top w:val="none" w:sz="0" w:space="0" w:color="auto"/>
            <w:left w:val="none" w:sz="0" w:space="0" w:color="auto"/>
            <w:bottom w:val="none" w:sz="0" w:space="0" w:color="auto"/>
            <w:right w:val="none" w:sz="0" w:space="0" w:color="auto"/>
          </w:divBdr>
        </w:div>
        <w:div w:id="452099728">
          <w:marLeft w:val="1426"/>
          <w:marRight w:val="0"/>
          <w:marTop w:val="0"/>
          <w:marBottom w:val="0"/>
          <w:divBdr>
            <w:top w:val="none" w:sz="0" w:space="0" w:color="auto"/>
            <w:left w:val="none" w:sz="0" w:space="0" w:color="auto"/>
            <w:bottom w:val="none" w:sz="0" w:space="0" w:color="auto"/>
            <w:right w:val="none" w:sz="0" w:space="0" w:color="auto"/>
          </w:divBdr>
        </w:div>
      </w:divsChild>
    </w:div>
    <w:div w:id="2128887712">
      <w:bodyDiv w:val="1"/>
      <w:marLeft w:val="0"/>
      <w:marRight w:val="0"/>
      <w:marTop w:val="0"/>
      <w:marBottom w:val="0"/>
      <w:divBdr>
        <w:top w:val="none" w:sz="0" w:space="0" w:color="auto"/>
        <w:left w:val="none" w:sz="0" w:space="0" w:color="auto"/>
        <w:bottom w:val="none" w:sz="0" w:space="0" w:color="auto"/>
        <w:right w:val="none" w:sz="0" w:space="0" w:color="auto"/>
      </w:divBdr>
      <w:divsChild>
        <w:div w:id="1953705569">
          <w:marLeft w:val="720"/>
          <w:marRight w:val="0"/>
          <w:marTop w:val="0"/>
          <w:marBottom w:val="0"/>
          <w:divBdr>
            <w:top w:val="none" w:sz="0" w:space="0" w:color="auto"/>
            <w:left w:val="none" w:sz="0" w:space="0" w:color="auto"/>
            <w:bottom w:val="none" w:sz="0" w:space="0" w:color="auto"/>
            <w:right w:val="none" w:sz="0" w:space="0" w:color="auto"/>
          </w:divBdr>
        </w:div>
        <w:div w:id="1780291923">
          <w:marLeft w:val="1426"/>
          <w:marRight w:val="0"/>
          <w:marTop w:val="0"/>
          <w:marBottom w:val="0"/>
          <w:divBdr>
            <w:top w:val="none" w:sz="0" w:space="0" w:color="auto"/>
            <w:left w:val="none" w:sz="0" w:space="0" w:color="auto"/>
            <w:bottom w:val="none" w:sz="0" w:space="0" w:color="auto"/>
            <w:right w:val="none" w:sz="0" w:space="0" w:color="auto"/>
          </w:divBdr>
        </w:div>
        <w:div w:id="393938452">
          <w:marLeft w:val="1426"/>
          <w:marRight w:val="0"/>
          <w:marTop w:val="0"/>
          <w:marBottom w:val="0"/>
          <w:divBdr>
            <w:top w:val="none" w:sz="0" w:space="0" w:color="auto"/>
            <w:left w:val="none" w:sz="0" w:space="0" w:color="auto"/>
            <w:bottom w:val="none" w:sz="0" w:space="0" w:color="auto"/>
            <w:right w:val="none" w:sz="0" w:space="0" w:color="auto"/>
          </w:divBdr>
        </w:div>
        <w:div w:id="1687125986">
          <w:marLeft w:val="1426"/>
          <w:marRight w:val="0"/>
          <w:marTop w:val="0"/>
          <w:marBottom w:val="0"/>
          <w:divBdr>
            <w:top w:val="none" w:sz="0" w:space="0" w:color="auto"/>
            <w:left w:val="none" w:sz="0" w:space="0" w:color="auto"/>
            <w:bottom w:val="none" w:sz="0" w:space="0" w:color="auto"/>
            <w:right w:val="none" w:sz="0" w:space="0" w:color="auto"/>
          </w:divBdr>
        </w:div>
        <w:div w:id="1984196864">
          <w:marLeft w:val="1426"/>
          <w:marRight w:val="0"/>
          <w:marTop w:val="0"/>
          <w:marBottom w:val="0"/>
          <w:divBdr>
            <w:top w:val="none" w:sz="0" w:space="0" w:color="auto"/>
            <w:left w:val="none" w:sz="0" w:space="0" w:color="auto"/>
            <w:bottom w:val="none" w:sz="0" w:space="0" w:color="auto"/>
            <w:right w:val="none" w:sz="0" w:space="0" w:color="auto"/>
          </w:divBdr>
        </w:div>
        <w:div w:id="934479368">
          <w:marLeft w:val="720"/>
          <w:marRight w:val="0"/>
          <w:marTop w:val="0"/>
          <w:marBottom w:val="0"/>
          <w:divBdr>
            <w:top w:val="none" w:sz="0" w:space="0" w:color="auto"/>
            <w:left w:val="none" w:sz="0" w:space="0" w:color="auto"/>
            <w:bottom w:val="none" w:sz="0" w:space="0" w:color="auto"/>
            <w:right w:val="none" w:sz="0" w:space="0" w:color="auto"/>
          </w:divBdr>
        </w:div>
        <w:div w:id="55011000">
          <w:marLeft w:val="1426"/>
          <w:marRight w:val="0"/>
          <w:marTop w:val="0"/>
          <w:marBottom w:val="0"/>
          <w:divBdr>
            <w:top w:val="none" w:sz="0" w:space="0" w:color="auto"/>
            <w:left w:val="none" w:sz="0" w:space="0" w:color="auto"/>
            <w:bottom w:val="none" w:sz="0" w:space="0" w:color="auto"/>
            <w:right w:val="none" w:sz="0" w:space="0" w:color="auto"/>
          </w:divBdr>
        </w:div>
        <w:div w:id="888344300">
          <w:marLeft w:val="1426"/>
          <w:marRight w:val="0"/>
          <w:marTop w:val="0"/>
          <w:marBottom w:val="0"/>
          <w:divBdr>
            <w:top w:val="none" w:sz="0" w:space="0" w:color="auto"/>
            <w:left w:val="none" w:sz="0" w:space="0" w:color="auto"/>
            <w:bottom w:val="none" w:sz="0" w:space="0" w:color="auto"/>
            <w:right w:val="none" w:sz="0" w:space="0" w:color="auto"/>
          </w:divBdr>
        </w:div>
      </w:divsChild>
    </w:div>
    <w:div w:id="2132430270">
      <w:bodyDiv w:val="1"/>
      <w:marLeft w:val="0"/>
      <w:marRight w:val="0"/>
      <w:marTop w:val="0"/>
      <w:marBottom w:val="0"/>
      <w:divBdr>
        <w:top w:val="none" w:sz="0" w:space="0" w:color="auto"/>
        <w:left w:val="none" w:sz="0" w:space="0" w:color="auto"/>
        <w:bottom w:val="none" w:sz="0" w:space="0" w:color="auto"/>
        <w:right w:val="none" w:sz="0" w:space="0" w:color="auto"/>
      </w:divBdr>
      <w:divsChild>
        <w:div w:id="455678916">
          <w:marLeft w:val="418"/>
          <w:marRight w:val="0"/>
          <w:marTop w:val="130"/>
          <w:marBottom w:val="0"/>
          <w:divBdr>
            <w:top w:val="none" w:sz="0" w:space="0" w:color="auto"/>
            <w:left w:val="none" w:sz="0" w:space="0" w:color="auto"/>
            <w:bottom w:val="none" w:sz="0" w:space="0" w:color="auto"/>
            <w:right w:val="none" w:sz="0" w:space="0" w:color="auto"/>
          </w:divBdr>
        </w:div>
        <w:div w:id="358242576">
          <w:marLeft w:val="418"/>
          <w:marRight w:val="0"/>
          <w:marTop w:val="130"/>
          <w:marBottom w:val="0"/>
          <w:divBdr>
            <w:top w:val="none" w:sz="0" w:space="0" w:color="auto"/>
            <w:left w:val="none" w:sz="0" w:space="0" w:color="auto"/>
            <w:bottom w:val="none" w:sz="0" w:space="0" w:color="auto"/>
            <w:right w:val="none" w:sz="0" w:space="0" w:color="auto"/>
          </w:divBdr>
        </w:div>
        <w:div w:id="1093743944">
          <w:marLeft w:val="418"/>
          <w:marRight w:val="0"/>
          <w:marTop w:val="130"/>
          <w:marBottom w:val="0"/>
          <w:divBdr>
            <w:top w:val="none" w:sz="0" w:space="0" w:color="auto"/>
            <w:left w:val="none" w:sz="0" w:space="0" w:color="auto"/>
            <w:bottom w:val="none" w:sz="0" w:space="0" w:color="auto"/>
            <w:right w:val="none" w:sz="0" w:space="0" w:color="auto"/>
          </w:divBdr>
        </w:div>
        <w:div w:id="310133885">
          <w:marLeft w:val="418"/>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25</Pages>
  <Words>8146</Words>
  <Characters>46438</Characters>
  <Application>Microsoft Macintosh Word</Application>
  <DocSecurity>0</DocSecurity>
  <Lines>386</Lines>
  <Paragraphs>108</Paragraphs>
  <ScaleCrop>false</ScaleCrop>
  <Company>HLS</Company>
  <LinksUpToDate>false</LinksUpToDate>
  <CharactersWithSpaces>54476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Worsham</dc:creator>
  <cp:keywords/>
  <dc:description/>
  <cp:lastModifiedBy>Karl Worsham</cp:lastModifiedBy>
  <cp:revision>18</cp:revision>
  <dcterms:created xsi:type="dcterms:W3CDTF">2016-04-12T09:58:00Z</dcterms:created>
  <dcterms:modified xsi:type="dcterms:W3CDTF">2016-04-28T22:25:00Z</dcterms:modified>
</cp:coreProperties>
</file>