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9C0" w:rsidRPr="00253A23" w:rsidRDefault="0080161F" w:rsidP="0080161F">
      <w:pPr>
        <w:spacing w:after="0"/>
        <w:jc w:val="center"/>
        <w:rPr>
          <w:rFonts w:ascii="Big Caslon" w:hAnsi="Big Caslon"/>
          <w:b/>
          <w:smallCaps/>
          <w:sz w:val="36"/>
          <w:szCs w:val="36"/>
          <w:u w:val="single"/>
        </w:rPr>
      </w:pPr>
      <w:r w:rsidRPr="00253A23">
        <w:rPr>
          <w:rFonts w:ascii="Big Caslon" w:hAnsi="Big Caslon"/>
          <w:b/>
          <w:smallCaps/>
          <w:sz w:val="36"/>
          <w:szCs w:val="36"/>
          <w:u w:val="single"/>
        </w:rPr>
        <w:t>Contracts</w:t>
      </w:r>
    </w:p>
    <w:p w:rsidR="00253A23" w:rsidRDefault="00253A23" w:rsidP="0080161F">
      <w:pPr>
        <w:spacing w:after="0"/>
        <w:jc w:val="center"/>
        <w:rPr>
          <w:rFonts w:ascii="Big Caslon" w:hAnsi="Big Caslon"/>
          <w:b/>
          <w:smallCaps/>
          <w:u w:val="single"/>
        </w:rPr>
      </w:pPr>
    </w:p>
    <w:p w:rsidR="00BB0B42" w:rsidRPr="00253A23" w:rsidRDefault="00253A23" w:rsidP="00253A23">
      <w:pPr>
        <w:spacing w:after="0"/>
        <w:jc w:val="center"/>
        <w:rPr>
          <w:rFonts w:ascii="Big Caslon" w:hAnsi="Big Caslon"/>
          <w:b/>
          <w:smallCaps/>
          <w:sz w:val="32"/>
          <w:szCs w:val="32"/>
          <w:u w:val="single"/>
        </w:rPr>
      </w:pPr>
      <w:r w:rsidRPr="00253A23">
        <w:rPr>
          <w:rFonts w:ascii="Big Caslon" w:hAnsi="Big Caslon"/>
          <w:b/>
          <w:smallCaps/>
          <w:sz w:val="32"/>
          <w:szCs w:val="32"/>
          <w:u w:val="single"/>
        </w:rPr>
        <w:t>Introduction</w:t>
      </w:r>
    </w:p>
    <w:p w:rsidR="00253A23" w:rsidRDefault="00253A23" w:rsidP="00253A23">
      <w:pPr>
        <w:spacing w:after="0"/>
        <w:rPr>
          <w:rFonts w:ascii="Big Caslon" w:hAnsi="Big Caslon"/>
          <w:b/>
          <w:smallCaps/>
          <w:u w:val="single"/>
        </w:rPr>
      </w:pPr>
    </w:p>
    <w:p w:rsidR="00253A23" w:rsidRDefault="00FA14AC" w:rsidP="00F14642">
      <w:pPr>
        <w:rPr>
          <w:rFonts w:ascii="Big Caslon" w:hAnsi="Big Caslon"/>
          <w:b/>
          <w:u w:val="single"/>
        </w:rPr>
      </w:pPr>
      <w:r>
        <w:rPr>
          <w:rFonts w:ascii="Big Caslon" w:hAnsi="Big Caslon"/>
          <w:b/>
          <w:u w:val="single"/>
        </w:rPr>
        <w:t>Surrogacy Contracts</w:t>
      </w:r>
      <w:r w:rsidR="00253A23">
        <w:rPr>
          <w:rFonts w:ascii="Big Caslon" w:hAnsi="Big Caslon"/>
          <w:b/>
          <w:u w:val="single"/>
        </w:rPr>
        <w:t>: Freedom of Contract and Public Policy</w:t>
      </w:r>
    </w:p>
    <w:p w:rsidR="00253A23" w:rsidRPr="00253A23" w:rsidRDefault="00253A23" w:rsidP="00253A23">
      <w:pPr>
        <w:spacing w:after="0"/>
        <w:rPr>
          <w:rFonts w:ascii="Big Caslon" w:hAnsi="Big Caslon"/>
        </w:rPr>
      </w:pPr>
      <w:r w:rsidRPr="00253A23">
        <w:rPr>
          <w:rFonts w:ascii="Big Caslon" w:hAnsi="Big Caslon"/>
          <w:color w:val="FF0000"/>
        </w:rPr>
        <w:t xml:space="preserve">See Restatement (2nd) of Contracts </w:t>
      </w:r>
      <w:r>
        <w:rPr>
          <w:rFonts w:ascii="Big Caslon" w:hAnsi="Big Caslon"/>
          <w:color w:val="FF0000"/>
        </w:rPr>
        <w:t xml:space="preserve">§1. </w:t>
      </w:r>
      <w:r>
        <w:rPr>
          <w:rFonts w:ascii="Big Caslon" w:hAnsi="Big Caslon"/>
        </w:rPr>
        <w:t xml:space="preserve">Contract Defined. </w:t>
      </w:r>
    </w:p>
    <w:p w:rsidR="00253A23" w:rsidRPr="00253A23" w:rsidRDefault="00253A23" w:rsidP="00253A23">
      <w:pPr>
        <w:spacing w:after="0"/>
        <w:rPr>
          <w:rFonts w:ascii="Big Caslon" w:hAnsi="Big Caslon"/>
          <w:color w:val="FF0000"/>
        </w:rPr>
      </w:pPr>
      <w:r w:rsidRPr="00253A23">
        <w:rPr>
          <w:rFonts w:ascii="Big Caslon" w:hAnsi="Big Caslon"/>
          <w:color w:val="FF0000"/>
        </w:rPr>
        <w:t>§178.</w:t>
      </w:r>
      <w:r>
        <w:rPr>
          <w:rFonts w:ascii="Big Caslon" w:hAnsi="Big Caslon"/>
          <w:color w:val="0000FF"/>
        </w:rPr>
        <w:t xml:space="preserve"> </w:t>
      </w:r>
      <w:r>
        <w:rPr>
          <w:rFonts w:ascii="Big Caslon" w:hAnsi="Big Caslon"/>
        </w:rPr>
        <w:t xml:space="preserve">When a term is unenforceable on Grounds of Public Policy. </w:t>
      </w:r>
    </w:p>
    <w:p w:rsidR="00253A23" w:rsidRDefault="00253A23" w:rsidP="00253A23">
      <w:pPr>
        <w:spacing w:after="0"/>
        <w:rPr>
          <w:rFonts w:ascii="Big Caslon" w:hAnsi="Big Caslon"/>
        </w:rPr>
      </w:pPr>
      <w:r w:rsidRPr="00253A23">
        <w:rPr>
          <w:rFonts w:ascii="Big Caslon" w:hAnsi="Big Caslon"/>
          <w:color w:val="FF0000"/>
        </w:rPr>
        <w:t>§179.</w:t>
      </w:r>
      <w:r>
        <w:rPr>
          <w:rFonts w:ascii="Big Caslon" w:hAnsi="Big Caslon"/>
        </w:rPr>
        <w:t xml:space="preserve"> Bases of Public Policies Against Enforcement. </w:t>
      </w:r>
    </w:p>
    <w:p w:rsidR="00253A23" w:rsidRPr="00253A23" w:rsidRDefault="00253A23" w:rsidP="00253A23">
      <w:pPr>
        <w:spacing w:after="0"/>
        <w:rPr>
          <w:rFonts w:ascii="Big Caslon" w:hAnsi="Big Caslon"/>
        </w:rPr>
      </w:pPr>
    </w:p>
    <w:p w:rsidR="00BB0B42" w:rsidRPr="0002365D" w:rsidRDefault="0002365D" w:rsidP="00BB0B42">
      <w:pPr>
        <w:rPr>
          <w:rFonts w:ascii="Big Caslon" w:hAnsi="Big Caslon"/>
        </w:rPr>
      </w:pPr>
      <w:r>
        <w:rPr>
          <w:rFonts w:ascii="Big Caslon" w:hAnsi="Big Caslon"/>
        </w:rPr>
        <w:t>In the case of Baby “M,” the question is raised of when a person’s manifestation of consent to contract should prevail and when, if ever, countervailing “policy” considerations of the parties should be o</w:t>
      </w:r>
      <w:r w:rsidR="00885BA6">
        <w:rPr>
          <w:rFonts w:ascii="Big Caslon" w:hAnsi="Big Caslon"/>
        </w:rPr>
        <w:t xml:space="preserve">verridden in exceptional cases—what kinds of contracts are not legally enforceable and why? Should surrogacy contracts be enforceable? </w:t>
      </w:r>
    </w:p>
    <w:p w:rsidR="00BB0B42" w:rsidRPr="00253A23" w:rsidRDefault="00BB0B42" w:rsidP="00BB0B42">
      <w:pPr>
        <w:pBdr>
          <w:top w:val="single" w:sz="4" w:space="1" w:color="auto"/>
          <w:left w:val="single" w:sz="4" w:space="4" w:color="auto"/>
          <w:bottom w:val="single" w:sz="4" w:space="1" w:color="auto"/>
          <w:right w:val="single" w:sz="4" w:space="4" w:color="auto"/>
        </w:pBdr>
        <w:outlineLvl w:val="1"/>
        <w:rPr>
          <w:rFonts w:ascii="Big Caslon" w:hAnsi="Big Caslon"/>
          <w:szCs w:val="22"/>
        </w:rPr>
      </w:pPr>
      <w:r>
        <w:rPr>
          <w:rFonts w:ascii="Big Caslon" w:hAnsi="Big Caslon"/>
          <w:b/>
          <w:smallCaps/>
          <w:szCs w:val="22"/>
        </w:rPr>
        <w:t xml:space="preserve">In the Matter of Baby “M” </w:t>
      </w:r>
      <w:r w:rsidRPr="00253A23">
        <w:rPr>
          <w:rFonts w:ascii="Big Caslon" w:hAnsi="Big Caslon"/>
          <w:szCs w:val="22"/>
        </w:rPr>
        <w:t>(Superior Court of New Jersey) (1987) [22]</w:t>
      </w:r>
    </w:p>
    <w:p w:rsidR="00DD4B25" w:rsidRDefault="0002365D" w:rsidP="0002365D">
      <w:pPr>
        <w:spacing w:after="0"/>
        <w:rPr>
          <w:rFonts w:ascii="Big Caslon" w:hAnsi="Big Caslon"/>
        </w:rPr>
      </w:pPr>
      <w:r>
        <w:rPr>
          <w:rFonts w:ascii="Big Caslon" w:hAnsi="Big Caslon"/>
          <w:smallCaps/>
          <w:u w:val="single"/>
        </w:rPr>
        <w:t>Facts:</w:t>
      </w:r>
      <w:r>
        <w:rPr>
          <w:rFonts w:ascii="Big Caslon" w:hAnsi="Big Caslon"/>
        </w:rPr>
        <w:t xml:space="preserve"> The Sterns waited until after Mrs. Stern’s residency to have a child—but by the time they decided to start having children, Mrs. Stern was diagnosed with multiple sclerosis—a disease exacerbated during pregnancy. The Sterns and the Whiteheads signed a surrogate parenting agreement in which Mrs. Whitehead was paid $10,000 and all medical expenses for performing her agreement. After the birth of the child, Mrs. Whitehead refused to return the baby to the Sterns.  </w:t>
      </w:r>
      <w:r w:rsidR="009C174D">
        <w:rPr>
          <w:rFonts w:ascii="Big Caslon" w:hAnsi="Big Caslon"/>
        </w:rPr>
        <w:t xml:space="preserve">Background information: market changes (birth control, abortion) decreased the number of unwanted pregnancies and thus adoption of babies was harder. Demand was also higher because people were waiting longer to have children because women had careers. Legal backdrop: there was no legislation that dealt with surrogacy in New Jersey. </w:t>
      </w:r>
    </w:p>
    <w:p w:rsidR="00DD4B25" w:rsidRDefault="00DD4B25" w:rsidP="0002365D">
      <w:pPr>
        <w:spacing w:after="0"/>
        <w:rPr>
          <w:rFonts w:ascii="Big Caslon" w:hAnsi="Big Caslon"/>
        </w:rPr>
      </w:pPr>
    </w:p>
    <w:p w:rsidR="00DD4B25" w:rsidRDefault="00DD4B25" w:rsidP="0002365D">
      <w:pPr>
        <w:spacing w:after="0"/>
        <w:rPr>
          <w:rFonts w:ascii="Big Caslon" w:hAnsi="Big Caslon"/>
        </w:rPr>
      </w:pPr>
      <w:r>
        <w:rPr>
          <w:rFonts w:ascii="Big Caslon" w:hAnsi="Big Caslon"/>
          <w:smallCaps/>
          <w:u w:val="single"/>
        </w:rPr>
        <w:t>Issue:</w:t>
      </w:r>
      <w:r>
        <w:rPr>
          <w:rFonts w:ascii="Big Caslon" w:hAnsi="Big Caslon"/>
        </w:rPr>
        <w:t xml:space="preserve"> Is the surrogate-parenting agreement a valid and enforceable contract pursuant to the laws of New Jersey? </w:t>
      </w:r>
    </w:p>
    <w:p w:rsidR="00DD4B25" w:rsidRDefault="00DD4B25" w:rsidP="0002365D">
      <w:pPr>
        <w:spacing w:after="0"/>
        <w:rPr>
          <w:rFonts w:ascii="Big Caslon" w:hAnsi="Big Caslon"/>
        </w:rPr>
      </w:pPr>
    </w:p>
    <w:p w:rsidR="00DD4B25" w:rsidRDefault="00DD4B25" w:rsidP="0002365D">
      <w:pPr>
        <w:spacing w:after="0"/>
        <w:rPr>
          <w:rFonts w:ascii="Big Caslon" w:hAnsi="Big Caslon"/>
        </w:rPr>
      </w:pPr>
      <w:r>
        <w:rPr>
          <w:rFonts w:ascii="Big Caslon" w:hAnsi="Big Caslon"/>
          <w:smallCaps/>
          <w:u w:val="single"/>
        </w:rPr>
        <w:t>Holding</w:t>
      </w:r>
      <w:r>
        <w:rPr>
          <w:rFonts w:ascii="Big Caslon" w:hAnsi="Big Caslon"/>
        </w:rPr>
        <w:t xml:space="preserve">: Yes. There is no law governing surrogacy contracts in New Jersey and the laws of adoption do not apply to surrogacy contracts—so the payment aspect is not an issue. </w:t>
      </w:r>
      <w:r w:rsidRPr="00F14642">
        <w:rPr>
          <w:rFonts w:ascii="Big Caslon" w:hAnsi="Big Caslon"/>
          <w:color w:val="3366FF"/>
        </w:rPr>
        <w:t>The sole legal concept that controls is that of the best interests of the child.</w:t>
      </w:r>
      <w:r>
        <w:rPr>
          <w:rFonts w:ascii="Big Caslon" w:hAnsi="Big Caslon"/>
        </w:rPr>
        <w:t xml:space="preserve"> Once conception has occurred the parties’ rights are fixed. Mrs. Whitehead breached her contract by 1) failing to surrender to Mr. Stern the child and 2) failing to renounce her parental rights. </w:t>
      </w:r>
      <w:r w:rsidRPr="00F14642">
        <w:rPr>
          <w:rFonts w:ascii="Big Caslon" w:hAnsi="Big Caslon"/>
          <w:color w:val="3366FF"/>
        </w:rPr>
        <w:t>Specific performance is in the best interest of the child</w:t>
      </w:r>
      <w:r>
        <w:rPr>
          <w:rFonts w:ascii="Big Caslon" w:hAnsi="Big Caslon"/>
        </w:rPr>
        <w:t xml:space="preserve">—the Sterns wanted and planned for this child, and the baby’s best interests will be served by being placed in her father’s sole custody. </w:t>
      </w:r>
      <w:r w:rsidR="00D208D6" w:rsidRPr="00D208D6">
        <w:rPr>
          <w:rFonts w:ascii="Big Caslon" w:hAnsi="Big Caslon"/>
          <w:color w:val="3366FF"/>
        </w:rPr>
        <w:t>Trial court did not even consider it a contracts case—merely looked at the best interests of the child.</w:t>
      </w:r>
      <w:r w:rsidR="00D208D6">
        <w:rPr>
          <w:rFonts w:ascii="Big Caslon" w:hAnsi="Big Caslon"/>
        </w:rPr>
        <w:t xml:space="preserve"> </w:t>
      </w:r>
    </w:p>
    <w:p w:rsidR="00DD4B25" w:rsidRDefault="00DD4B25" w:rsidP="0002365D">
      <w:pPr>
        <w:spacing w:after="0"/>
        <w:rPr>
          <w:rFonts w:ascii="Big Caslon" w:hAnsi="Big Caslon"/>
        </w:rPr>
      </w:pPr>
    </w:p>
    <w:p w:rsidR="00DD4B25" w:rsidRPr="00253A23" w:rsidRDefault="00DD4B25" w:rsidP="00DD4B25">
      <w:pPr>
        <w:pBdr>
          <w:top w:val="single" w:sz="4" w:space="1" w:color="auto"/>
          <w:left w:val="single" w:sz="4" w:space="4" w:color="auto"/>
          <w:bottom w:val="single" w:sz="4" w:space="1" w:color="auto"/>
          <w:right w:val="single" w:sz="4" w:space="4" w:color="auto"/>
        </w:pBdr>
        <w:outlineLvl w:val="1"/>
        <w:rPr>
          <w:rFonts w:ascii="Big Caslon" w:hAnsi="Big Caslon"/>
          <w:szCs w:val="22"/>
        </w:rPr>
      </w:pPr>
      <w:r>
        <w:rPr>
          <w:rFonts w:ascii="Big Caslon" w:hAnsi="Big Caslon"/>
          <w:b/>
          <w:smallCaps/>
          <w:szCs w:val="22"/>
        </w:rPr>
        <w:t xml:space="preserve">In the Matter of Baby “M” </w:t>
      </w:r>
      <w:r w:rsidRPr="00253A23">
        <w:rPr>
          <w:rFonts w:ascii="Big Caslon" w:hAnsi="Big Caslon"/>
          <w:szCs w:val="22"/>
        </w:rPr>
        <w:t>(Supreme Court of New Jersey) (1988) [33]</w:t>
      </w:r>
    </w:p>
    <w:p w:rsidR="00DD4B25" w:rsidRDefault="00DD4B25" w:rsidP="0002365D">
      <w:pPr>
        <w:spacing w:after="0"/>
        <w:rPr>
          <w:rFonts w:ascii="Big Caslon" w:hAnsi="Big Caslon"/>
        </w:rPr>
      </w:pPr>
      <w:r>
        <w:rPr>
          <w:rFonts w:ascii="Big Caslon" w:hAnsi="Big Caslon"/>
          <w:smallCaps/>
          <w:u w:val="single"/>
        </w:rPr>
        <w:t>Issue:</w:t>
      </w:r>
      <w:r>
        <w:rPr>
          <w:rFonts w:ascii="Big Caslon" w:hAnsi="Big Caslon"/>
        </w:rPr>
        <w:t xml:space="preserve"> Is the surrogate contract, described above, valid? </w:t>
      </w:r>
    </w:p>
    <w:p w:rsidR="00DD4B25" w:rsidRDefault="00DD4B25" w:rsidP="0002365D">
      <w:pPr>
        <w:spacing w:after="0"/>
        <w:rPr>
          <w:rFonts w:ascii="Big Caslon" w:hAnsi="Big Caslon"/>
        </w:rPr>
      </w:pPr>
    </w:p>
    <w:p w:rsidR="005E2529" w:rsidRDefault="00DD4B25" w:rsidP="0002365D">
      <w:pPr>
        <w:spacing w:after="0"/>
        <w:rPr>
          <w:rFonts w:ascii="Big Caslon" w:hAnsi="Big Caslon"/>
        </w:rPr>
      </w:pPr>
      <w:r>
        <w:rPr>
          <w:rFonts w:ascii="Big Caslon" w:hAnsi="Big Caslon"/>
          <w:smallCaps/>
          <w:u w:val="single"/>
        </w:rPr>
        <w:t>Holding:</w:t>
      </w:r>
      <w:r>
        <w:rPr>
          <w:rFonts w:ascii="Big Caslon" w:hAnsi="Big Caslon"/>
        </w:rPr>
        <w:t xml:space="preserve"> No, </w:t>
      </w:r>
      <w:r w:rsidRPr="00F14642">
        <w:rPr>
          <w:rFonts w:ascii="Big Caslon" w:hAnsi="Big Caslon"/>
          <w:color w:val="3366FF"/>
        </w:rPr>
        <w:t>the contract conflicts with the law and public policy of the</w:t>
      </w:r>
      <w:r w:rsidR="005E2529" w:rsidRPr="00F14642">
        <w:rPr>
          <w:rFonts w:ascii="Big Caslon" w:hAnsi="Big Caslon"/>
          <w:color w:val="3366FF"/>
        </w:rPr>
        <w:t xml:space="preserve"> state and so is invalid</w:t>
      </w:r>
      <w:r w:rsidR="005E2529">
        <w:rPr>
          <w:rFonts w:ascii="Big Caslon" w:hAnsi="Big Caslon"/>
        </w:rPr>
        <w:t xml:space="preserve">. The trial court concluded that the various statutes governing this matter, including those concerning adoption, termination of parental rights, and payment of money in connection with adoptions, do not apply to surrogacy contracts. </w:t>
      </w:r>
      <w:r w:rsidR="009C174D">
        <w:rPr>
          <w:rFonts w:ascii="Big Caslon" w:hAnsi="Big Caslon"/>
        </w:rPr>
        <w:t xml:space="preserve">Additionally, </w:t>
      </w:r>
      <w:r w:rsidR="009C174D" w:rsidRPr="00F14642">
        <w:rPr>
          <w:rFonts w:ascii="Big Caslon" w:hAnsi="Big Caslon"/>
          <w:color w:val="3366FF"/>
        </w:rPr>
        <w:t>the Sterns claim they are not paying for adoption but paying for services</w:t>
      </w:r>
      <w:r w:rsidR="009C174D">
        <w:rPr>
          <w:rFonts w:ascii="Big Caslon" w:hAnsi="Big Caslon"/>
        </w:rPr>
        <w:t>. This court disagrees—part of the deal is giving up the child. Additionally, the surrogacy contract conflicts</w:t>
      </w:r>
      <w:r w:rsidR="005E2529">
        <w:rPr>
          <w:rFonts w:ascii="Big Caslon" w:hAnsi="Big Caslon"/>
        </w:rPr>
        <w:t xml:space="preserve"> with 1) </w:t>
      </w:r>
      <w:r w:rsidR="005E2529" w:rsidRPr="00F14642">
        <w:rPr>
          <w:rFonts w:ascii="Big Caslon" w:hAnsi="Big Caslon"/>
          <w:color w:val="3366FF"/>
        </w:rPr>
        <w:t>laws prohibiting the use of money in connection with adoptions</w:t>
      </w:r>
      <w:r w:rsidR="005E2529">
        <w:rPr>
          <w:rFonts w:ascii="Big Caslon" w:hAnsi="Big Caslon"/>
        </w:rPr>
        <w:t>—prevents baby-selling</w:t>
      </w:r>
      <w:r w:rsidR="003F38F1">
        <w:rPr>
          <w:rFonts w:ascii="Big Caslon" w:hAnsi="Big Caslon"/>
        </w:rPr>
        <w:t xml:space="preserve"> (if legislation is inconsistent with contract—easy case)</w:t>
      </w:r>
      <w:r w:rsidR="005E2529">
        <w:rPr>
          <w:rFonts w:ascii="Big Caslon" w:hAnsi="Big Caslon"/>
        </w:rPr>
        <w:t>; 2) laws requiring proof of parental unfitness or abandonment before termination of parental rights is ordered or an adoption is granted—</w:t>
      </w:r>
      <w:r w:rsidR="005E2529" w:rsidRPr="00F14642">
        <w:rPr>
          <w:rFonts w:ascii="Big Caslon" w:hAnsi="Big Caslon"/>
          <w:color w:val="3366FF"/>
        </w:rPr>
        <w:t>best interests of the child is not enough to terminate parental rights</w:t>
      </w:r>
      <w:r w:rsidR="005E2529">
        <w:rPr>
          <w:rFonts w:ascii="Big Caslon" w:hAnsi="Big Caslon"/>
        </w:rPr>
        <w:t xml:space="preserve">; and 3) laws that make surrender of custody and consent to adoption revocable in private placement adoptions. </w:t>
      </w:r>
    </w:p>
    <w:p w:rsidR="005E2529" w:rsidRDefault="005E2529" w:rsidP="0002365D">
      <w:pPr>
        <w:spacing w:after="0"/>
        <w:rPr>
          <w:rFonts w:ascii="Big Caslon" w:hAnsi="Big Caslon"/>
        </w:rPr>
      </w:pPr>
    </w:p>
    <w:p w:rsidR="0002365D" w:rsidRPr="003F38F1" w:rsidRDefault="005E2529" w:rsidP="0002365D">
      <w:pPr>
        <w:spacing w:after="0"/>
        <w:rPr>
          <w:rFonts w:ascii="Big Caslon" w:hAnsi="Big Caslon"/>
          <w:color w:val="3366FF"/>
        </w:rPr>
      </w:pPr>
      <w:r>
        <w:rPr>
          <w:rFonts w:ascii="Big Caslon" w:hAnsi="Big Caslon"/>
        </w:rPr>
        <w:t xml:space="preserve">Also </w:t>
      </w:r>
      <w:r w:rsidRPr="00F14642">
        <w:rPr>
          <w:rFonts w:ascii="Big Caslon" w:hAnsi="Big Caslon"/>
          <w:color w:val="3366FF"/>
        </w:rPr>
        <w:t>conflicts with public policy considerations</w:t>
      </w:r>
      <w:r>
        <w:rPr>
          <w:rFonts w:ascii="Big Caslon" w:hAnsi="Big Caslon"/>
        </w:rPr>
        <w:t>—our policy has long been that to the extent possible, children should remain with and be brought up by both of their natural parents. Additionally, allowing for surrogacy contracts would permit the purchase of a woman’s procreative capacity, the highest bidders will presumably become the adoptive parents regardless of suitability, and consent is too early irrevocable. Ultimately there are some things that money cannot buy in America—namely, children</w:t>
      </w:r>
      <w:r w:rsidR="00FA14AC">
        <w:rPr>
          <w:rFonts w:ascii="Big Caslon" w:hAnsi="Big Caslon"/>
        </w:rPr>
        <w:t>—</w:t>
      </w:r>
      <w:r w:rsidR="00FA14AC" w:rsidRPr="00F14642">
        <w:rPr>
          <w:rFonts w:ascii="Big Caslon" w:hAnsi="Big Caslon"/>
        </w:rPr>
        <w:t>and this is not in the child’s best interests</w:t>
      </w:r>
      <w:r>
        <w:rPr>
          <w:rFonts w:ascii="Big Caslon" w:hAnsi="Big Caslon"/>
        </w:rPr>
        <w:t xml:space="preserve">. Nowhere, however, do we find any legal prohibition against surrogacy when the surrogate mother volunteers, without any payment. </w:t>
      </w:r>
      <w:r w:rsidR="003F38F1">
        <w:rPr>
          <w:rFonts w:ascii="Big Caslon" w:hAnsi="Big Caslon"/>
          <w:color w:val="3366FF"/>
        </w:rPr>
        <w:t xml:space="preserve">Weighing of public policy interests. </w:t>
      </w:r>
    </w:p>
    <w:p w:rsidR="004E2DDB" w:rsidRDefault="004E2DDB" w:rsidP="0002365D">
      <w:pPr>
        <w:spacing w:after="0"/>
        <w:rPr>
          <w:rFonts w:ascii="Big Caslon" w:hAnsi="Big Caslon"/>
        </w:rPr>
      </w:pPr>
    </w:p>
    <w:p w:rsidR="004E2DDB" w:rsidRPr="004E2DDB" w:rsidRDefault="004E2DDB" w:rsidP="004E2DDB">
      <w:pPr>
        <w:pBdr>
          <w:top w:val="single" w:sz="4" w:space="1" w:color="auto"/>
          <w:left w:val="single" w:sz="4" w:space="4" w:color="auto"/>
          <w:bottom w:val="single" w:sz="4" w:space="1" w:color="auto"/>
          <w:right w:val="single" w:sz="4" w:space="4" w:color="auto"/>
        </w:pBdr>
        <w:outlineLvl w:val="1"/>
        <w:rPr>
          <w:rFonts w:ascii="Big Caslon" w:hAnsi="Big Caslon"/>
          <w:szCs w:val="22"/>
        </w:rPr>
      </w:pPr>
      <w:r>
        <w:rPr>
          <w:rFonts w:ascii="Big Caslon" w:hAnsi="Big Caslon"/>
          <w:b/>
          <w:smallCaps/>
          <w:szCs w:val="22"/>
        </w:rPr>
        <w:t>Johnson v. Calvert (</w:t>
      </w:r>
      <w:r>
        <w:rPr>
          <w:rFonts w:ascii="Big Caslon" w:hAnsi="Big Caslon"/>
          <w:szCs w:val="22"/>
        </w:rPr>
        <w:t>Supreme Court of California) (1993) [48]</w:t>
      </w:r>
    </w:p>
    <w:p w:rsidR="0058731F" w:rsidRDefault="004E2DDB" w:rsidP="0002365D">
      <w:pPr>
        <w:spacing w:after="0"/>
        <w:rPr>
          <w:rFonts w:ascii="Big Caslon" w:hAnsi="Big Caslon"/>
        </w:rPr>
      </w:pPr>
      <w:r>
        <w:rPr>
          <w:rFonts w:ascii="Big Caslon" w:hAnsi="Big Caslon"/>
          <w:smallCaps/>
          <w:u w:val="single"/>
        </w:rPr>
        <w:t>Facts:</w:t>
      </w:r>
      <w:r>
        <w:rPr>
          <w:rFonts w:ascii="Big Caslon" w:hAnsi="Big Caslon"/>
        </w:rPr>
        <w:t xml:space="preserve"> The Calverts desired to have a child, but the wife was unable. The Calverts thus signed a contract with Anna, providing that an embryo created by the Sperm of Mark and the egg of Crispina would be implanted in Anna, and the child would be taken into Mark and Crispina’s home. Mark and Crispina agreed to pay Anna $10,00 in a series of installments, and to pay for a $200,000 life insurance policy on Anna’s life. Relations deteriorated and Anna sent a letter demanding the balance of the payments due her or else she would refuse to give up the child. </w:t>
      </w:r>
      <w:r w:rsidR="0058731F">
        <w:rPr>
          <w:rFonts w:ascii="Big Caslon" w:hAnsi="Big Caslon"/>
        </w:rPr>
        <w:t>When there was no payment, Anna filed an action to be declared the mother of the child. The Calverts had also filed a lawsuit seeking a declaration that they</w:t>
      </w:r>
      <w:r w:rsidR="00253A23">
        <w:rPr>
          <w:rFonts w:ascii="Big Caslon" w:hAnsi="Big Caslon"/>
        </w:rPr>
        <w:t xml:space="preserve"> were the legal parents. </w:t>
      </w:r>
    </w:p>
    <w:p w:rsidR="0058731F" w:rsidRDefault="0058731F" w:rsidP="0002365D">
      <w:pPr>
        <w:spacing w:after="0"/>
        <w:rPr>
          <w:rFonts w:ascii="Big Caslon" w:hAnsi="Big Caslon"/>
        </w:rPr>
      </w:pPr>
    </w:p>
    <w:p w:rsidR="0058731F" w:rsidRPr="0058731F" w:rsidRDefault="0058731F" w:rsidP="0002365D">
      <w:pPr>
        <w:spacing w:after="0"/>
        <w:rPr>
          <w:rFonts w:ascii="Big Caslon" w:hAnsi="Big Caslon"/>
        </w:rPr>
      </w:pPr>
      <w:r>
        <w:rPr>
          <w:rFonts w:ascii="Big Caslon" w:hAnsi="Big Caslon"/>
          <w:smallCaps/>
          <w:u w:val="single"/>
        </w:rPr>
        <w:t xml:space="preserve">Procedural History: </w:t>
      </w:r>
      <w:r>
        <w:rPr>
          <w:rFonts w:ascii="Big Caslon" w:hAnsi="Big Caslon"/>
        </w:rPr>
        <w:t xml:space="preserve"> Trial court ruled that Mark and Crispina were the child’s parents. The Court of Appeal affirmed. </w:t>
      </w:r>
    </w:p>
    <w:p w:rsidR="004E2DDB" w:rsidRDefault="004E2DDB" w:rsidP="0002365D">
      <w:pPr>
        <w:spacing w:after="0"/>
        <w:rPr>
          <w:rFonts w:ascii="Big Caslon" w:hAnsi="Big Caslon"/>
        </w:rPr>
      </w:pPr>
    </w:p>
    <w:p w:rsidR="004E2DDB" w:rsidRDefault="004E2DDB" w:rsidP="0002365D">
      <w:pPr>
        <w:spacing w:after="0"/>
        <w:rPr>
          <w:rFonts w:ascii="Big Caslon" w:hAnsi="Big Caslon"/>
        </w:rPr>
      </w:pPr>
      <w:r>
        <w:rPr>
          <w:rFonts w:ascii="Big Caslon" w:hAnsi="Big Caslon"/>
          <w:smallCaps/>
          <w:u w:val="single"/>
        </w:rPr>
        <w:t>Issue:</w:t>
      </w:r>
      <w:r>
        <w:rPr>
          <w:rFonts w:ascii="Big Caslon" w:hAnsi="Big Caslon"/>
        </w:rPr>
        <w:t xml:space="preserve"> When a zygote of a husband and wife is implanted in the uterus of another woman, who carries the fetus to term and gives birth to the child, is the surrogate the child’s natural mother under California Law? </w:t>
      </w:r>
    </w:p>
    <w:p w:rsidR="004E2DDB" w:rsidRDefault="004E2DDB" w:rsidP="0002365D">
      <w:pPr>
        <w:spacing w:after="0"/>
        <w:rPr>
          <w:rFonts w:ascii="Big Caslon" w:hAnsi="Big Caslon"/>
        </w:rPr>
      </w:pPr>
    </w:p>
    <w:p w:rsidR="0002365D" w:rsidRPr="00AF36DC" w:rsidRDefault="004E2DDB" w:rsidP="0002365D">
      <w:pPr>
        <w:spacing w:after="0"/>
        <w:rPr>
          <w:rFonts w:ascii="Big Caslon" w:hAnsi="Big Caslon"/>
        </w:rPr>
      </w:pPr>
      <w:r>
        <w:rPr>
          <w:rFonts w:ascii="Big Caslon" w:hAnsi="Big Caslon"/>
          <w:smallCaps/>
          <w:u w:val="single"/>
        </w:rPr>
        <w:t>Holding:</w:t>
      </w:r>
      <w:r>
        <w:rPr>
          <w:rFonts w:ascii="Big Caslon" w:hAnsi="Big Caslon"/>
        </w:rPr>
        <w:t xml:space="preserve"> No, the husband and wife are the child’s natural parents. </w:t>
      </w:r>
      <w:r w:rsidR="00AF36DC" w:rsidRPr="00253A23">
        <w:rPr>
          <w:rFonts w:ascii="Big Caslon" w:hAnsi="Big Caslon"/>
          <w:color w:val="3366FF"/>
        </w:rPr>
        <w:t>The best interests of child align with the couple who intended to have the child</w:t>
      </w:r>
      <w:r w:rsidR="00AF36DC">
        <w:rPr>
          <w:rFonts w:ascii="Big Caslon" w:hAnsi="Big Caslon"/>
          <w:b/>
        </w:rPr>
        <w:t xml:space="preserve">. </w:t>
      </w:r>
      <w:r w:rsidR="0058731F">
        <w:rPr>
          <w:rFonts w:ascii="Big Caslon" w:hAnsi="Big Caslon"/>
        </w:rPr>
        <w:t xml:space="preserve">The Uniform Parentage Act was introduced to eliminate the legal distinction between legitimate and illegitimate children—the parent and child relationship became a legal relationship encompassing two kinds of parents, natural and adoptive. With regard to payment—gestational surrogacy differs in crucial respects from adoption and so is not subject to adoption statutes. </w:t>
      </w:r>
      <w:r w:rsidR="0058731F" w:rsidRPr="00253A23">
        <w:rPr>
          <w:rFonts w:ascii="Big Caslon" w:hAnsi="Big Caslon"/>
          <w:color w:val="3366FF"/>
        </w:rPr>
        <w:t xml:space="preserve">The payments to Anna under the contract were meant </w:t>
      </w:r>
      <w:r w:rsidR="0058731F" w:rsidRPr="00253A23">
        <w:rPr>
          <w:rFonts w:ascii="Big Caslon" w:hAnsi="Big Caslon"/>
          <w:b/>
          <w:color w:val="3366FF"/>
        </w:rPr>
        <w:t>to compensate her for her services</w:t>
      </w:r>
      <w:r w:rsidR="0058731F">
        <w:rPr>
          <w:rFonts w:ascii="Big Caslon" w:hAnsi="Big Caslon"/>
        </w:rPr>
        <w:t xml:space="preserve"> in gestating the fetus and undergoing labor, rather than for giving up parental rights to the child. Thus, does not implicate the public policies underlying the statutes governing termination of parental rights. Additionally, unlikely that surrogacy contracts will exploit or dehumanize women, since ther</w:t>
      </w:r>
      <w:r w:rsidR="00BC7D6A">
        <w:rPr>
          <w:rFonts w:ascii="Big Caslon" w:hAnsi="Big Caslon"/>
        </w:rPr>
        <w:t>e</w:t>
      </w:r>
      <w:r w:rsidR="0058731F">
        <w:rPr>
          <w:rFonts w:ascii="Big Caslon" w:hAnsi="Big Caslon"/>
        </w:rPr>
        <w:t xml:space="preserve"> is no proof that surrogacy contracts do this to </w:t>
      </w:r>
      <w:r w:rsidR="0058731F" w:rsidRPr="00253A23">
        <w:rPr>
          <w:rFonts w:ascii="Big Caslon" w:hAnsi="Big Caslon"/>
        </w:rPr>
        <w:t>any greater degree than economic necessity poor women by inducing them to accept lower-paid or otherwise undesirable employment</w:t>
      </w:r>
      <w:r w:rsidR="0058731F" w:rsidRPr="00AF36DC">
        <w:rPr>
          <w:rFonts w:ascii="Big Caslon" w:hAnsi="Big Caslon"/>
          <w:b/>
        </w:rPr>
        <w:t>.</w:t>
      </w:r>
      <w:r w:rsidR="0058731F">
        <w:rPr>
          <w:rFonts w:ascii="Big Caslon" w:hAnsi="Big Caslon"/>
        </w:rPr>
        <w:t xml:space="preserve"> Act cannot be construed to disprove of in vitro fertilization, since it was drafted long before this technique of impregnation was invented</w:t>
      </w:r>
      <w:r w:rsidR="0058731F" w:rsidRPr="00253A23">
        <w:rPr>
          <w:rFonts w:ascii="Big Caslon" w:hAnsi="Big Caslon"/>
        </w:rPr>
        <w:t>.</w:t>
      </w:r>
      <w:r w:rsidR="0058731F" w:rsidRPr="00253A23">
        <w:rPr>
          <w:rFonts w:ascii="Big Caslon" w:hAnsi="Big Caslon"/>
          <w:color w:val="3366FF"/>
        </w:rPr>
        <w:t xml:space="preserve"> </w:t>
      </w:r>
      <w:r w:rsidR="00AF36DC" w:rsidRPr="00253A23">
        <w:rPr>
          <w:rFonts w:ascii="Big Caslon" w:hAnsi="Big Caslon"/>
          <w:color w:val="3366FF"/>
        </w:rPr>
        <w:t>Giving courts final say would be inconsistent with the role of government</w:t>
      </w:r>
      <w:r w:rsidR="00AF36DC">
        <w:rPr>
          <w:rFonts w:ascii="Big Caslon" w:hAnsi="Big Caslon"/>
        </w:rPr>
        <w:t xml:space="preserve">—courts can’t decide where a child would be better off. </w:t>
      </w:r>
      <w:r w:rsidR="003F38F1" w:rsidRPr="003F38F1">
        <w:rPr>
          <w:rFonts w:ascii="Big Caslon" w:hAnsi="Big Caslon"/>
          <w:color w:val="3366FF"/>
        </w:rPr>
        <w:t xml:space="preserve">Test in California—whoever had the intention of having the child. </w:t>
      </w:r>
    </w:p>
    <w:p w:rsidR="00D427FE" w:rsidRDefault="00D427FE" w:rsidP="0080161F">
      <w:pPr>
        <w:spacing w:after="0"/>
        <w:jc w:val="center"/>
        <w:rPr>
          <w:rFonts w:ascii="Big Caslon" w:hAnsi="Big Caslon"/>
          <w:b/>
          <w:smallCaps/>
          <w:u w:val="single"/>
        </w:rPr>
      </w:pPr>
    </w:p>
    <w:p w:rsidR="006E6190" w:rsidRPr="000A41BE" w:rsidRDefault="00D427FE" w:rsidP="000A41BE">
      <w:pPr>
        <w:spacing w:after="0"/>
        <w:rPr>
          <w:rFonts w:ascii="Big Caslon" w:hAnsi="Big Caslon"/>
        </w:rPr>
      </w:pPr>
      <w:r>
        <w:rPr>
          <w:rFonts w:ascii="Big Caslon" w:hAnsi="Big Caslon"/>
          <w:color w:val="FF0000"/>
        </w:rPr>
        <w:t>Consideration</w:t>
      </w:r>
      <w:r>
        <w:rPr>
          <w:rFonts w:ascii="Big Caslon" w:hAnsi="Big Caslon"/>
        </w:rPr>
        <w:t xml:space="preserve">: the receipt by the promisor of something of value from the promisee. </w:t>
      </w:r>
    </w:p>
    <w:p w:rsidR="006E6190" w:rsidRDefault="006E6190" w:rsidP="00BC7D6A">
      <w:pPr>
        <w:spacing w:after="0"/>
        <w:jc w:val="center"/>
        <w:rPr>
          <w:rFonts w:ascii="Big Caslon" w:hAnsi="Big Caslon"/>
          <w:color w:val="0000FF"/>
        </w:rPr>
      </w:pPr>
    </w:p>
    <w:p w:rsidR="006E6190" w:rsidRDefault="006E6190" w:rsidP="00BC7D6A">
      <w:pPr>
        <w:spacing w:after="0"/>
        <w:jc w:val="center"/>
        <w:rPr>
          <w:rFonts w:ascii="Big Caslon" w:hAnsi="Big Caslon"/>
          <w:color w:val="0000FF"/>
        </w:rPr>
      </w:pPr>
    </w:p>
    <w:p w:rsidR="006E6190" w:rsidRDefault="006E6190" w:rsidP="00BC7D6A">
      <w:pPr>
        <w:spacing w:after="0"/>
        <w:jc w:val="center"/>
        <w:rPr>
          <w:rFonts w:ascii="Big Caslon" w:hAnsi="Big Caslon"/>
          <w:color w:val="0000FF"/>
        </w:rPr>
      </w:pPr>
    </w:p>
    <w:p w:rsidR="006E6190" w:rsidRDefault="006E6190" w:rsidP="00BC7D6A">
      <w:pPr>
        <w:spacing w:after="0"/>
        <w:jc w:val="center"/>
        <w:rPr>
          <w:rFonts w:ascii="Big Caslon" w:hAnsi="Big Caslon"/>
          <w:color w:val="0000FF"/>
        </w:rPr>
      </w:pPr>
    </w:p>
    <w:p w:rsidR="006E6190" w:rsidRDefault="006E6190" w:rsidP="00BC7D6A">
      <w:pPr>
        <w:spacing w:after="0"/>
        <w:jc w:val="center"/>
        <w:rPr>
          <w:rFonts w:ascii="Big Caslon" w:hAnsi="Big Caslon"/>
          <w:color w:val="0000FF"/>
        </w:rPr>
      </w:pPr>
    </w:p>
    <w:p w:rsidR="006E6190" w:rsidRDefault="006E6190" w:rsidP="00BC7D6A">
      <w:pPr>
        <w:spacing w:after="0"/>
        <w:jc w:val="center"/>
        <w:rPr>
          <w:rFonts w:ascii="Big Caslon" w:hAnsi="Big Caslon"/>
          <w:color w:val="0000FF"/>
        </w:rPr>
      </w:pPr>
    </w:p>
    <w:p w:rsidR="006E6190" w:rsidRDefault="006E6190" w:rsidP="00BC7D6A">
      <w:pPr>
        <w:spacing w:after="0"/>
        <w:jc w:val="center"/>
        <w:rPr>
          <w:rFonts w:ascii="Big Caslon" w:hAnsi="Big Caslon"/>
          <w:color w:val="0000FF"/>
        </w:rPr>
      </w:pPr>
    </w:p>
    <w:p w:rsidR="006E6190" w:rsidRDefault="006E6190" w:rsidP="00BC7D6A">
      <w:pPr>
        <w:spacing w:after="0"/>
        <w:jc w:val="center"/>
        <w:rPr>
          <w:rFonts w:ascii="Big Caslon" w:hAnsi="Big Caslon"/>
          <w:color w:val="0000FF"/>
        </w:rPr>
      </w:pPr>
    </w:p>
    <w:p w:rsidR="006E6190" w:rsidRDefault="006E6190" w:rsidP="00BC7D6A">
      <w:pPr>
        <w:spacing w:after="0"/>
        <w:jc w:val="center"/>
        <w:rPr>
          <w:rFonts w:ascii="Big Caslon" w:hAnsi="Big Caslon"/>
          <w:color w:val="0000FF"/>
        </w:rPr>
      </w:pPr>
    </w:p>
    <w:p w:rsidR="006E6190" w:rsidRDefault="006E6190" w:rsidP="00BC7D6A">
      <w:pPr>
        <w:spacing w:after="0"/>
        <w:jc w:val="center"/>
        <w:rPr>
          <w:rFonts w:ascii="Big Caslon" w:hAnsi="Big Caslon"/>
          <w:color w:val="0000FF"/>
        </w:rPr>
      </w:pPr>
    </w:p>
    <w:p w:rsidR="006E6190" w:rsidRDefault="006E6190" w:rsidP="00BC7D6A">
      <w:pPr>
        <w:spacing w:after="0"/>
        <w:jc w:val="center"/>
        <w:rPr>
          <w:rFonts w:ascii="Big Caslon" w:hAnsi="Big Caslon"/>
          <w:color w:val="0000FF"/>
        </w:rPr>
      </w:pPr>
    </w:p>
    <w:p w:rsidR="006E6190" w:rsidRDefault="006E6190" w:rsidP="00BC7D6A">
      <w:pPr>
        <w:spacing w:after="0"/>
        <w:jc w:val="center"/>
        <w:rPr>
          <w:rFonts w:ascii="Big Caslon" w:hAnsi="Big Caslon"/>
          <w:color w:val="0000FF"/>
        </w:rPr>
      </w:pPr>
    </w:p>
    <w:p w:rsidR="00BC7D6A" w:rsidRDefault="00BC7D6A" w:rsidP="00BC7D6A">
      <w:pPr>
        <w:spacing w:after="0"/>
        <w:jc w:val="center"/>
        <w:rPr>
          <w:rFonts w:ascii="Big Caslon" w:hAnsi="Big Caslon"/>
        </w:rPr>
      </w:pPr>
    </w:p>
    <w:p w:rsidR="00BC7D6A" w:rsidRDefault="00BC7D6A" w:rsidP="00BC7D6A">
      <w:pPr>
        <w:spacing w:after="0"/>
        <w:jc w:val="center"/>
        <w:rPr>
          <w:rFonts w:ascii="Big Caslon" w:hAnsi="Big Caslon"/>
        </w:rPr>
      </w:pPr>
    </w:p>
    <w:p w:rsidR="00BC7D6A" w:rsidRDefault="00BC7D6A" w:rsidP="00BC7D6A">
      <w:pPr>
        <w:spacing w:after="0"/>
        <w:jc w:val="center"/>
        <w:rPr>
          <w:rFonts w:ascii="Big Caslon" w:hAnsi="Big Caslon"/>
        </w:rPr>
      </w:pPr>
    </w:p>
    <w:p w:rsidR="00BC7D6A" w:rsidRDefault="00BC7D6A" w:rsidP="00BC7D6A">
      <w:pPr>
        <w:spacing w:after="0"/>
        <w:jc w:val="center"/>
        <w:rPr>
          <w:rFonts w:ascii="Big Caslon" w:hAnsi="Big Caslon"/>
        </w:rPr>
      </w:pPr>
    </w:p>
    <w:p w:rsidR="00BC7D6A" w:rsidRDefault="00BC7D6A" w:rsidP="00BC7D6A">
      <w:pPr>
        <w:spacing w:after="0"/>
        <w:jc w:val="center"/>
        <w:rPr>
          <w:rFonts w:ascii="Big Caslon" w:hAnsi="Big Caslon"/>
        </w:rPr>
      </w:pPr>
    </w:p>
    <w:p w:rsidR="00BC7D6A" w:rsidRDefault="00BC7D6A" w:rsidP="00BC7D6A">
      <w:pPr>
        <w:spacing w:after="0"/>
        <w:jc w:val="center"/>
        <w:rPr>
          <w:rFonts w:ascii="Big Caslon" w:hAnsi="Big Caslon"/>
        </w:rPr>
      </w:pPr>
    </w:p>
    <w:p w:rsidR="00BC7D6A" w:rsidRDefault="00BC7D6A" w:rsidP="00BC7D6A">
      <w:pPr>
        <w:spacing w:after="0"/>
        <w:jc w:val="center"/>
        <w:rPr>
          <w:rFonts w:ascii="Big Caslon" w:hAnsi="Big Caslon"/>
        </w:rPr>
      </w:pPr>
    </w:p>
    <w:p w:rsidR="00BC7D6A" w:rsidRDefault="00BC7D6A" w:rsidP="00BC7D6A">
      <w:pPr>
        <w:spacing w:after="0"/>
        <w:jc w:val="center"/>
        <w:rPr>
          <w:rFonts w:ascii="Big Caslon" w:hAnsi="Big Caslon"/>
        </w:rPr>
      </w:pPr>
    </w:p>
    <w:p w:rsidR="00BC7D6A" w:rsidRDefault="00BC7D6A" w:rsidP="00BC7D6A">
      <w:pPr>
        <w:spacing w:after="0"/>
        <w:jc w:val="center"/>
        <w:rPr>
          <w:rFonts w:ascii="Big Caslon" w:hAnsi="Big Caslon"/>
        </w:rPr>
      </w:pPr>
    </w:p>
    <w:p w:rsidR="00BC7D6A" w:rsidRDefault="00BC7D6A" w:rsidP="00BC7D6A">
      <w:pPr>
        <w:spacing w:after="0"/>
        <w:jc w:val="center"/>
        <w:rPr>
          <w:rFonts w:ascii="Big Caslon" w:hAnsi="Big Caslon"/>
        </w:rPr>
      </w:pPr>
    </w:p>
    <w:p w:rsidR="00BC7D6A" w:rsidRDefault="00BC7D6A" w:rsidP="00BC7D6A">
      <w:pPr>
        <w:spacing w:after="0"/>
        <w:jc w:val="center"/>
        <w:rPr>
          <w:rFonts w:ascii="Big Caslon" w:hAnsi="Big Caslon"/>
        </w:rPr>
      </w:pPr>
    </w:p>
    <w:p w:rsidR="00BC7D6A" w:rsidRDefault="00BC7D6A" w:rsidP="00BC7D6A">
      <w:pPr>
        <w:spacing w:after="0"/>
        <w:jc w:val="center"/>
        <w:rPr>
          <w:rFonts w:ascii="Big Caslon" w:hAnsi="Big Caslon"/>
        </w:rPr>
      </w:pPr>
    </w:p>
    <w:p w:rsidR="00BC7D6A" w:rsidRDefault="00BC7D6A" w:rsidP="00BC7D6A">
      <w:pPr>
        <w:spacing w:after="0"/>
        <w:jc w:val="center"/>
        <w:rPr>
          <w:rFonts w:ascii="Big Caslon" w:hAnsi="Big Caslon"/>
        </w:rPr>
      </w:pPr>
    </w:p>
    <w:p w:rsidR="00BC7D6A" w:rsidRDefault="00BC7D6A" w:rsidP="00BC7D6A">
      <w:pPr>
        <w:spacing w:after="0"/>
        <w:jc w:val="center"/>
        <w:rPr>
          <w:rFonts w:ascii="Big Caslon" w:hAnsi="Big Caslon"/>
        </w:rPr>
      </w:pPr>
    </w:p>
    <w:p w:rsidR="00B55828" w:rsidRDefault="00B55828" w:rsidP="00B55828">
      <w:pPr>
        <w:spacing w:after="0"/>
        <w:rPr>
          <w:rFonts w:ascii="Big Caslon" w:hAnsi="Big Caslon"/>
        </w:rPr>
      </w:pPr>
    </w:p>
    <w:p w:rsidR="000A41BE" w:rsidRDefault="000A41BE" w:rsidP="00B55828">
      <w:pPr>
        <w:spacing w:after="0"/>
        <w:rPr>
          <w:rFonts w:ascii="Big Caslon" w:hAnsi="Big Caslon"/>
        </w:rPr>
      </w:pPr>
    </w:p>
    <w:p w:rsidR="00BC7D6A" w:rsidRDefault="00BC7D6A" w:rsidP="00B55828">
      <w:pPr>
        <w:spacing w:after="0"/>
        <w:rPr>
          <w:rFonts w:ascii="Big Caslon" w:hAnsi="Big Caslon"/>
        </w:rPr>
      </w:pPr>
    </w:p>
    <w:p w:rsidR="00C60201" w:rsidRDefault="00C60201" w:rsidP="00C60201">
      <w:pPr>
        <w:spacing w:after="0"/>
        <w:rPr>
          <w:rFonts w:ascii="Big Caslon" w:hAnsi="Big Caslon"/>
        </w:rPr>
      </w:pPr>
    </w:p>
    <w:p w:rsidR="00BC7D6A" w:rsidRDefault="00BC7D6A" w:rsidP="00C60201">
      <w:pPr>
        <w:spacing w:after="0"/>
        <w:rPr>
          <w:rFonts w:ascii="Big Caslon" w:hAnsi="Big Caslon"/>
        </w:rPr>
      </w:pPr>
    </w:p>
    <w:p w:rsidR="00D163CA" w:rsidRDefault="00BC7D6A" w:rsidP="00BC7D6A">
      <w:pPr>
        <w:spacing w:after="0"/>
        <w:jc w:val="center"/>
        <w:rPr>
          <w:rFonts w:ascii="Big Caslon" w:hAnsi="Big Caslon"/>
          <w:b/>
          <w:smallCaps/>
          <w:sz w:val="32"/>
        </w:rPr>
      </w:pPr>
      <w:r>
        <w:rPr>
          <w:rFonts w:ascii="Big Caslon" w:hAnsi="Big Caslon"/>
          <w:b/>
          <w:smallCaps/>
          <w:sz w:val="32"/>
        </w:rPr>
        <w:t>Damages</w:t>
      </w:r>
    </w:p>
    <w:p w:rsidR="00D163CA" w:rsidRDefault="00D163CA" w:rsidP="00BC7D6A">
      <w:pPr>
        <w:spacing w:after="0"/>
        <w:jc w:val="center"/>
        <w:rPr>
          <w:rFonts w:ascii="Big Caslon" w:hAnsi="Big Caslon"/>
          <w:b/>
          <w:smallCaps/>
          <w:sz w:val="32"/>
        </w:rPr>
      </w:pPr>
    </w:p>
    <w:p w:rsidR="00D163CA" w:rsidRDefault="00D163CA" w:rsidP="00D163CA">
      <w:pPr>
        <w:spacing w:after="0"/>
        <w:rPr>
          <w:rFonts w:ascii="Big Caslon" w:hAnsi="Big Caslon"/>
        </w:rPr>
      </w:pPr>
      <w:r>
        <w:rPr>
          <w:rFonts w:ascii="Big Caslon" w:hAnsi="Big Caslon"/>
        </w:rPr>
        <w:t>Three purposes are central to damage awards:</w:t>
      </w:r>
    </w:p>
    <w:p w:rsidR="001D178B" w:rsidRPr="003C3898" w:rsidRDefault="00D163CA" w:rsidP="0052458A">
      <w:pPr>
        <w:pStyle w:val="ListParagraph"/>
        <w:numPr>
          <w:ilvl w:val="0"/>
          <w:numId w:val="1"/>
        </w:numPr>
        <w:spacing w:after="0"/>
        <w:rPr>
          <w:rFonts w:ascii="Big Caslon" w:hAnsi="Big Caslon"/>
          <w:color w:val="FF0000"/>
        </w:rPr>
      </w:pPr>
      <w:r w:rsidRPr="003C3898">
        <w:rPr>
          <w:rFonts w:ascii="Big Caslon" w:hAnsi="Big Caslon"/>
          <w:color w:val="FF0000"/>
        </w:rPr>
        <w:t>Expectation interest</w:t>
      </w:r>
    </w:p>
    <w:p w:rsidR="00D163CA" w:rsidRPr="0044026E" w:rsidRDefault="001D178B" w:rsidP="0052458A">
      <w:pPr>
        <w:pStyle w:val="ListParagraph"/>
        <w:numPr>
          <w:ilvl w:val="1"/>
          <w:numId w:val="1"/>
        </w:numPr>
        <w:spacing w:after="0"/>
        <w:rPr>
          <w:rFonts w:ascii="Big Caslon" w:hAnsi="Big Caslon"/>
        </w:rPr>
      </w:pPr>
      <w:r>
        <w:rPr>
          <w:rFonts w:ascii="Big Caslon" w:hAnsi="Big Caslon"/>
        </w:rPr>
        <w:t xml:space="preserve">Court attempts to put the promisee in the position in which the promisee would </w:t>
      </w:r>
      <w:r w:rsidRPr="003C63AB">
        <w:rPr>
          <w:rFonts w:ascii="Big Caslon" w:hAnsi="Big Caslon"/>
          <w:color w:val="FF0000"/>
        </w:rPr>
        <w:t>have been had the promise been performed</w:t>
      </w:r>
    </w:p>
    <w:p w:rsidR="0044026E" w:rsidRPr="00443D3A" w:rsidRDefault="0044026E" w:rsidP="0052458A">
      <w:pPr>
        <w:pStyle w:val="ListParagraph"/>
        <w:numPr>
          <w:ilvl w:val="1"/>
          <w:numId w:val="1"/>
        </w:numPr>
        <w:spacing w:after="0"/>
        <w:rPr>
          <w:rFonts w:ascii="Big Caslon" w:hAnsi="Big Caslon"/>
        </w:rPr>
      </w:pPr>
      <w:r>
        <w:rPr>
          <w:rFonts w:ascii="Big Caslon" w:hAnsi="Big Caslon"/>
        </w:rPr>
        <w:t xml:space="preserve">One limitiation on expectation damages is if the consequences of the breach aren’t foreseeable—aren’t going to award damages. </w:t>
      </w:r>
    </w:p>
    <w:p w:rsidR="00443D3A" w:rsidRDefault="00443D3A" w:rsidP="0052458A">
      <w:pPr>
        <w:pStyle w:val="ListParagraph"/>
        <w:numPr>
          <w:ilvl w:val="1"/>
          <w:numId w:val="1"/>
        </w:numPr>
        <w:spacing w:after="0"/>
        <w:rPr>
          <w:rFonts w:ascii="Big Caslon" w:hAnsi="Big Caslon"/>
        </w:rPr>
      </w:pPr>
      <w:r>
        <w:rPr>
          <w:rFonts w:ascii="Big Caslon" w:hAnsi="Big Caslon"/>
        </w:rPr>
        <w:t xml:space="preserve">Gross expectancy: overall money. </w:t>
      </w:r>
    </w:p>
    <w:p w:rsidR="00443D3A" w:rsidRDefault="00443D3A" w:rsidP="0052458A">
      <w:pPr>
        <w:pStyle w:val="ListParagraph"/>
        <w:numPr>
          <w:ilvl w:val="1"/>
          <w:numId w:val="1"/>
        </w:numPr>
        <w:spacing w:after="0"/>
        <w:rPr>
          <w:rFonts w:ascii="Big Caslon" w:hAnsi="Big Caslon"/>
        </w:rPr>
      </w:pPr>
      <w:r>
        <w:rPr>
          <w:rFonts w:ascii="Big Caslon" w:hAnsi="Big Caslon"/>
        </w:rPr>
        <w:t xml:space="preserve">Net expectancy: the net amount you expected to gain—subtracts costs. </w:t>
      </w:r>
    </w:p>
    <w:p w:rsidR="00B44770" w:rsidRPr="00D163CA" w:rsidRDefault="00B44770" w:rsidP="0052458A">
      <w:pPr>
        <w:pStyle w:val="ListParagraph"/>
        <w:numPr>
          <w:ilvl w:val="1"/>
          <w:numId w:val="1"/>
        </w:numPr>
        <w:spacing w:after="0"/>
        <w:rPr>
          <w:rFonts w:ascii="Big Caslon" w:hAnsi="Big Caslon"/>
        </w:rPr>
      </w:pPr>
      <w:r>
        <w:rPr>
          <w:rFonts w:ascii="Big Caslon" w:hAnsi="Big Caslon"/>
        </w:rPr>
        <w:t xml:space="preserve">Avoidability principle is also a limitation on expectation damages. </w:t>
      </w:r>
    </w:p>
    <w:p w:rsidR="001D178B" w:rsidRPr="003C3898" w:rsidRDefault="00D163CA" w:rsidP="0052458A">
      <w:pPr>
        <w:pStyle w:val="ListParagraph"/>
        <w:numPr>
          <w:ilvl w:val="0"/>
          <w:numId w:val="1"/>
        </w:numPr>
        <w:spacing w:after="0"/>
        <w:rPr>
          <w:rFonts w:ascii="Big Caslon" w:hAnsi="Big Caslon"/>
          <w:color w:val="FF0000"/>
        </w:rPr>
      </w:pPr>
      <w:r w:rsidRPr="003C3898">
        <w:rPr>
          <w:rFonts w:ascii="Big Caslon" w:hAnsi="Big Caslon"/>
          <w:color w:val="FF0000"/>
        </w:rPr>
        <w:t>The restitution interest</w:t>
      </w:r>
    </w:p>
    <w:p w:rsidR="00D163CA" w:rsidRDefault="001D178B" w:rsidP="0052458A">
      <w:pPr>
        <w:pStyle w:val="ListParagraph"/>
        <w:numPr>
          <w:ilvl w:val="1"/>
          <w:numId w:val="1"/>
        </w:numPr>
        <w:spacing w:after="0"/>
        <w:rPr>
          <w:rFonts w:ascii="Big Caslon" w:hAnsi="Big Caslon"/>
        </w:rPr>
      </w:pPr>
      <w:r>
        <w:rPr>
          <w:rFonts w:ascii="Big Caslon" w:hAnsi="Big Caslon"/>
        </w:rPr>
        <w:t xml:space="preserve">Promisee conferred a benefit to the promisor in the course of the transaction—goal of court is to put the </w:t>
      </w:r>
      <w:r w:rsidRPr="003C63AB">
        <w:rPr>
          <w:rFonts w:ascii="Big Caslon" w:hAnsi="Big Caslon"/>
          <w:color w:val="FF0000"/>
        </w:rPr>
        <w:t>pomisor back in the position in which the promisor would have been had the promise not been made.</w:t>
      </w:r>
      <w:r>
        <w:rPr>
          <w:rFonts w:ascii="Big Caslon" w:hAnsi="Big Caslon"/>
        </w:rPr>
        <w:t xml:space="preserve"> </w:t>
      </w:r>
      <w:r w:rsidR="006263FA">
        <w:rPr>
          <w:rFonts w:ascii="Big Caslon" w:hAnsi="Big Caslon"/>
        </w:rPr>
        <w:t xml:space="preserve">Restitution interest prevents </w:t>
      </w:r>
      <w:r w:rsidR="006263FA">
        <w:rPr>
          <w:rFonts w:ascii="Big Caslon" w:hAnsi="Big Caslon"/>
          <w:color w:val="3366FF"/>
        </w:rPr>
        <w:t xml:space="preserve">unjust enrichment. </w:t>
      </w:r>
    </w:p>
    <w:p w:rsidR="001D178B" w:rsidRPr="003C3898" w:rsidRDefault="001D178B" w:rsidP="0052458A">
      <w:pPr>
        <w:pStyle w:val="ListParagraph"/>
        <w:numPr>
          <w:ilvl w:val="0"/>
          <w:numId w:val="1"/>
        </w:numPr>
        <w:spacing w:after="0"/>
        <w:rPr>
          <w:rFonts w:ascii="Big Caslon" w:hAnsi="Big Caslon"/>
          <w:color w:val="FF0000"/>
        </w:rPr>
      </w:pPr>
      <w:r w:rsidRPr="003C3898">
        <w:rPr>
          <w:rFonts w:ascii="Big Caslon" w:hAnsi="Big Caslon"/>
          <w:color w:val="FF0000"/>
        </w:rPr>
        <w:t>The reliance interest</w:t>
      </w:r>
    </w:p>
    <w:p w:rsidR="00FF4402" w:rsidRPr="00502A77" w:rsidRDefault="001D178B" w:rsidP="0052458A">
      <w:pPr>
        <w:pStyle w:val="ListParagraph"/>
        <w:numPr>
          <w:ilvl w:val="1"/>
          <w:numId w:val="1"/>
        </w:numPr>
        <w:spacing w:after="0"/>
        <w:rPr>
          <w:rFonts w:ascii="Big Caslon" w:hAnsi="Big Caslon"/>
        </w:rPr>
      </w:pPr>
      <w:r>
        <w:rPr>
          <w:rFonts w:ascii="Big Caslon" w:hAnsi="Big Caslon"/>
        </w:rPr>
        <w:t xml:space="preserve">Promisee changed its position to its detriment in reliance on the promise. Court attempts to put the </w:t>
      </w:r>
      <w:r w:rsidRPr="003C63AB">
        <w:rPr>
          <w:rFonts w:ascii="Big Caslon" w:hAnsi="Big Caslon"/>
          <w:color w:val="FF0000"/>
        </w:rPr>
        <w:t xml:space="preserve">promisee back in the position in which the promisee would have been in had the promise not been made. </w:t>
      </w:r>
    </w:p>
    <w:p w:rsidR="00502A77" w:rsidRDefault="00502A77" w:rsidP="0052458A">
      <w:pPr>
        <w:pStyle w:val="ListParagraph"/>
        <w:numPr>
          <w:ilvl w:val="1"/>
          <w:numId w:val="1"/>
        </w:numPr>
        <w:spacing w:after="0"/>
        <w:rPr>
          <w:rFonts w:ascii="Big Caslon" w:hAnsi="Big Caslon"/>
        </w:rPr>
      </w:pPr>
      <w:r>
        <w:rPr>
          <w:rFonts w:ascii="Big Caslon" w:hAnsi="Big Caslon"/>
        </w:rPr>
        <w:t xml:space="preserve">Reliance has two elements: 1) reliance by the promise; and 2) resultant gain to the promisor. </w:t>
      </w:r>
    </w:p>
    <w:p w:rsidR="006311CF" w:rsidRDefault="006311CF" w:rsidP="0052458A">
      <w:pPr>
        <w:pStyle w:val="ListParagraph"/>
        <w:numPr>
          <w:ilvl w:val="1"/>
          <w:numId w:val="1"/>
        </w:numPr>
        <w:spacing w:after="0"/>
        <w:rPr>
          <w:rFonts w:ascii="Big Caslon" w:hAnsi="Big Caslon"/>
        </w:rPr>
      </w:pPr>
      <w:r>
        <w:rPr>
          <w:rFonts w:ascii="Big Caslon" w:hAnsi="Big Caslon"/>
        </w:rPr>
        <w:t xml:space="preserve">Although the recovery that is precluded by the limitation of foreseeability is usually based on the expectation interest and takes the form of lost profits, the limitation may also preclude recovery based on the reliance interest. </w:t>
      </w:r>
    </w:p>
    <w:p w:rsidR="00FF4402" w:rsidRDefault="00FF4402" w:rsidP="00FF4402">
      <w:pPr>
        <w:spacing w:after="0"/>
        <w:rPr>
          <w:rFonts w:ascii="Big Caslon" w:hAnsi="Big Caslon"/>
        </w:rPr>
      </w:pPr>
    </w:p>
    <w:p w:rsidR="00F5572A" w:rsidRDefault="00FF4402" w:rsidP="00FF4402">
      <w:pPr>
        <w:spacing w:after="0"/>
        <w:rPr>
          <w:rFonts w:ascii="Big Caslon" w:hAnsi="Big Caslon"/>
        </w:rPr>
      </w:pPr>
      <w:r>
        <w:rPr>
          <w:rFonts w:ascii="Big Caslon" w:hAnsi="Big Caslon"/>
          <w:color w:val="FF0000"/>
        </w:rPr>
        <w:t xml:space="preserve">Restatement (Second) of Contracts, Section 347: </w:t>
      </w:r>
      <w:r>
        <w:rPr>
          <w:rFonts w:ascii="Big Caslon" w:hAnsi="Big Caslon"/>
        </w:rPr>
        <w:t xml:space="preserve">Measure of damages in general. </w:t>
      </w:r>
    </w:p>
    <w:p w:rsidR="00147528" w:rsidRDefault="00147528" w:rsidP="00147528">
      <w:pPr>
        <w:spacing w:after="0"/>
        <w:rPr>
          <w:rFonts w:ascii="Big Caslon" w:hAnsi="Big Caslon"/>
        </w:rPr>
      </w:pPr>
    </w:p>
    <w:p w:rsidR="00147528" w:rsidRDefault="00147528" w:rsidP="00147528">
      <w:pPr>
        <w:spacing w:after="0"/>
        <w:rPr>
          <w:rFonts w:ascii="Big Caslon" w:hAnsi="Big Caslon"/>
        </w:rPr>
      </w:pPr>
      <w:r>
        <w:rPr>
          <w:rFonts w:ascii="Big Caslon" w:hAnsi="Big Caslon"/>
          <w:color w:val="FF0000"/>
        </w:rPr>
        <w:t xml:space="preserve">Restatement (Second) of Contracts, Section 344: </w:t>
      </w:r>
      <w:r>
        <w:rPr>
          <w:rFonts w:ascii="Big Caslon" w:hAnsi="Big Caslon"/>
        </w:rPr>
        <w:t xml:space="preserve">Purposes of Remedies. </w:t>
      </w:r>
    </w:p>
    <w:p w:rsidR="00147528" w:rsidRDefault="00147528" w:rsidP="00147528">
      <w:pPr>
        <w:spacing w:after="0"/>
        <w:rPr>
          <w:rFonts w:ascii="Big Caslon" w:hAnsi="Big Caslon"/>
        </w:rPr>
      </w:pPr>
    </w:p>
    <w:p w:rsidR="00147528" w:rsidRDefault="00147528" w:rsidP="00147528">
      <w:pPr>
        <w:spacing w:after="0"/>
        <w:rPr>
          <w:rFonts w:ascii="Big Caslon" w:hAnsi="Big Caslon"/>
        </w:rPr>
      </w:pPr>
      <w:r>
        <w:rPr>
          <w:rFonts w:ascii="Big Caslon" w:hAnsi="Big Caslon"/>
          <w:color w:val="FF0000"/>
        </w:rPr>
        <w:t>Restatement (Second) of Contract</w:t>
      </w:r>
      <w:r w:rsidR="009566A2">
        <w:rPr>
          <w:rFonts w:ascii="Big Caslon" w:hAnsi="Big Caslon"/>
          <w:color w:val="FF0000"/>
        </w:rPr>
        <w:t>s</w:t>
      </w:r>
      <w:r>
        <w:rPr>
          <w:rFonts w:ascii="Big Caslon" w:hAnsi="Big Caslon"/>
          <w:color w:val="FF0000"/>
        </w:rPr>
        <w:t xml:space="preserve">, Section 345: </w:t>
      </w:r>
      <w:r>
        <w:rPr>
          <w:rFonts w:ascii="Big Caslon" w:hAnsi="Big Caslon"/>
        </w:rPr>
        <w:t>Judicial Remedies available</w:t>
      </w:r>
    </w:p>
    <w:p w:rsidR="008A13FB" w:rsidRDefault="008A13FB" w:rsidP="00147528">
      <w:pPr>
        <w:spacing w:after="0"/>
        <w:rPr>
          <w:rFonts w:ascii="Big Caslon" w:hAnsi="Big Caslon"/>
        </w:rPr>
      </w:pPr>
    </w:p>
    <w:p w:rsidR="008A13FB" w:rsidRDefault="008A13FB" w:rsidP="00147528">
      <w:pPr>
        <w:spacing w:after="0"/>
        <w:rPr>
          <w:rFonts w:ascii="Big Caslon" w:hAnsi="Big Caslon"/>
        </w:rPr>
      </w:pPr>
      <w:r>
        <w:rPr>
          <w:rFonts w:ascii="Big Caslon" w:hAnsi="Big Caslon"/>
        </w:rPr>
        <w:t xml:space="preserve">Notes: the UCC only applies to goods (not real estate or services). </w:t>
      </w:r>
    </w:p>
    <w:p w:rsidR="006C16F7" w:rsidRPr="006C16F7" w:rsidRDefault="006C16F7" w:rsidP="009F52A7">
      <w:pPr>
        <w:spacing w:after="0"/>
        <w:rPr>
          <w:rFonts w:ascii="Big Caslon" w:hAnsi="Big Caslon"/>
        </w:rPr>
      </w:pPr>
    </w:p>
    <w:p w:rsidR="009D6F46" w:rsidRDefault="009F52A7" w:rsidP="009F52A7">
      <w:pPr>
        <w:spacing w:after="0"/>
        <w:rPr>
          <w:rFonts w:ascii="Big Caslon" w:hAnsi="Big Caslon"/>
          <w:b/>
          <w:smallCaps/>
          <w:u w:val="single"/>
        </w:rPr>
      </w:pPr>
      <w:r>
        <w:rPr>
          <w:rFonts w:ascii="Big Caslon" w:hAnsi="Big Caslon"/>
          <w:b/>
          <w:smallCaps/>
          <w:u w:val="single"/>
        </w:rPr>
        <w:t>Expectation Damages</w:t>
      </w:r>
    </w:p>
    <w:p w:rsidR="009D6F46" w:rsidRDefault="009D6F46" w:rsidP="009F52A7">
      <w:pPr>
        <w:spacing w:after="0"/>
        <w:rPr>
          <w:rFonts w:ascii="Big Caslon" w:hAnsi="Big Caslon"/>
          <w:b/>
          <w:smallCaps/>
          <w:u w:val="single"/>
        </w:rPr>
      </w:pPr>
    </w:p>
    <w:p w:rsidR="00D365D0" w:rsidRPr="00CD485F" w:rsidRDefault="00D365D0" w:rsidP="00D365D0">
      <w:pPr>
        <w:spacing w:after="0"/>
        <w:rPr>
          <w:rFonts w:ascii="Big Caslon" w:hAnsi="Big Caslon"/>
        </w:rPr>
      </w:pPr>
      <w:r>
        <w:rPr>
          <w:rFonts w:ascii="Big Caslon" w:hAnsi="Big Caslon"/>
          <w:color w:val="FF0000"/>
        </w:rPr>
        <w:t>Expectation—</w:t>
      </w:r>
      <w:r>
        <w:rPr>
          <w:rFonts w:ascii="Big Caslon" w:hAnsi="Big Caslon"/>
        </w:rPr>
        <w:t xml:space="preserve">how do you get the benefit of the bargain? Expectation damages depend on the fair market value—if it was a bad deal, you are going to get a bad deal in the end. </w:t>
      </w:r>
    </w:p>
    <w:p w:rsidR="009F52A7" w:rsidRDefault="009F52A7" w:rsidP="009F52A7">
      <w:pPr>
        <w:spacing w:after="0"/>
        <w:rPr>
          <w:rFonts w:ascii="Big Caslon" w:hAnsi="Big Caslon"/>
          <w:b/>
          <w:smallCaps/>
          <w:u w:val="single"/>
        </w:rPr>
      </w:pPr>
    </w:p>
    <w:p w:rsidR="003B39C0" w:rsidRPr="00595349" w:rsidRDefault="003B39C0" w:rsidP="003B39C0">
      <w:pPr>
        <w:pBdr>
          <w:top w:val="single" w:sz="4" w:space="1" w:color="auto"/>
          <w:left w:val="single" w:sz="4" w:space="4" w:color="auto"/>
          <w:bottom w:val="single" w:sz="4" w:space="1" w:color="auto"/>
          <w:right w:val="single" w:sz="4" w:space="4" w:color="auto"/>
        </w:pBdr>
        <w:outlineLvl w:val="1"/>
        <w:rPr>
          <w:rFonts w:ascii="Big Caslon" w:hAnsi="Big Caslon"/>
          <w:szCs w:val="22"/>
        </w:rPr>
      </w:pPr>
      <w:r>
        <w:rPr>
          <w:rFonts w:ascii="Big Caslon" w:hAnsi="Big Caslon"/>
          <w:b/>
          <w:smallCaps/>
          <w:szCs w:val="22"/>
        </w:rPr>
        <w:t>Hawkins v. McGee</w:t>
      </w:r>
      <w:r w:rsidR="00595349">
        <w:rPr>
          <w:rFonts w:ascii="Big Caslon" w:hAnsi="Big Caslon"/>
          <w:b/>
          <w:smallCaps/>
          <w:szCs w:val="22"/>
        </w:rPr>
        <w:t xml:space="preserve">, </w:t>
      </w:r>
      <w:r w:rsidR="00595349">
        <w:rPr>
          <w:rFonts w:ascii="Big Caslon" w:hAnsi="Big Caslon"/>
          <w:szCs w:val="22"/>
        </w:rPr>
        <w:t xml:space="preserve">[Supreme Court of New Hampshire] [1929] (61) </w:t>
      </w:r>
    </w:p>
    <w:p w:rsidR="00FF4402" w:rsidRDefault="00595349" w:rsidP="009F52A7">
      <w:pPr>
        <w:spacing w:after="0"/>
        <w:rPr>
          <w:rFonts w:ascii="Big Caslon" w:hAnsi="Big Caslon"/>
        </w:rPr>
      </w:pPr>
      <w:r>
        <w:rPr>
          <w:rFonts w:ascii="Big Caslon" w:hAnsi="Big Caslon"/>
          <w:smallCaps/>
          <w:u w:val="single"/>
        </w:rPr>
        <w:t>Facts:</w:t>
      </w:r>
      <w:r>
        <w:rPr>
          <w:rFonts w:ascii="Big Caslon" w:hAnsi="Big Caslon"/>
        </w:rPr>
        <w:t xml:space="preserve"> </w:t>
      </w:r>
      <w:r w:rsidR="00FF4402">
        <w:rPr>
          <w:rFonts w:ascii="Big Caslon" w:hAnsi="Big Caslon"/>
        </w:rPr>
        <w:t xml:space="preserve">Case against a surgeon for breach of an alleged warranty of the success of an operation. Operation in question consisted of the removal of a considerable amount of scar tissue from the palm of the plaintiff’s hand. Plaintiff claims that the doctor’s promise that the hand would be a </w:t>
      </w:r>
      <w:r w:rsidR="00FF4402" w:rsidRPr="00CE4498">
        <w:rPr>
          <w:rFonts w:ascii="Big Caslon" w:hAnsi="Big Caslon"/>
          <w:color w:val="3366FF"/>
        </w:rPr>
        <w:t>hundred per cent perfect</w:t>
      </w:r>
      <w:r w:rsidR="00FF4402">
        <w:rPr>
          <w:rFonts w:ascii="Big Caslon" w:hAnsi="Big Caslon"/>
        </w:rPr>
        <w:t>, constituted a contract.</w:t>
      </w:r>
      <w:r w:rsidR="009D6F46">
        <w:rPr>
          <w:rFonts w:ascii="Big Caslon" w:hAnsi="Big Caslon"/>
        </w:rPr>
        <w:t xml:space="preserve"> </w:t>
      </w:r>
      <w:r w:rsidR="00D365D0">
        <w:rPr>
          <w:rFonts w:ascii="Big Caslon" w:hAnsi="Big Caslon"/>
        </w:rPr>
        <w:t xml:space="preserve">No malpractice here. </w:t>
      </w:r>
    </w:p>
    <w:p w:rsidR="00FF4402" w:rsidRDefault="00FF4402" w:rsidP="009F52A7">
      <w:pPr>
        <w:spacing w:after="0"/>
        <w:rPr>
          <w:rFonts w:ascii="Big Caslon" w:hAnsi="Big Caslon"/>
        </w:rPr>
      </w:pPr>
    </w:p>
    <w:p w:rsidR="00FF4402" w:rsidRDefault="00FF4402" w:rsidP="009F52A7">
      <w:pPr>
        <w:spacing w:after="0"/>
        <w:rPr>
          <w:rFonts w:ascii="Big Caslon" w:hAnsi="Big Caslon"/>
        </w:rPr>
      </w:pPr>
      <w:r>
        <w:rPr>
          <w:rFonts w:ascii="Big Caslon" w:hAnsi="Big Caslon"/>
          <w:smallCaps/>
          <w:u w:val="single"/>
        </w:rPr>
        <w:t>Procedural History:</w:t>
      </w:r>
      <w:r>
        <w:rPr>
          <w:rFonts w:ascii="Big Caslon" w:hAnsi="Big Caslon"/>
        </w:rPr>
        <w:t xml:space="preserve"> </w:t>
      </w:r>
      <w:r w:rsidR="009D6F46">
        <w:rPr>
          <w:rFonts w:ascii="Big Caslon" w:hAnsi="Big Caslon"/>
        </w:rPr>
        <w:t xml:space="preserve">Jury included compensation for pain and suffering in final verdict for plaintiff. </w:t>
      </w:r>
      <w:r>
        <w:rPr>
          <w:rFonts w:ascii="Big Caslon" w:hAnsi="Big Caslon"/>
        </w:rPr>
        <w:t xml:space="preserve">The court found the damages awarded by the jury were excessive and made an order that the verdict be set aside unless the plaintiff elected to remit all in excess of $500. Plaintiff refused, verdict was set aside, and the plaintiff appealed. Thus, the trial court limited the plaintiff’s damages. </w:t>
      </w:r>
    </w:p>
    <w:p w:rsidR="00FF4402" w:rsidRDefault="00FF4402" w:rsidP="009F52A7">
      <w:pPr>
        <w:spacing w:after="0"/>
        <w:rPr>
          <w:rFonts w:ascii="Big Caslon" w:hAnsi="Big Caslon"/>
        </w:rPr>
      </w:pPr>
    </w:p>
    <w:p w:rsidR="00FF4402" w:rsidRDefault="00FF4402" w:rsidP="009F52A7">
      <w:pPr>
        <w:spacing w:after="0"/>
        <w:rPr>
          <w:rFonts w:ascii="Big Caslon" w:hAnsi="Big Caslon"/>
        </w:rPr>
      </w:pPr>
      <w:r>
        <w:rPr>
          <w:rFonts w:ascii="Big Caslon" w:hAnsi="Big Caslon"/>
          <w:smallCaps/>
          <w:u w:val="single"/>
        </w:rPr>
        <w:t>Issue:</w:t>
      </w:r>
      <w:r w:rsidR="009D6F46">
        <w:rPr>
          <w:rFonts w:ascii="Big Caslon" w:hAnsi="Big Caslon"/>
        </w:rPr>
        <w:t xml:space="preserve"> Was a promise made that can be considered a guarantee? W</w:t>
      </w:r>
      <w:r>
        <w:rPr>
          <w:rFonts w:ascii="Big Caslon" w:hAnsi="Big Caslon"/>
        </w:rPr>
        <w:t xml:space="preserve">ere the instructions given to the jury regarding the award of damages erroneous? </w:t>
      </w:r>
    </w:p>
    <w:p w:rsidR="00FF4402" w:rsidRDefault="00FF4402" w:rsidP="009F52A7">
      <w:pPr>
        <w:spacing w:after="0"/>
        <w:rPr>
          <w:rFonts w:ascii="Big Caslon" w:hAnsi="Big Caslon"/>
        </w:rPr>
      </w:pPr>
    </w:p>
    <w:p w:rsidR="009D6F46" w:rsidRDefault="00FF4402" w:rsidP="009F52A7">
      <w:pPr>
        <w:spacing w:after="0"/>
        <w:rPr>
          <w:rFonts w:ascii="Big Caslon" w:hAnsi="Big Caslon"/>
        </w:rPr>
      </w:pPr>
      <w:r>
        <w:rPr>
          <w:rFonts w:ascii="Big Caslon" w:hAnsi="Big Caslon"/>
          <w:smallCaps/>
          <w:u w:val="single"/>
        </w:rPr>
        <w:t>Holding:</w:t>
      </w:r>
      <w:r>
        <w:rPr>
          <w:rFonts w:ascii="Big Caslon" w:hAnsi="Big Caslon"/>
        </w:rPr>
        <w:t xml:space="preserve"> Yes, expectation is the proper measure of recovery for a plaintiff who has been guaranteed by his surgeon that a skin graft will restore his badly scarred hand to a hundred percent perfect. </w:t>
      </w:r>
      <w:r w:rsidR="009D6F46">
        <w:rPr>
          <w:rFonts w:ascii="Big Caslon" w:hAnsi="Big Caslon"/>
        </w:rPr>
        <w:t xml:space="preserve">Appellate court considers the repeated solicitations important. Although doctor argues that he subjectively did not mean to make a promise, this is not the test the appellate court adopts—instead, must consider </w:t>
      </w:r>
      <w:r w:rsidR="009D6F46" w:rsidRPr="00D365D0">
        <w:rPr>
          <w:rFonts w:ascii="Big Caslon" w:hAnsi="Big Caslon"/>
          <w:color w:val="3366FF"/>
        </w:rPr>
        <w:t>what a reasonable person would have thought</w:t>
      </w:r>
      <w:r w:rsidR="009D6F46">
        <w:rPr>
          <w:rFonts w:ascii="Big Caslon" w:hAnsi="Big Caslon"/>
        </w:rPr>
        <w:t xml:space="preserve">, and here a reasonable person would think the doctor’s statements constituted a guarantee. </w:t>
      </w:r>
    </w:p>
    <w:p w:rsidR="009D6F46" w:rsidRDefault="009D6F46" w:rsidP="009D6F46">
      <w:pPr>
        <w:spacing w:after="0"/>
        <w:ind w:firstLine="720"/>
        <w:rPr>
          <w:rFonts w:ascii="Big Caslon" w:hAnsi="Big Caslon"/>
        </w:rPr>
      </w:pPr>
      <w:r>
        <w:rPr>
          <w:rFonts w:ascii="Big Caslon" w:hAnsi="Big Caslon"/>
        </w:rPr>
        <w:t>Yes, the measure of damages applied by the trial court was erroneous. The m</w:t>
      </w:r>
      <w:r w:rsidR="00FF4402">
        <w:rPr>
          <w:rFonts w:ascii="Big Caslon" w:hAnsi="Big Caslon"/>
        </w:rPr>
        <w:t>easure of damages is the difference between the value of the machine if it had corresponded with the warranty and its actual value—</w:t>
      </w:r>
      <w:r w:rsidR="00FF4402" w:rsidRPr="00CE4498">
        <w:rPr>
          <w:rFonts w:ascii="Big Caslon" w:hAnsi="Big Caslon"/>
          <w:color w:val="3366FF"/>
        </w:rPr>
        <w:t>the difference in this case is the value to Hawkins of a perfect hand and the value of his hand in its present condition</w:t>
      </w:r>
      <w:r w:rsidR="00FF4402">
        <w:rPr>
          <w:rFonts w:ascii="Big Caslon" w:hAnsi="Big Caslon"/>
        </w:rPr>
        <w:t xml:space="preserve">. </w:t>
      </w:r>
      <w:r>
        <w:rPr>
          <w:rFonts w:ascii="Big Caslon" w:hAnsi="Big Caslon"/>
        </w:rPr>
        <w:t xml:space="preserve">With regards to pain and suffering, don’t consider this since that would have been part of the operation anyway—only compare what you got with what you thought you would get. </w:t>
      </w:r>
    </w:p>
    <w:p w:rsidR="009D6F46" w:rsidRDefault="009D6F46" w:rsidP="009D6F46">
      <w:pPr>
        <w:pBdr>
          <w:bottom w:val="single" w:sz="6" w:space="1" w:color="auto"/>
        </w:pBdr>
        <w:spacing w:after="0"/>
        <w:ind w:firstLine="720"/>
        <w:rPr>
          <w:rFonts w:ascii="Big Caslon" w:hAnsi="Big Caslon"/>
        </w:rPr>
      </w:pPr>
    </w:p>
    <w:p w:rsidR="00356FAF" w:rsidRDefault="00356FAF" w:rsidP="00BC7D6A">
      <w:pPr>
        <w:spacing w:after="0"/>
        <w:rPr>
          <w:rFonts w:ascii="Big Caslon" w:hAnsi="Big Caslon"/>
        </w:rPr>
      </w:pPr>
    </w:p>
    <w:p w:rsidR="00CD485F" w:rsidRDefault="00BC7D6A" w:rsidP="00356FAF">
      <w:pPr>
        <w:spacing w:after="0"/>
        <w:ind w:firstLine="720"/>
        <w:rPr>
          <w:rFonts w:ascii="Big Caslon" w:hAnsi="Big Caslon"/>
        </w:rPr>
      </w:pPr>
      <w:r>
        <w:rPr>
          <w:rFonts w:ascii="Big Caslon" w:hAnsi="Big Caslon"/>
        </w:rPr>
        <w:t>The law does compel performance</w:t>
      </w:r>
      <w:r w:rsidR="00D365D0">
        <w:rPr>
          <w:rFonts w:ascii="Big Caslon" w:hAnsi="Big Caslon"/>
        </w:rPr>
        <w:t>—</w:t>
      </w:r>
      <w:r w:rsidR="00D365D0">
        <w:rPr>
          <w:rFonts w:ascii="Big Caslon" w:hAnsi="Big Caslon"/>
          <w:color w:val="FF0000"/>
        </w:rPr>
        <w:t>specific performance</w:t>
      </w:r>
      <w:r w:rsidR="00D365D0">
        <w:rPr>
          <w:rFonts w:ascii="Big Caslon" w:hAnsi="Big Caslon"/>
        </w:rPr>
        <w:t>—</w:t>
      </w:r>
      <w:r>
        <w:rPr>
          <w:rFonts w:ascii="Big Caslon" w:hAnsi="Big Caslon"/>
        </w:rPr>
        <w:t>in certain situations, but these are isolated and relatively few in number. Compensating the injured party for his loss through an award in money damages is much more common. The injured party may recover from t</w:t>
      </w:r>
      <w:r w:rsidR="00D365D0">
        <w:rPr>
          <w:rFonts w:ascii="Big Caslon" w:hAnsi="Big Caslon"/>
        </w:rPr>
        <w:t>he party in breach a dollar sum</w:t>
      </w:r>
      <w:r>
        <w:rPr>
          <w:rFonts w:ascii="Big Caslon" w:hAnsi="Big Caslon"/>
        </w:rPr>
        <w:t xml:space="preserve"> </w:t>
      </w:r>
      <w:r w:rsidRPr="00D365D0">
        <w:rPr>
          <w:rFonts w:ascii="Big Caslon" w:hAnsi="Big Caslon"/>
          <w:color w:val="3366FF"/>
        </w:rPr>
        <w:t>sufficient to put him in as good a position as he would have occupied had the contract been performed in full</w:t>
      </w:r>
      <w:r>
        <w:rPr>
          <w:rFonts w:ascii="Big Caslon" w:hAnsi="Big Caslon"/>
        </w:rPr>
        <w:t>—</w:t>
      </w:r>
      <w:r>
        <w:rPr>
          <w:rFonts w:ascii="Big Caslon" w:hAnsi="Big Caslon"/>
          <w:color w:val="FF0000"/>
        </w:rPr>
        <w:t xml:space="preserve">expectation damage rule. </w:t>
      </w:r>
      <w:r>
        <w:rPr>
          <w:rFonts w:ascii="Big Caslon" w:hAnsi="Big Caslon"/>
        </w:rPr>
        <w:t>The entitlements and obligations of the</w:t>
      </w:r>
      <w:r w:rsidR="00356FAF">
        <w:rPr>
          <w:rFonts w:ascii="Big Caslon" w:hAnsi="Big Caslon"/>
        </w:rPr>
        <w:t xml:space="preserve"> parties, however, are cut </w:t>
      </w:r>
      <w:r>
        <w:rPr>
          <w:rFonts w:ascii="Big Caslon" w:hAnsi="Big Caslon"/>
        </w:rPr>
        <w:t xml:space="preserve">off and determined at the date set by the contract. </w:t>
      </w:r>
      <w:r w:rsidR="00356FAF">
        <w:rPr>
          <w:rFonts w:ascii="Big Caslon" w:hAnsi="Big Caslon"/>
        </w:rPr>
        <w:t xml:space="preserve">The expectation damage rule operates to deprive the loser of any benefit from indulging in non-cooperative conduct, and gives the winner his due—thus, neither has an incentive to renege in a contract, making cooperative relations feasible. Injured party in the contract is entitled to a damage recovery equal to a) the value he has lost by reason of the other party’s default, plus b) the expenditures he has made (if any) in carrying out his own obligations under the contract. </w:t>
      </w:r>
    </w:p>
    <w:p w:rsidR="009F52A7" w:rsidRDefault="009F52A7" w:rsidP="00356FAF">
      <w:pPr>
        <w:spacing w:after="0"/>
        <w:ind w:firstLine="720"/>
        <w:rPr>
          <w:rFonts w:ascii="Big Caslon" w:hAnsi="Big Caslon"/>
        </w:rPr>
      </w:pPr>
    </w:p>
    <w:p w:rsidR="00D365D0" w:rsidRDefault="00D365D0" w:rsidP="00D365D0">
      <w:pPr>
        <w:spacing w:after="0"/>
        <w:rPr>
          <w:rFonts w:ascii="Big Caslon" w:hAnsi="Big Caslon"/>
          <w:color w:val="0000FF"/>
        </w:rPr>
      </w:pPr>
      <w:r>
        <w:rPr>
          <w:rFonts w:ascii="Big Caslon" w:hAnsi="Big Caslon"/>
          <w:color w:val="0000FF"/>
        </w:rPr>
        <w:t xml:space="preserve">See: </w:t>
      </w:r>
    </w:p>
    <w:p w:rsidR="009F52A7" w:rsidRDefault="009F52A7" w:rsidP="00D365D0">
      <w:pPr>
        <w:spacing w:after="0"/>
        <w:rPr>
          <w:rFonts w:ascii="Big Caslon" w:hAnsi="Big Caslon"/>
        </w:rPr>
      </w:pPr>
      <w:r w:rsidRPr="00657B6C">
        <w:rPr>
          <w:rFonts w:ascii="Big Caslon" w:hAnsi="Big Caslon"/>
          <w:color w:val="F79646" w:themeColor="accent6"/>
        </w:rPr>
        <w:t>UCC Section 2-712</w:t>
      </w:r>
      <w:r w:rsidR="00D365D0">
        <w:rPr>
          <w:rFonts w:ascii="Big Caslon" w:hAnsi="Big Caslon"/>
        </w:rPr>
        <w:t>.</w:t>
      </w:r>
      <w:r>
        <w:rPr>
          <w:rFonts w:ascii="Big Caslon" w:hAnsi="Big Caslon"/>
        </w:rPr>
        <w:t xml:space="preserve"> </w:t>
      </w:r>
      <w:r w:rsidR="00D365D0">
        <w:rPr>
          <w:rFonts w:ascii="Big Caslon" w:hAnsi="Big Caslon"/>
        </w:rPr>
        <w:t xml:space="preserve">“Cover”’; Buyer’s Procurement of Substitute Goods. </w:t>
      </w:r>
    </w:p>
    <w:p w:rsidR="00D365D0" w:rsidRDefault="00D365D0" w:rsidP="00D365D0">
      <w:pPr>
        <w:spacing w:after="0"/>
        <w:rPr>
          <w:rFonts w:ascii="Big Caslon" w:hAnsi="Big Caslon"/>
          <w:color w:val="0000FF"/>
        </w:rPr>
      </w:pPr>
    </w:p>
    <w:p w:rsidR="00901484" w:rsidRDefault="009F52A7" w:rsidP="00D365D0">
      <w:pPr>
        <w:spacing w:after="0"/>
        <w:rPr>
          <w:rFonts w:ascii="Big Caslon" w:hAnsi="Big Caslon"/>
        </w:rPr>
      </w:pPr>
      <w:r w:rsidRPr="00657B6C">
        <w:rPr>
          <w:rFonts w:ascii="Big Caslon" w:hAnsi="Big Caslon"/>
          <w:color w:val="F79646" w:themeColor="accent6"/>
        </w:rPr>
        <w:t>UCC Section 2-706</w:t>
      </w:r>
      <w:r w:rsidR="00D365D0">
        <w:rPr>
          <w:rFonts w:ascii="Big Caslon" w:hAnsi="Big Caslon"/>
        </w:rPr>
        <w:t>.</w:t>
      </w:r>
      <w:r>
        <w:rPr>
          <w:rFonts w:ascii="Big Caslon" w:hAnsi="Big Caslon"/>
        </w:rPr>
        <w:t xml:space="preserve"> </w:t>
      </w:r>
      <w:r w:rsidR="00D365D0">
        <w:rPr>
          <w:rFonts w:ascii="Big Caslon" w:hAnsi="Big Caslon"/>
        </w:rPr>
        <w:t xml:space="preserve">Seller’s Resale Including Contract for Resale. </w:t>
      </w:r>
    </w:p>
    <w:p w:rsidR="00D365D0" w:rsidRDefault="00D365D0" w:rsidP="00D365D0">
      <w:pPr>
        <w:spacing w:after="0"/>
        <w:rPr>
          <w:rFonts w:ascii="Big Caslon" w:hAnsi="Big Caslon"/>
          <w:color w:val="0000FF"/>
        </w:rPr>
      </w:pPr>
    </w:p>
    <w:p w:rsidR="009F52A7" w:rsidRPr="00D365D0" w:rsidRDefault="00CD67D3" w:rsidP="00D365D0">
      <w:pPr>
        <w:spacing w:after="0"/>
        <w:rPr>
          <w:rFonts w:ascii="Big Caslon" w:hAnsi="Big Caslon"/>
        </w:rPr>
      </w:pPr>
      <w:r>
        <w:rPr>
          <w:rFonts w:ascii="Big Caslon" w:hAnsi="Big Caslon"/>
          <w:color w:val="F79646" w:themeColor="accent6"/>
        </w:rPr>
        <w:t xml:space="preserve">§2-708. </w:t>
      </w:r>
      <w:r w:rsidR="00D365D0">
        <w:rPr>
          <w:rFonts w:ascii="Big Caslon" w:hAnsi="Big Caslon"/>
        </w:rPr>
        <w:t xml:space="preserve">Seller’s Damages for Non-Acceptance or Repudiation. </w:t>
      </w:r>
    </w:p>
    <w:p w:rsidR="009F52A7" w:rsidRDefault="009F52A7" w:rsidP="009F52A7">
      <w:pPr>
        <w:spacing w:after="0"/>
        <w:rPr>
          <w:rFonts w:ascii="Big Caslon" w:hAnsi="Big Caslon"/>
        </w:rPr>
      </w:pPr>
    </w:p>
    <w:p w:rsidR="009D007E" w:rsidRDefault="009F52A7" w:rsidP="009F52A7">
      <w:pPr>
        <w:spacing w:after="0"/>
        <w:rPr>
          <w:rFonts w:ascii="Big Caslon" w:hAnsi="Big Caslon"/>
        </w:rPr>
      </w:pPr>
      <w:r>
        <w:rPr>
          <w:rFonts w:ascii="Big Caslon" w:hAnsi="Big Caslon"/>
        </w:rPr>
        <w:tab/>
        <w:t xml:space="preserve">In cases where the simple act of substitution is not possible or feasible (i.e. </w:t>
      </w:r>
      <w:r w:rsidRPr="0015087C">
        <w:rPr>
          <w:rFonts w:ascii="Big Caslon" w:hAnsi="Big Caslon"/>
          <w:color w:val="3366FF"/>
        </w:rPr>
        <w:t>specialized equipment</w:t>
      </w:r>
      <w:r>
        <w:rPr>
          <w:rFonts w:ascii="Big Caslon" w:hAnsi="Big Caslon"/>
        </w:rPr>
        <w:t xml:space="preserve">), the damage claim will have to be measured by looking at the claimant’s individual expectations with respect to the value of the promised performance. </w:t>
      </w:r>
      <w:r w:rsidR="00901484">
        <w:rPr>
          <w:rFonts w:ascii="Big Caslon" w:hAnsi="Big Caslon"/>
        </w:rPr>
        <w:t xml:space="preserve">Specific performance only granted if the contract involves unique property—typically real estate. </w:t>
      </w:r>
      <w:r w:rsidR="0015087C">
        <w:rPr>
          <w:rFonts w:ascii="Big Caslon" w:hAnsi="Big Caslon"/>
        </w:rPr>
        <w:t>The</w:t>
      </w:r>
      <w:r w:rsidR="00901484">
        <w:rPr>
          <w:rFonts w:ascii="Big Caslon" w:hAnsi="Big Caslon"/>
        </w:rPr>
        <w:t xml:space="preserve"> </w:t>
      </w:r>
      <w:r w:rsidR="00901484" w:rsidRPr="0015087C">
        <w:rPr>
          <w:rFonts w:ascii="Big Caslon" w:hAnsi="Big Caslon"/>
          <w:color w:val="3366FF"/>
        </w:rPr>
        <w:t>cost avoided</w:t>
      </w:r>
      <w:r w:rsidR="00901484">
        <w:rPr>
          <w:rFonts w:ascii="Big Caslon" w:hAnsi="Big Caslon"/>
        </w:rPr>
        <w:t xml:space="preserve"> by the injured party as a result of being excused from performance by the other party’s breach is necessarily subtracted from the injured party’s damage recovery. </w:t>
      </w:r>
    </w:p>
    <w:p w:rsidR="009D007E" w:rsidRDefault="009D007E" w:rsidP="009F52A7">
      <w:pPr>
        <w:spacing w:after="0"/>
        <w:rPr>
          <w:rFonts w:ascii="Big Caslon" w:hAnsi="Big Caslon"/>
        </w:rPr>
      </w:pPr>
    </w:p>
    <w:p w:rsidR="009D007E" w:rsidRDefault="009D007E" w:rsidP="009F52A7">
      <w:pPr>
        <w:spacing w:after="0"/>
        <w:rPr>
          <w:rFonts w:ascii="Big Caslon" w:hAnsi="Big Caslon"/>
          <w:smallCaps/>
        </w:rPr>
      </w:pPr>
      <w:r>
        <w:rPr>
          <w:rFonts w:ascii="Big Caslon" w:hAnsi="Big Caslon"/>
          <w:smallCaps/>
        </w:rPr>
        <w:t xml:space="preserve">Limitations on Expectation Damages: </w:t>
      </w:r>
    </w:p>
    <w:p w:rsidR="00412911" w:rsidRPr="0015087C" w:rsidRDefault="009D007E" w:rsidP="009F52A7">
      <w:pPr>
        <w:spacing w:after="0"/>
        <w:rPr>
          <w:rFonts w:ascii="Big Caslon" w:hAnsi="Big Caslon"/>
          <w:color w:val="3366FF"/>
        </w:rPr>
      </w:pPr>
      <w:r w:rsidRPr="0015087C">
        <w:rPr>
          <w:rFonts w:ascii="Big Caslon" w:hAnsi="Big Caslon"/>
          <w:color w:val="FF0000"/>
        </w:rPr>
        <w:t>Avoidability and Mitigation</w:t>
      </w:r>
      <w:r>
        <w:rPr>
          <w:rFonts w:ascii="Big Caslon" w:hAnsi="Big Caslon"/>
          <w:b/>
        </w:rPr>
        <w:t xml:space="preserve">: </w:t>
      </w:r>
      <w:r>
        <w:rPr>
          <w:rFonts w:ascii="Big Caslon" w:hAnsi="Big Caslon"/>
        </w:rPr>
        <w:t xml:space="preserve">An injured promisee cannot recover damages for losses that, with reasonable effort, he could have avoided after the promisor’s breach became known. The injured party is under </w:t>
      </w:r>
      <w:r w:rsidRPr="0015087C">
        <w:rPr>
          <w:rFonts w:ascii="Big Caslon" w:hAnsi="Big Caslon"/>
          <w:color w:val="3366FF"/>
        </w:rPr>
        <w:t>legal obligation to take reasonable steps to avoid waste and</w:t>
      </w:r>
      <w:r w:rsidR="00ED5591" w:rsidRPr="0015087C">
        <w:rPr>
          <w:rFonts w:ascii="Big Caslon" w:hAnsi="Big Caslon"/>
          <w:color w:val="3366FF"/>
        </w:rPr>
        <w:t xml:space="preserve"> minimize the cost of breach</w:t>
      </w:r>
      <w:r w:rsidR="00ED5591">
        <w:rPr>
          <w:rFonts w:ascii="Big Caslon" w:hAnsi="Big Caslon"/>
        </w:rPr>
        <w:t>—applies both to reliance and lost-profit features of injured party’s claim. Injured party is expected, after becoming aware of promisor’s breach, to suspend or termi</w:t>
      </w:r>
      <w:r w:rsidR="008B7092">
        <w:rPr>
          <w:rFonts w:ascii="Big Caslon" w:hAnsi="Big Caslon"/>
        </w:rPr>
        <w:t>nate his own performance, and to</w:t>
      </w:r>
      <w:r w:rsidR="00ED5591">
        <w:rPr>
          <w:rFonts w:ascii="Big Caslon" w:hAnsi="Big Caslon"/>
        </w:rPr>
        <w:t xml:space="preserve"> minimize his lost-profit by making reasonable efforts to substitute other arrangements. </w:t>
      </w:r>
      <w:r w:rsidR="00ED5591" w:rsidRPr="0015087C">
        <w:rPr>
          <w:rFonts w:ascii="Big Caslon" w:hAnsi="Big Caslon"/>
          <w:color w:val="3366FF"/>
        </w:rPr>
        <w:t xml:space="preserve">Injured party has no right to pile up damages. </w:t>
      </w:r>
    </w:p>
    <w:p w:rsidR="00412911" w:rsidRDefault="00412911" w:rsidP="009F52A7">
      <w:pPr>
        <w:spacing w:after="0"/>
        <w:rPr>
          <w:rFonts w:ascii="Big Caslon" w:hAnsi="Big Caslon"/>
        </w:rPr>
      </w:pPr>
    </w:p>
    <w:p w:rsidR="00F5572A" w:rsidRDefault="00412911" w:rsidP="009F52A7">
      <w:pPr>
        <w:spacing w:after="0"/>
        <w:rPr>
          <w:rFonts w:ascii="Big Caslon" w:hAnsi="Big Caslon"/>
        </w:rPr>
      </w:pPr>
      <w:r>
        <w:rPr>
          <w:rFonts w:ascii="Big Caslon" w:hAnsi="Big Caslon"/>
          <w:b/>
        </w:rPr>
        <w:t>The Lost-Volume Seller Exception:</w:t>
      </w:r>
      <w:r>
        <w:rPr>
          <w:rFonts w:ascii="Big Caslon" w:hAnsi="Big Caslon"/>
        </w:rPr>
        <w:t xml:space="preserve"> What if there is a disappointed seller who is able to resell the goods after the initial buyer repudiates, but could have expanded its inventory at will and was prepared to sell to as many buyers as might care to buy</w:t>
      </w:r>
      <w:r w:rsidRPr="00412911">
        <w:rPr>
          <w:rFonts w:ascii="Big Caslon" w:hAnsi="Big Caslon"/>
        </w:rPr>
        <w:sym w:font="Wingdings" w:char="F0E0"/>
      </w:r>
      <w:r>
        <w:rPr>
          <w:rFonts w:ascii="Big Caslon" w:hAnsi="Big Caslon"/>
        </w:rPr>
        <w:t xml:space="preserve">in this case, the profit is not recouped or replaced by a new buyer. In this case </w:t>
      </w:r>
      <w:r w:rsidRPr="00412911">
        <w:rPr>
          <w:rFonts w:ascii="Big Caslon" w:hAnsi="Big Caslon"/>
          <w:color w:val="0000FF"/>
        </w:rPr>
        <w:t>UCC 2-708(2)</w:t>
      </w:r>
      <w:r>
        <w:rPr>
          <w:rFonts w:ascii="Big Caslon" w:hAnsi="Big Caslon"/>
        </w:rPr>
        <w:t xml:space="preserve"> establishes an exception for so called lost volume sellers. </w:t>
      </w:r>
      <w:r w:rsidR="003B39C0">
        <w:rPr>
          <w:rFonts w:ascii="Big Caslon" w:hAnsi="Big Caslon"/>
        </w:rPr>
        <w:t xml:space="preserve">If the standard damage measure is inadequate to put the seller in as good a position as performance would have done because the buyer’s breach entails the loss of a profitable sale, </w:t>
      </w:r>
      <w:r w:rsidR="003B39C0" w:rsidRPr="0015087C">
        <w:rPr>
          <w:rFonts w:ascii="Big Caslon" w:hAnsi="Big Caslon"/>
          <w:color w:val="3366FF"/>
        </w:rPr>
        <w:t>then the seller’s damages shall instead be the profit</w:t>
      </w:r>
      <w:r w:rsidR="003B39C0">
        <w:rPr>
          <w:rFonts w:ascii="Big Caslon" w:hAnsi="Big Caslon"/>
        </w:rPr>
        <w:t xml:space="preserve"> (including reasonable overhead) </w:t>
      </w:r>
      <w:r w:rsidR="003B39C0" w:rsidRPr="0015087C">
        <w:rPr>
          <w:rFonts w:ascii="Big Caslon" w:hAnsi="Big Caslon"/>
          <w:color w:val="3366FF"/>
        </w:rPr>
        <w:t>which the seller would have made from full performance by the buyer</w:t>
      </w:r>
      <w:r w:rsidR="003B39C0">
        <w:rPr>
          <w:rFonts w:ascii="Big Caslon" w:hAnsi="Big Caslon"/>
        </w:rPr>
        <w:t xml:space="preserve">. Alternatively, it could be that what the seller cannot recoup is the time and money expanded in making the repudiated sale. On this view, what the seller is entitled to recover are the incidental damages equal to the </w:t>
      </w:r>
      <w:r w:rsidR="003B39C0" w:rsidRPr="0015087C">
        <w:rPr>
          <w:rFonts w:ascii="Big Caslon" w:hAnsi="Big Caslon"/>
          <w:color w:val="3366FF"/>
        </w:rPr>
        <w:t>added cost of selling the same merchandise twice</w:t>
      </w:r>
      <w:r w:rsidR="003B39C0">
        <w:rPr>
          <w:rFonts w:ascii="Big Caslon" w:hAnsi="Big Caslon"/>
        </w:rPr>
        <w:t>. The lost profit should approximate the seller’s actual and imputed r</w:t>
      </w:r>
      <w:r w:rsidR="0015087C">
        <w:rPr>
          <w:rFonts w:ascii="Big Caslon" w:hAnsi="Big Caslon"/>
        </w:rPr>
        <w:t>etailing</w:t>
      </w:r>
      <w:r w:rsidR="003B39C0">
        <w:rPr>
          <w:rFonts w:ascii="Big Caslon" w:hAnsi="Big Caslon"/>
        </w:rPr>
        <w:t xml:space="preserve"> costs. </w:t>
      </w:r>
    </w:p>
    <w:p w:rsidR="00F5572A" w:rsidRDefault="00F5572A" w:rsidP="00F5572A">
      <w:pPr>
        <w:spacing w:after="0"/>
        <w:rPr>
          <w:rFonts w:ascii="Big Caslon" w:hAnsi="Big Caslon"/>
          <w:b/>
          <w:smallCaps/>
          <w:u w:val="single"/>
        </w:rPr>
      </w:pPr>
    </w:p>
    <w:p w:rsidR="009D6F46" w:rsidRDefault="00F5572A" w:rsidP="00F5572A">
      <w:pPr>
        <w:spacing w:after="0"/>
        <w:rPr>
          <w:rFonts w:ascii="Big Caslon" w:hAnsi="Big Caslon"/>
        </w:rPr>
      </w:pPr>
      <w:r>
        <w:rPr>
          <w:rFonts w:ascii="Big Caslon" w:hAnsi="Big Caslon"/>
        </w:rPr>
        <w:t xml:space="preserve">In a customary damage claim for breach of contract, the promisee seeks compensation both for the injured party’s expenditures in reliance and for his lost profit. </w:t>
      </w:r>
      <w:r w:rsidR="008D60E7">
        <w:rPr>
          <w:rFonts w:ascii="Big Caslon" w:hAnsi="Big Caslon"/>
        </w:rPr>
        <w:t xml:space="preserve">Damages based on reliance interest are </w:t>
      </w:r>
      <w:r w:rsidR="008D60E7" w:rsidRPr="0015087C">
        <w:rPr>
          <w:rFonts w:ascii="Big Caslon" w:hAnsi="Big Caslon"/>
          <w:color w:val="3366FF"/>
        </w:rPr>
        <w:t>meant to restore the victim to the position he would have occupied if the event or transaction had never occurred.</w:t>
      </w:r>
      <w:r w:rsidR="008D60E7">
        <w:rPr>
          <w:rFonts w:ascii="Big Caslon" w:hAnsi="Big Caslon"/>
        </w:rPr>
        <w:t xml:space="preserve"> </w:t>
      </w:r>
    </w:p>
    <w:p w:rsidR="009D6F46" w:rsidRDefault="009D6F46" w:rsidP="00F5572A">
      <w:pPr>
        <w:spacing w:after="0"/>
        <w:rPr>
          <w:rFonts w:ascii="Big Caslon" w:hAnsi="Big Caslon"/>
        </w:rPr>
      </w:pPr>
    </w:p>
    <w:p w:rsidR="00CD485F" w:rsidRDefault="009D6F46" w:rsidP="00F5572A">
      <w:pPr>
        <w:spacing w:after="0"/>
        <w:rPr>
          <w:rFonts w:ascii="Big Caslon" w:hAnsi="Big Caslon"/>
        </w:rPr>
      </w:pPr>
      <w:r>
        <w:rPr>
          <w:rFonts w:ascii="Big Caslon" w:hAnsi="Big Caslon"/>
          <w:color w:val="FF0000"/>
        </w:rPr>
        <w:t>Essential reliance:</w:t>
      </w:r>
      <w:r>
        <w:rPr>
          <w:rFonts w:ascii="Big Caslon" w:hAnsi="Big Caslon"/>
        </w:rPr>
        <w:t xml:space="preserve"> things done to fulfill the contract. </w:t>
      </w:r>
    </w:p>
    <w:p w:rsidR="009D6F46" w:rsidRDefault="009D6F46" w:rsidP="00F5572A">
      <w:pPr>
        <w:spacing w:after="0"/>
        <w:rPr>
          <w:rFonts w:ascii="Big Caslon" w:hAnsi="Big Caslon"/>
        </w:rPr>
      </w:pPr>
    </w:p>
    <w:p w:rsidR="009D6F46" w:rsidRDefault="009D6F46" w:rsidP="00F5572A">
      <w:pPr>
        <w:spacing w:after="0"/>
        <w:rPr>
          <w:rFonts w:ascii="Big Caslon" w:hAnsi="Big Caslon"/>
        </w:rPr>
      </w:pPr>
      <w:r>
        <w:rPr>
          <w:rFonts w:ascii="Big Caslon" w:hAnsi="Big Caslon"/>
          <w:color w:val="FF0000"/>
        </w:rPr>
        <w:t xml:space="preserve">Incidental reliance: </w:t>
      </w:r>
      <w:r>
        <w:rPr>
          <w:rFonts w:ascii="Big Caslon" w:hAnsi="Big Caslon"/>
        </w:rPr>
        <w:t>costs not essential to fulfilling the contract—money you’ve spent or actions you’ve take</w:t>
      </w:r>
      <w:r w:rsidR="00443D3A">
        <w:rPr>
          <w:rFonts w:ascii="Big Caslon" w:hAnsi="Big Caslon"/>
        </w:rPr>
        <w:t xml:space="preserve">n, in reliance to the contract—will greatly increase damages. </w:t>
      </w:r>
    </w:p>
    <w:p w:rsidR="008D60E7" w:rsidRDefault="008D60E7" w:rsidP="008D60E7">
      <w:pPr>
        <w:spacing w:after="0"/>
        <w:rPr>
          <w:rFonts w:ascii="Big Caslon" w:hAnsi="Big Caslon"/>
        </w:rPr>
      </w:pPr>
    </w:p>
    <w:p w:rsidR="008D60E7" w:rsidRPr="008D60E7" w:rsidRDefault="008D60E7" w:rsidP="008D60E7">
      <w:pPr>
        <w:pBdr>
          <w:top w:val="single" w:sz="4" w:space="1" w:color="auto"/>
          <w:left w:val="single" w:sz="4" w:space="4" w:color="auto"/>
          <w:bottom w:val="single" w:sz="4" w:space="1" w:color="auto"/>
          <w:right w:val="single" w:sz="4" w:space="4" w:color="auto"/>
        </w:pBdr>
        <w:outlineLvl w:val="1"/>
        <w:rPr>
          <w:rFonts w:ascii="Big Caslon" w:hAnsi="Big Caslon"/>
          <w:szCs w:val="22"/>
        </w:rPr>
      </w:pPr>
      <w:r>
        <w:rPr>
          <w:rFonts w:ascii="Big Caslon" w:hAnsi="Big Caslon"/>
          <w:b/>
          <w:smallCaps/>
          <w:szCs w:val="22"/>
        </w:rPr>
        <w:t xml:space="preserve">Sullivan v. O’Connor, </w:t>
      </w:r>
      <w:r w:rsidRPr="0015087C">
        <w:rPr>
          <w:rFonts w:ascii="Big Caslon" w:hAnsi="Big Caslon"/>
          <w:szCs w:val="22"/>
        </w:rPr>
        <w:t>[Supreme Judicial Court of Massachusetts] [1973] (70)</w:t>
      </w:r>
    </w:p>
    <w:p w:rsidR="008D60E7" w:rsidRDefault="008D60E7" w:rsidP="00F5572A">
      <w:pPr>
        <w:spacing w:after="0"/>
        <w:rPr>
          <w:rFonts w:ascii="Big Caslon" w:hAnsi="Big Caslon"/>
        </w:rPr>
      </w:pPr>
      <w:r>
        <w:rPr>
          <w:rFonts w:ascii="Big Caslon" w:hAnsi="Big Caslon"/>
          <w:smallCaps/>
          <w:u w:val="single"/>
        </w:rPr>
        <w:t>Facts:</w:t>
      </w:r>
      <w:r>
        <w:rPr>
          <w:rFonts w:ascii="Big Caslon" w:hAnsi="Big Caslon"/>
        </w:rPr>
        <w:t xml:space="preserve"> Court is asked to review a jury verdict awarding contract damages to the plaintiff, a self-styled professional entertainer, in connection with an unsuccessful effort by the defendant, a plastic surgeon, to reduce the length of the plaintiff’s nose. The procedure was expected to require two operations, but when he second was completed the result was so disappointing that a third operation had to be undergone in an effort to undo the effects of the first two. The third operation, however, made matters worse. The entertainer charged the doctor with two counts: 1) a suit for damages on the grounds of medical malpractice, and 2) a suit for damages on a breach of contract for failure to enhance the plaintiff’s beauty. </w:t>
      </w:r>
      <w:r w:rsidR="009D6F46">
        <w:rPr>
          <w:rFonts w:ascii="Big Caslon" w:hAnsi="Big Caslon"/>
        </w:rPr>
        <w:t>Plaintiff seeks damages measured by difference between what she got and what she was promised</w:t>
      </w:r>
      <w:r w:rsidR="0015087C">
        <w:rPr>
          <w:rFonts w:ascii="Big Caslon" w:hAnsi="Big Caslon"/>
        </w:rPr>
        <w:t xml:space="preserve"> (expectation damages)</w:t>
      </w:r>
      <w:r w:rsidR="009D6F46">
        <w:rPr>
          <w:rFonts w:ascii="Big Caslon" w:hAnsi="Big Caslon"/>
        </w:rPr>
        <w:t xml:space="preserve">. Defendant makes a public policy argument—doctors will be frightened into practicing defensive medicine, and so we should not use contract law in this area. </w:t>
      </w:r>
    </w:p>
    <w:p w:rsidR="003C63AB" w:rsidRDefault="003C63AB" w:rsidP="00F5572A">
      <w:pPr>
        <w:spacing w:after="0"/>
        <w:rPr>
          <w:rFonts w:ascii="Big Caslon" w:hAnsi="Big Caslon"/>
        </w:rPr>
      </w:pPr>
    </w:p>
    <w:p w:rsidR="003C63AB" w:rsidRDefault="003C63AB" w:rsidP="00F5572A">
      <w:pPr>
        <w:spacing w:after="0"/>
        <w:rPr>
          <w:rFonts w:ascii="Big Caslon" w:hAnsi="Big Caslon"/>
        </w:rPr>
      </w:pPr>
      <w:r>
        <w:rPr>
          <w:rFonts w:ascii="Big Caslon" w:hAnsi="Big Caslon"/>
          <w:smallCaps/>
          <w:u w:val="single"/>
        </w:rPr>
        <w:t>Issue:</w:t>
      </w:r>
      <w:r>
        <w:rPr>
          <w:rFonts w:ascii="Big Caslon" w:hAnsi="Big Caslon"/>
        </w:rPr>
        <w:t xml:space="preserve"> Was there an error in the trial court’s instructions regarding damages? </w:t>
      </w:r>
    </w:p>
    <w:p w:rsidR="003C63AB" w:rsidRDefault="003C63AB" w:rsidP="00F5572A">
      <w:pPr>
        <w:spacing w:after="0"/>
        <w:rPr>
          <w:rFonts w:ascii="Big Caslon" w:hAnsi="Big Caslon"/>
        </w:rPr>
      </w:pPr>
    </w:p>
    <w:p w:rsidR="003C63AB" w:rsidRDefault="003C63AB" w:rsidP="00F5572A">
      <w:pPr>
        <w:spacing w:after="0"/>
        <w:rPr>
          <w:rFonts w:ascii="Big Caslon" w:hAnsi="Big Caslon"/>
        </w:rPr>
      </w:pPr>
      <w:r>
        <w:rPr>
          <w:rFonts w:ascii="Big Caslon" w:hAnsi="Big Caslon"/>
          <w:smallCaps/>
          <w:u w:val="single"/>
        </w:rPr>
        <w:t>Holding:</w:t>
      </w:r>
      <w:r>
        <w:rPr>
          <w:rFonts w:ascii="Big Caslon" w:hAnsi="Big Caslon"/>
        </w:rPr>
        <w:t xml:space="preserve"> No, there is sufficient evidence of an exchange of promises between the doctor and his patient to justify an award of damages for breach of contract. The court </w:t>
      </w:r>
      <w:r w:rsidR="0015087C">
        <w:rPr>
          <w:rFonts w:ascii="Big Caslon" w:hAnsi="Big Caslon"/>
        </w:rPr>
        <w:t>does, however, reject</w:t>
      </w:r>
      <w:r>
        <w:rPr>
          <w:rFonts w:ascii="Big Caslon" w:hAnsi="Big Caslon"/>
        </w:rPr>
        <w:t xml:space="preserve"> both restitution and expectation as the proper measure of the plaintiff’s claim. Restitution would entitle her to recover no more than the $622 she paid to the doctor and hospital</w:t>
      </w:r>
      <w:r w:rsidR="009D6F46">
        <w:rPr>
          <w:rFonts w:ascii="Big Caslon" w:hAnsi="Big Caslon"/>
        </w:rPr>
        <w:t>—wouldn’t incentivize people to follow through with promises</w:t>
      </w:r>
      <w:r>
        <w:rPr>
          <w:rFonts w:ascii="Big Caslon" w:hAnsi="Big Caslon"/>
        </w:rPr>
        <w:t xml:space="preserve">. </w:t>
      </w:r>
      <w:r w:rsidRPr="0015087C">
        <w:rPr>
          <w:rFonts w:ascii="Big Caslon" w:hAnsi="Big Caslon"/>
          <w:color w:val="3366FF"/>
        </w:rPr>
        <w:t>Expectation</w:t>
      </w:r>
      <w:r>
        <w:rPr>
          <w:rFonts w:ascii="Big Caslon" w:hAnsi="Big Caslon"/>
        </w:rPr>
        <w:t xml:space="preserve"> would entitle her to the difference in value between a beautiful nose and the nose she started with—plus the los</w:t>
      </w:r>
      <w:r w:rsidR="009D6F46">
        <w:rPr>
          <w:rFonts w:ascii="Big Caslon" w:hAnsi="Big Caslon"/>
        </w:rPr>
        <w:t>e</w:t>
      </w:r>
      <w:r>
        <w:rPr>
          <w:rFonts w:ascii="Big Caslon" w:hAnsi="Big Caslon"/>
        </w:rPr>
        <w:t xml:space="preserve"> caused by her worsened appearance plus pain and suffering associated with the third surgery—</w:t>
      </w:r>
      <w:r w:rsidRPr="0015087C">
        <w:rPr>
          <w:rFonts w:ascii="Big Caslon" w:hAnsi="Big Caslon"/>
          <w:color w:val="3366FF"/>
        </w:rPr>
        <w:t>plainly to difficult to calculate.</w:t>
      </w:r>
      <w:r>
        <w:rPr>
          <w:rFonts w:ascii="Big Caslon" w:hAnsi="Big Caslon"/>
        </w:rPr>
        <w:t xml:space="preserve"> </w:t>
      </w:r>
      <w:r w:rsidR="008D60E7">
        <w:rPr>
          <w:rFonts w:ascii="Big Caslon" w:hAnsi="Big Caslon"/>
        </w:rPr>
        <w:t xml:space="preserve"> </w:t>
      </w:r>
      <w:r>
        <w:rPr>
          <w:rFonts w:ascii="Big Caslon" w:hAnsi="Big Caslon"/>
        </w:rPr>
        <w:t>Too hard to calc</w:t>
      </w:r>
      <w:r w:rsidR="009D6F46">
        <w:rPr>
          <w:rFonts w:ascii="Big Caslon" w:hAnsi="Big Caslon"/>
        </w:rPr>
        <w:t xml:space="preserve">ulate what a beautiful nose is </w:t>
      </w:r>
      <w:r>
        <w:rPr>
          <w:rFonts w:ascii="Big Caslon" w:hAnsi="Big Caslon"/>
        </w:rPr>
        <w:t>worth.</w:t>
      </w:r>
      <w:r w:rsidRPr="0015087C">
        <w:rPr>
          <w:rFonts w:ascii="Big Caslon" w:hAnsi="Big Caslon"/>
          <w:color w:val="3366FF"/>
        </w:rPr>
        <w:t xml:space="preserve"> Reliance, thus, is the best measure of the plaintiff’s loses</w:t>
      </w:r>
      <w:r>
        <w:rPr>
          <w:rFonts w:ascii="Big Caslon" w:hAnsi="Big Caslon"/>
        </w:rPr>
        <w:t xml:space="preserve">—plaintiff is entitled to recover her detriments—put her back in the position she occupied before parties made a contract. </w:t>
      </w:r>
      <w:r w:rsidR="009D6F46">
        <w:rPr>
          <w:rFonts w:ascii="Big Caslon" w:hAnsi="Big Caslon"/>
        </w:rPr>
        <w:t>Reliance measures the difference between the plaintiff’s old nose and her new nose—</w:t>
      </w:r>
      <w:r w:rsidR="009D6F46" w:rsidRPr="0015087C">
        <w:rPr>
          <w:rFonts w:ascii="Big Caslon" w:hAnsi="Big Caslon"/>
          <w:color w:val="3366FF"/>
        </w:rPr>
        <w:t>should include doctors fees, hospital fees, pain and suffering, physical and mental suffering, etc.</w:t>
      </w:r>
      <w:r w:rsidR="009D6F46">
        <w:rPr>
          <w:rFonts w:ascii="Big Caslon" w:hAnsi="Big Caslon"/>
        </w:rPr>
        <w:t xml:space="preserve"> </w:t>
      </w:r>
      <w:r>
        <w:rPr>
          <w:rFonts w:ascii="Big Caslon" w:hAnsi="Big Caslon"/>
        </w:rPr>
        <w:t xml:space="preserve">Could also have included pain and suffering from first two surgeries, since suffering associated with first and second surgery wasted—part of reliance. </w:t>
      </w:r>
      <w:r w:rsidR="009D6F46">
        <w:rPr>
          <w:rFonts w:ascii="Big Caslon" w:hAnsi="Big Caslon"/>
        </w:rPr>
        <w:t xml:space="preserve">Court uses reliance because determines that it is easier to measure than expectation, since cost of a perfect nose is too difficult to determine. </w:t>
      </w:r>
      <w:r w:rsidR="0015087C">
        <w:rPr>
          <w:rFonts w:ascii="Big Caslon" w:hAnsi="Big Caslon"/>
        </w:rPr>
        <w:t xml:space="preserve">This opinion is not a repudiation of Hawkins—although normal measure of damages is expectation, if reliance is easier to compute  court may use it instead. </w:t>
      </w:r>
      <w:r w:rsidR="00443D3A">
        <w:rPr>
          <w:rFonts w:ascii="Big Caslon" w:hAnsi="Big Caslon"/>
        </w:rPr>
        <w:t xml:space="preserve">Note: one argument for expectation damages is that it gives appropriate incentives—people will follow through with promises. </w:t>
      </w:r>
    </w:p>
    <w:p w:rsidR="00147528" w:rsidRDefault="00147528" w:rsidP="00F5572A">
      <w:pPr>
        <w:spacing w:after="0"/>
        <w:rPr>
          <w:rFonts w:ascii="Big Caslon" w:hAnsi="Big Caslon"/>
        </w:rPr>
      </w:pPr>
    </w:p>
    <w:p w:rsidR="0037513E" w:rsidRDefault="00147528" w:rsidP="00F5572A">
      <w:pPr>
        <w:spacing w:after="0"/>
        <w:rPr>
          <w:rFonts w:ascii="Big Caslon" w:hAnsi="Big Caslon"/>
          <w:b/>
          <w:smallCaps/>
          <w:u w:val="single"/>
        </w:rPr>
      </w:pPr>
      <w:r>
        <w:rPr>
          <w:rFonts w:ascii="Big Caslon" w:hAnsi="Big Caslon"/>
          <w:b/>
          <w:smallCaps/>
          <w:u w:val="single"/>
        </w:rPr>
        <w:t xml:space="preserve">Remoteness or </w:t>
      </w:r>
      <w:r w:rsidR="00443D3A">
        <w:rPr>
          <w:rFonts w:ascii="Big Caslon" w:hAnsi="Big Caslon"/>
          <w:b/>
          <w:smallCaps/>
          <w:u w:val="single"/>
        </w:rPr>
        <w:t>Foreseeability</w:t>
      </w:r>
      <w:r>
        <w:rPr>
          <w:rFonts w:ascii="Big Caslon" w:hAnsi="Big Caslon"/>
          <w:b/>
          <w:smallCaps/>
          <w:u w:val="single"/>
        </w:rPr>
        <w:t xml:space="preserve"> </w:t>
      </w:r>
    </w:p>
    <w:p w:rsidR="0037513E" w:rsidRDefault="0037513E" w:rsidP="00F5572A">
      <w:pPr>
        <w:spacing w:after="0"/>
        <w:rPr>
          <w:rFonts w:ascii="Big Caslon" w:hAnsi="Big Caslon"/>
          <w:b/>
          <w:smallCaps/>
          <w:u w:val="single"/>
        </w:rPr>
      </w:pPr>
    </w:p>
    <w:p w:rsidR="00147528" w:rsidRDefault="0037513E" w:rsidP="00F5572A">
      <w:pPr>
        <w:spacing w:after="0"/>
        <w:rPr>
          <w:rFonts w:ascii="Big Caslon" w:hAnsi="Big Caslon"/>
        </w:rPr>
      </w:pPr>
      <w:r>
        <w:rPr>
          <w:rFonts w:ascii="Big Caslon" w:hAnsi="Big Caslon"/>
          <w:color w:val="FF0000"/>
        </w:rPr>
        <w:t xml:space="preserve">Consequential damages: </w:t>
      </w:r>
      <w:r>
        <w:rPr>
          <w:rFonts w:ascii="Big Caslon" w:hAnsi="Big Caslon"/>
        </w:rPr>
        <w:t xml:space="preserve">losses you incurred after the fact that are not directly related to the contract. </w:t>
      </w:r>
      <w:r w:rsidR="00DA3C05">
        <w:rPr>
          <w:rFonts w:ascii="Big Caslon" w:hAnsi="Big Caslon"/>
        </w:rPr>
        <w:t>Policy reason to not allow recovery for consequential damages: if it’s a foreseeable risk the promisor can try to mitigate risk and promise</w:t>
      </w:r>
      <w:r w:rsidR="004D1540">
        <w:rPr>
          <w:rFonts w:ascii="Big Caslon" w:hAnsi="Big Caslon"/>
        </w:rPr>
        <w:t>e</w:t>
      </w:r>
      <w:r w:rsidR="00DA3C05">
        <w:rPr>
          <w:rFonts w:ascii="Big Caslon" w:hAnsi="Big Caslon"/>
        </w:rPr>
        <w:t xml:space="preserve"> can cover for unforeseeable risks. </w:t>
      </w:r>
      <w:r w:rsidR="00B86B03">
        <w:rPr>
          <w:rFonts w:ascii="Big Caslon" w:hAnsi="Big Caslon"/>
        </w:rPr>
        <w:t xml:space="preserve">If consequential damages are contemplated by both parties, then injured party can recover them. </w:t>
      </w:r>
    </w:p>
    <w:p w:rsidR="00443D3A" w:rsidRDefault="00443D3A" w:rsidP="00F5572A">
      <w:pPr>
        <w:spacing w:after="0"/>
        <w:rPr>
          <w:rFonts w:ascii="Big Caslon" w:hAnsi="Big Caslon"/>
        </w:rPr>
      </w:pPr>
    </w:p>
    <w:p w:rsidR="00443D3A" w:rsidRPr="0037513E" w:rsidRDefault="00443D3A" w:rsidP="00F5572A">
      <w:pPr>
        <w:spacing w:after="0"/>
        <w:rPr>
          <w:rFonts w:ascii="Big Caslon" w:hAnsi="Big Caslon"/>
        </w:rPr>
      </w:pPr>
      <w:r>
        <w:rPr>
          <w:rFonts w:ascii="Big Caslon" w:hAnsi="Big Caslon"/>
          <w:color w:val="FF0000"/>
        </w:rPr>
        <w:t xml:space="preserve">Restatement (Second) of Contracts, Section 351 (minority view—most don’t require implicit agreement): </w:t>
      </w:r>
      <w:r>
        <w:rPr>
          <w:rFonts w:ascii="Big Caslon" w:hAnsi="Big Caslon"/>
        </w:rPr>
        <w:t xml:space="preserve">Unforeseeability and related limitations on damages. </w:t>
      </w:r>
    </w:p>
    <w:p w:rsidR="00147528" w:rsidRDefault="00147528" w:rsidP="00147528">
      <w:pPr>
        <w:spacing w:after="0"/>
        <w:rPr>
          <w:rFonts w:ascii="Big Caslon" w:hAnsi="Big Caslon"/>
        </w:rPr>
      </w:pPr>
    </w:p>
    <w:p w:rsidR="00147528" w:rsidRPr="00C60201" w:rsidRDefault="00147528" w:rsidP="00147528">
      <w:pPr>
        <w:pBdr>
          <w:top w:val="single" w:sz="4" w:space="1" w:color="auto"/>
          <w:left w:val="single" w:sz="4" w:space="4" w:color="auto"/>
          <w:bottom w:val="single" w:sz="4" w:space="1" w:color="auto"/>
          <w:right w:val="single" w:sz="4" w:space="4" w:color="auto"/>
        </w:pBdr>
        <w:outlineLvl w:val="1"/>
        <w:rPr>
          <w:rFonts w:ascii="Big Caslon" w:hAnsi="Big Caslon"/>
          <w:szCs w:val="22"/>
        </w:rPr>
      </w:pPr>
      <w:r>
        <w:rPr>
          <w:rFonts w:ascii="Big Caslon" w:hAnsi="Big Caslon"/>
          <w:b/>
          <w:smallCaps/>
          <w:szCs w:val="22"/>
        </w:rPr>
        <w:t xml:space="preserve">Hadley v. Baxendale </w:t>
      </w:r>
      <w:r w:rsidRPr="00147528">
        <w:rPr>
          <w:rFonts w:ascii="Big Caslon" w:hAnsi="Big Caslon"/>
          <w:smallCaps/>
          <w:szCs w:val="22"/>
        </w:rPr>
        <w:t>(England court of exchequer) (1854) [</w:t>
      </w:r>
      <w:r>
        <w:rPr>
          <w:rFonts w:ascii="Big Caslon" w:hAnsi="Big Caslon"/>
          <w:smallCaps/>
          <w:szCs w:val="22"/>
        </w:rPr>
        <w:t>91]</w:t>
      </w:r>
    </w:p>
    <w:p w:rsidR="009566A2" w:rsidRDefault="00147528" w:rsidP="00147528">
      <w:pPr>
        <w:spacing w:after="0"/>
        <w:rPr>
          <w:rFonts w:ascii="Big Caslon" w:hAnsi="Big Caslon"/>
        </w:rPr>
      </w:pPr>
      <w:r>
        <w:rPr>
          <w:rFonts w:ascii="Big Caslon" w:hAnsi="Big Caslon"/>
          <w:smallCaps/>
          <w:u w:val="single"/>
        </w:rPr>
        <w:t>Facts:</w:t>
      </w:r>
      <w:r>
        <w:rPr>
          <w:rFonts w:ascii="Big Caslon" w:hAnsi="Big Caslon"/>
        </w:rPr>
        <w:t xml:space="preserve"> Plaintiff’s mill was sto</w:t>
      </w:r>
      <w:r w:rsidR="00443D3A">
        <w:rPr>
          <w:rFonts w:ascii="Big Caslon" w:hAnsi="Big Caslon"/>
        </w:rPr>
        <w:t>pped by a breakage of the crank</w:t>
      </w:r>
      <w:r>
        <w:rPr>
          <w:rFonts w:ascii="Big Caslon" w:hAnsi="Big Caslon"/>
        </w:rPr>
        <w:t>shaft in the mill. Plaintiffs sent the shaft to Pickford &amp; Co., a carrier, to have the shaft carried to Greenwich. The plaintiffs’ servant told the clerk that the mill was stopped, and the shaft must be sent immediately. The delivery of the shaft was delayed by neglect and the plaintiffs did not receive the new shaft for several days, and the working of the mill was thereby delayed resulting in lost profits. The plaintiffs claim that the defendants promised to deliver the shaft by the next day and failed to do so—breach of contract. They claimed damages for lost business and for wages paid to th</w:t>
      </w:r>
      <w:r w:rsidR="00CD485F">
        <w:rPr>
          <w:rFonts w:ascii="Big Caslon" w:hAnsi="Big Caslon"/>
        </w:rPr>
        <w:t xml:space="preserve">eir idle employees—essentially </w:t>
      </w:r>
      <w:r w:rsidR="00CD485F" w:rsidRPr="00443D3A">
        <w:rPr>
          <w:rFonts w:ascii="Big Caslon" w:hAnsi="Big Caslon"/>
          <w:color w:val="3366FF"/>
        </w:rPr>
        <w:t>damages that resulted in them not being able to operate the mill during the delay</w:t>
      </w:r>
      <w:r w:rsidR="00CD485F">
        <w:rPr>
          <w:rFonts w:ascii="Big Caslon" w:hAnsi="Big Caslon"/>
        </w:rPr>
        <w:t xml:space="preserve">. </w:t>
      </w:r>
    </w:p>
    <w:p w:rsidR="009566A2" w:rsidRDefault="009566A2" w:rsidP="00147528">
      <w:pPr>
        <w:spacing w:after="0"/>
        <w:rPr>
          <w:rFonts w:ascii="Big Caslon" w:hAnsi="Big Caslon"/>
        </w:rPr>
      </w:pPr>
    </w:p>
    <w:p w:rsidR="000F6B98" w:rsidRPr="009566A2" w:rsidRDefault="009566A2" w:rsidP="00147528">
      <w:pPr>
        <w:spacing w:after="0"/>
        <w:rPr>
          <w:rFonts w:ascii="Big Caslon" w:hAnsi="Big Caslon"/>
        </w:rPr>
      </w:pPr>
      <w:r>
        <w:rPr>
          <w:rFonts w:ascii="Big Caslon" w:hAnsi="Big Caslon"/>
          <w:smallCaps/>
          <w:u w:val="single"/>
        </w:rPr>
        <w:t>Procedural History:</w:t>
      </w:r>
      <w:r>
        <w:rPr>
          <w:rFonts w:ascii="Big Caslon" w:hAnsi="Big Caslon"/>
        </w:rPr>
        <w:t xml:space="preserve"> The jury awarded damages </w:t>
      </w:r>
      <w:r w:rsidR="00CD485F">
        <w:rPr>
          <w:rFonts w:ascii="Big Caslon" w:hAnsi="Big Caslon"/>
        </w:rPr>
        <w:t>to the plaintiffs for lost profit</w:t>
      </w:r>
      <w:r>
        <w:rPr>
          <w:rFonts w:ascii="Big Caslon" w:hAnsi="Big Caslon"/>
        </w:rPr>
        <w:t xml:space="preserve">s, and the defendants appealed. </w:t>
      </w:r>
    </w:p>
    <w:p w:rsidR="000F6B98" w:rsidRDefault="000F6B98" w:rsidP="00147528">
      <w:pPr>
        <w:spacing w:after="0"/>
        <w:rPr>
          <w:rFonts w:ascii="Big Caslon" w:hAnsi="Big Caslon"/>
        </w:rPr>
      </w:pPr>
    </w:p>
    <w:p w:rsidR="000F6B98" w:rsidRDefault="000F6B98" w:rsidP="00147528">
      <w:pPr>
        <w:spacing w:after="0"/>
        <w:rPr>
          <w:rFonts w:ascii="Big Caslon" w:hAnsi="Big Caslon"/>
        </w:rPr>
      </w:pPr>
      <w:r>
        <w:rPr>
          <w:rFonts w:ascii="Big Caslon" w:hAnsi="Big Caslon"/>
          <w:smallCaps/>
          <w:u w:val="single"/>
        </w:rPr>
        <w:t>Issue:</w:t>
      </w:r>
      <w:r>
        <w:rPr>
          <w:rFonts w:ascii="Big Caslon" w:hAnsi="Big Caslon"/>
        </w:rPr>
        <w:t xml:space="preserve"> </w:t>
      </w:r>
      <w:r w:rsidR="00CD485F">
        <w:rPr>
          <w:rFonts w:ascii="Big Caslon" w:hAnsi="Big Caslon"/>
        </w:rPr>
        <w:t xml:space="preserve">1) Did the defendants make a special promise guaranteeing next day delivery and did they breach that special contract?; 2) </w:t>
      </w:r>
      <w:r>
        <w:rPr>
          <w:rFonts w:ascii="Big Caslon" w:hAnsi="Big Caslon"/>
        </w:rPr>
        <w:t xml:space="preserve">Are the defendants liable for damages resulting from the breach of the contract, but not directly related to the contract itself? </w:t>
      </w:r>
    </w:p>
    <w:p w:rsidR="000F6B98" w:rsidRDefault="000F6B98" w:rsidP="00147528">
      <w:pPr>
        <w:spacing w:after="0"/>
        <w:rPr>
          <w:rFonts w:ascii="Big Caslon" w:hAnsi="Big Caslon"/>
        </w:rPr>
      </w:pPr>
    </w:p>
    <w:p w:rsidR="00CD485F" w:rsidRDefault="000F6B98" w:rsidP="00147528">
      <w:pPr>
        <w:spacing w:after="0"/>
        <w:rPr>
          <w:rFonts w:ascii="Big Caslon" w:hAnsi="Big Caslon"/>
        </w:rPr>
      </w:pPr>
      <w:r>
        <w:rPr>
          <w:rFonts w:ascii="Big Caslon" w:hAnsi="Big Caslon"/>
          <w:smallCaps/>
          <w:u w:val="single"/>
        </w:rPr>
        <w:t>Holding:</w:t>
      </w:r>
      <w:r>
        <w:rPr>
          <w:rFonts w:ascii="Big Caslon" w:hAnsi="Big Caslon"/>
        </w:rPr>
        <w:t xml:space="preserve"> </w:t>
      </w:r>
      <w:r w:rsidR="00CD485F">
        <w:rPr>
          <w:rFonts w:ascii="Big Caslon" w:hAnsi="Big Caslon"/>
        </w:rPr>
        <w:t xml:space="preserve">1) First count would have required a specific promise—was dropped because of lack of evidence. </w:t>
      </w:r>
    </w:p>
    <w:p w:rsidR="00CD485F" w:rsidRDefault="00CD485F" w:rsidP="00147528">
      <w:pPr>
        <w:spacing w:after="0"/>
        <w:rPr>
          <w:rFonts w:ascii="Big Caslon" w:hAnsi="Big Caslon"/>
        </w:rPr>
      </w:pPr>
    </w:p>
    <w:p w:rsidR="00CD485F" w:rsidRDefault="00CD485F" w:rsidP="00147528">
      <w:pPr>
        <w:spacing w:after="0"/>
        <w:rPr>
          <w:rFonts w:ascii="Big Caslon" w:hAnsi="Big Caslon"/>
        </w:rPr>
      </w:pPr>
      <w:r>
        <w:rPr>
          <w:rFonts w:ascii="Big Caslon" w:hAnsi="Big Caslon"/>
        </w:rPr>
        <w:t xml:space="preserve">2) </w:t>
      </w:r>
      <w:r w:rsidR="000F6B98">
        <w:rPr>
          <w:rFonts w:ascii="Big Caslon" w:hAnsi="Big Caslon"/>
        </w:rPr>
        <w:t xml:space="preserve">No, </w:t>
      </w:r>
      <w:r w:rsidR="000F6B98" w:rsidRPr="00443D3A">
        <w:rPr>
          <w:rFonts w:ascii="Big Caslon" w:hAnsi="Big Caslon"/>
          <w:color w:val="3366FF"/>
        </w:rPr>
        <w:t>if a contract is broken, the damages received should be such as may fairly and reasonably be conside</w:t>
      </w:r>
      <w:r w:rsidR="0068110B" w:rsidRPr="00443D3A">
        <w:rPr>
          <w:rFonts w:ascii="Big Caslon" w:hAnsi="Big Caslon"/>
          <w:color w:val="3366FF"/>
        </w:rPr>
        <w:t>red as a</w:t>
      </w:r>
      <w:r w:rsidR="000F6B98" w:rsidRPr="00443D3A">
        <w:rPr>
          <w:rFonts w:ascii="Big Caslon" w:hAnsi="Big Caslon"/>
          <w:color w:val="3366FF"/>
        </w:rPr>
        <w:t>rising naturally from such a breach of contract or as may reasonably be supposed to have been in the contemplation of both parties.</w:t>
      </w:r>
      <w:r w:rsidR="000F6B98">
        <w:rPr>
          <w:rFonts w:ascii="Big Caslon" w:hAnsi="Big Caslon"/>
        </w:rPr>
        <w:t xml:space="preserve"> If special circumstances under which the contract was made were communicated by the plaintiffs to the defendants, the damages resulting from the beach of such a contract would be the amount of injury which would ordinarily follow from a breach of contract under these special circumstances. In this case, there are a great number of reasons why a broken shaft could be sent for repair—and the carriers could not have foreseen that it would delay the entire operation of the mill. </w:t>
      </w:r>
      <w:r w:rsidR="000F6B98" w:rsidRPr="00443D3A">
        <w:rPr>
          <w:rFonts w:ascii="Big Caslon" w:hAnsi="Big Caslon"/>
          <w:color w:val="3366FF"/>
        </w:rPr>
        <w:t>Since the plaintiffs did not communicate the special circumstances,</w:t>
      </w:r>
      <w:r w:rsidR="000F6B98">
        <w:rPr>
          <w:rFonts w:ascii="Big Caslon" w:hAnsi="Big Caslon"/>
        </w:rPr>
        <w:t xml:space="preserve"> and the loss of profits cannot reasonably be considered such a consequence of the breach of contract as could have been fairly and reasonably contemplated by both parties when they made this contract, the loss of profits ought not to be considered in the estimation of damages. </w:t>
      </w:r>
    </w:p>
    <w:p w:rsidR="00CD485F" w:rsidRDefault="00CD485F" w:rsidP="00147528">
      <w:pPr>
        <w:spacing w:after="0"/>
        <w:rPr>
          <w:rFonts w:ascii="Big Caslon" w:hAnsi="Big Caslon"/>
        </w:rPr>
      </w:pPr>
    </w:p>
    <w:p w:rsidR="00CD485F" w:rsidRDefault="00CD485F" w:rsidP="00147528">
      <w:pPr>
        <w:spacing w:after="0"/>
        <w:rPr>
          <w:rFonts w:ascii="Big Caslon" w:hAnsi="Big Caslon"/>
        </w:rPr>
      </w:pPr>
      <w:r>
        <w:rPr>
          <w:rFonts w:ascii="Big Caslon" w:hAnsi="Big Caslon"/>
          <w:color w:val="FF0000"/>
        </w:rPr>
        <w:t xml:space="preserve">Hadley test </w:t>
      </w:r>
      <w:r w:rsidR="00443D3A">
        <w:rPr>
          <w:rFonts w:ascii="Big Caslon" w:hAnsi="Big Caslon"/>
          <w:color w:val="FF0000"/>
        </w:rPr>
        <w:t>for whether something is reasonably foreseeable:</w:t>
      </w:r>
      <w:r>
        <w:rPr>
          <w:rFonts w:ascii="Big Caslon" w:hAnsi="Big Caslon"/>
          <w:color w:val="FF0000"/>
        </w:rPr>
        <w:t xml:space="preserve"> </w:t>
      </w:r>
    </w:p>
    <w:p w:rsidR="00CD485F" w:rsidRDefault="00CD485F" w:rsidP="0052458A">
      <w:pPr>
        <w:pStyle w:val="ListParagraph"/>
        <w:numPr>
          <w:ilvl w:val="0"/>
          <w:numId w:val="5"/>
        </w:numPr>
        <w:spacing w:after="0"/>
        <w:rPr>
          <w:rFonts w:ascii="Big Caslon" w:hAnsi="Big Caslon"/>
        </w:rPr>
      </w:pPr>
      <w:r w:rsidRPr="00CD485F">
        <w:rPr>
          <w:rFonts w:ascii="Big Caslon" w:hAnsi="Big Caslon"/>
        </w:rPr>
        <w:t xml:space="preserve">arises naturally from this kind of circumstance—is in the usual course of things; </w:t>
      </w:r>
      <w:r w:rsidR="006311CF">
        <w:rPr>
          <w:rFonts w:ascii="Big Caslon" w:hAnsi="Big Caslon"/>
        </w:rPr>
        <w:t>or</w:t>
      </w:r>
    </w:p>
    <w:p w:rsidR="00443D3A" w:rsidRPr="00CD485F" w:rsidRDefault="00443D3A" w:rsidP="0052458A">
      <w:pPr>
        <w:pStyle w:val="ListParagraph"/>
        <w:numPr>
          <w:ilvl w:val="1"/>
          <w:numId w:val="5"/>
        </w:numPr>
        <w:spacing w:after="0"/>
        <w:rPr>
          <w:rFonts w:ascii="Big Caslon" w:hAnsi="Big Caslon"/>
        </w:rPr>
      </w:pPr>
      <w:r>
        <w:rPr>
          <w:rFonts w:ascii="Big Caslon" w:hAnsi="Big Caslon"/>
        </w:rPr>
        <w:t>no reason to believe factor</w:t>
      </w:r>
      <w:r w:rsidR="006311CF">
        <w:rPr>
          <w:rFonts w:ascii="Big Caslon" w:hAnsi="Big Caslon"/>
        </w:rPr>
        <w:t>y</w:t>
      </w:r>
      <w:r>
        <w:rPr>
          <w:rFonts w:ascii="Big Caslon" w:hAnsi="Big Caslon"/>
        </w:rPr>
        <w:t xml:space="preserve"> would shut down—maybe there was another shaft</w:t>
      </w:r>
    </w:p>
    <w:p w:rsidR="000F6B98" w:rsidRDefault="00CD485F" w:rsidP="0052458A">
      <w:pPr>
        <w:pStyle w:val="ListParagraph"/>
        <w:numPr>
          <w:ilvl w:val="0"/>
          <w:numId w:val="5"/>
        </w:numPr>
        <w:spacing w:after="0"/>
        <w:rPr>
          <w:rFonts w:ascii="Big Caslon" w:hAnsi="Big Caslon"/>
        </w:rPr>
      </w:pPr>
      <w:r>
        <w:rPr>
          <w:rFonts w:ascii="Big Caslon" w:hAnsi="Big Caslon"/>
        </w:rPr>
        <w:t xml:space="preserve">was this promise reasonable contemplated by both parties at the time of the contract? </w:t>
      </w:r>
    </w:p>
    <w:p w:rsidR="00443D3A" w:rsidRDefault="00443D3A" w:rsidP="0052458A">
      <w:pPr>
        <w:pStyle w:val="ListParagraph"/>
        <w:numPr>
          <w:ilvl w:val="1"/>
          <w:numId w:val="5"/>
        </w:numPr>
        <w:spacing w:after="0"/>
        <w:rPr>
          <w:rFonts w:ascii="Big Caslon" w:hAnsi="Big Caslon"/>
        </w:rPr>
      </w:pPr>
      <w:r>
        <w:rPr>
          <w:rFonts w:ascii="Big Caslon" w:hAnsi="Big Caslon"/>
        </w:rPr>
        <w:t xml:space="preserve">No special circumstances ever communicated. </w:t>
      </w:r>
    </w:p>
    <w:p w:rsidR="000F6B98" w:rsidRDefault="000F6B98" w:rsidP="000F6B98">
      <w:pPr>
        <w:spacing w:after="0"/>
        <w:rPr>
          <w:rFonts w:ascii="Big Caslon" w:hAnsi="Big Caslon"/>
        </w:rPr>
      </w:pPr>
    </w:p>
    <w:p w:rsidR="000F6B98" w:rsidRPr="000F6B98" w:rsidRDefault="000F6B98" w:rsidP="000F6B98">
      <w:pPr>
        <w:pBdr>
          <w:top w:val="single" w:sz="4" w:space="1" w:color="auto"/>
          <w:left w:val="single" w:sz="4" w:space="4" w:color="auto"/>
          <w:bottom w:val="single" w:sz="4" w:space="1" w:color="auto"/>
          <w:right w:val="single" w:sz="4" w:space="4" w:color="auto"/>
        </w:pBdr>
        <w:outlineLvl w:val="1"/>
        <w:rPr>
          <w:rFonts w:ascii="Big Caslon" w:hAnsi="Big Caslon"/>
          <w:szCs w:val="22"/>
        </w:rPr>
      </w:pPr>
      <w:r w:rsidRPr="000F6B98">
        <w:rPr>
          <w:rFonts w:ascii="Big Caslon" w:hAnsi="Big Caslon"/>
          <w:smallCaps/>
          <w:szCs w:val="22"/>
        </w:rPr>
        <w:t>Hector Martinez v. Southern Pacific Trans. co. (</w:t>
      </w:r>
      <w:r>
        <w:rPr>
          <w:rFonts w:ascii="Big Caslon" w:hAnsi="Big Caslon"/>
          <w:smallCaps/>
          <w:szCs w:val="22"/>
        </w:rPr>
        <w:t>Fifth Circuit, 1979) [102]</w:t>
      </w:r>
    </w:p>
    <w:p w:rsidR="000F6B98" w:rsidRDefault="000F6B98" w:rsidP="00147528">
      <w:pPr>
        <w:spacing w:after="0"/>
        <w:rPr>
          <w:rFonts w:ascii="Big Caslon" w:hAnsi="Big Caslon"/>
        </w:rPr>
      </w:pPr>
      <w:r>
        <w:rPr>
          <w:rFonts w:ascii="Big Caslon" w:hAnsi="Big Caslon"/>
          <w:smallCaps/>
          <w:u w:val="single"/>
        </w:rPr>
        <w:t>Facts:</w:t>
      </w:r>
      <w:r>
        <w:rPr>
          <w:rFonts w:ascii="Big Caslon" w:hAnsi="Big Caslon"/>
        </w:rPr>
        <w:t xml:space="preserve"> </w:t>
      </w:r>
      <w:r w:rsidR="009566A2">
        <w:rPr>
          <w:rFonts w:ascii="Big Caslon" w:hAnsi="Big Caslon"/>
        </w:rPr>
        <w:t xml:space="preserve">Martinez’s agent delivered a Dragline to the Penn Central Railroad. The shipment was delayed and Martinez had to make reasonable repairs because the dragline was damaged in transit. Martinez alleges delay damages in the amount $117,600—the claimed sum represents the dragline’s fair rental value during this period. Martinez’s delay claim involves two different items: 1) </w:t>
      </w:r>
      <w:r w:rsidR="00CD485F">
        <w:rPr>
          <w:rFonts w:ascii="Big Caslon" w:hAnsi="Big Caslon"/>
        </w:rPr>
        <w:t>cost of repair, 2) storage charges from railroad, and 3) l</w:t>
      </w:r>
      <w:r w:rsidR="009566A2">
        <w:rPr>
          <w:rFonts w:ascii="Big Caslon" w:hAnsi="Big Caslon"/>
        </w:rPr>
        <w:t>ost use du</w:t>
      </w:r>
      <w:r w:rsidR="00CD485F">
        <w:rPr>
          <w:rFonts w:ascii="Big Caslon" w:hAnsi="Big Caslon"/>
        </w:rPr>
        <w:t>ring the delay in transit, and</w:t>
      </w:r>
      <w:r w:rsidR="009566A2">
        <w:rPr>
          <w:rFonts w:ascii="Big Caslon" w:hAnsi="Big Caslon"/>
        </w:rPr>
        <w:t xml:space="preserve"> lost use resulting from repair of the damaged goods. </w:t>
      </w:r>
      <w:r w:rsidR="00CD485F">
        <w:rPr>
          <w:rFonts w:ascii="Big Caslon" w:hAnsi="Big Caslon"/>
        </w:rPr>
        <w:t>Not claimin</w:t>
      </w:r>
      <w:r w:rsidR="00F9396B">
        <w:rPr>
          <w:rFonts w:ascii="Big Caslon" w:hAnsi="Big Caslon"/>
        </w:rPr>
        <w:t xml:space="preserve">g lost profits but loss of use—different from Hadley. </w:t>
      </w:r>
    </w:p>
    <w:p w:rsidR="000F6B98" w:rsidRDefault="000F6B98" w:rsidP="00147528">
      <w:pPr>
        <w:spacing w:after="0"/>
        <w:rPr>
          <w:rFonts w:ascii="Big Caslon" w:hAnsi="Big Caslon"/>
        </w:rPr>
      </w:pPr>
    </w:p>
    <w:p w:rsidR="009566A2" w:rsidRDefault="000F6B98" w:rsidP="00147528">
      <w:pPr>
        <w:spacing w:after="0"/>
        <w:rPr>
          <w:rFonts w:ascii="Big Caslon" w:hAnsi="Big Caslon"/>
        </w:rPr>
      </w:pPr>
      <w:r>
        <w:rPr>
          <w:rFonts w:ascii="Big Caslon" w:hAnsi="Big Caslon"/>
          <w:smallCaps/>
          <w:u w:val="single"/>
        </w:rPr>
        <w:t xml:space="preserve">Procedural history: </w:t>
      </w:r>
      <w:r w:rsidR="00CD485F">
        <w:rPr>
          <w:rFonts w:ascii="Big Caslon" w:hAnsi="Big Caslon"/>
        </w:rPr>
        <w:t xml:space="preserve">First 2 claims settled. </w:t>
      </w:r>
      <w:r w:rsidR="009566A2">
        <w:rPr>
          <w:rFonts w:ascii="Big Caslon" w:hAnsi="Big Caslon"/>
        </w:rPr>
        <w:t xml:space="preserve">Martinez appeals the trial court’s dismissal of his claim. The district court held that damages resulting from delay were special and Martinez failed to allege that the carrier had any notice of the possibility. </w:t>
      </w:r>
    </w:p>
    <w:p w:rsidR="009566A2" w:rsidRDefault="009566A2" w:rsidP="00147528">
      <w:pPr>
        <w:spacing w:after="0"/>
        <w:rPr>
          <w:rFonts w:ascii="Big Caslon" w:hAnsi="Big Caslon"/>
        </w:rPr>
      </w:pPr>
    </w:p>
    <w:p w:rsidR="009566A2" w:rsidRDefault="009566A2" w:rsidP="00147528">
      <w:pPr>
        <w:spacing w:after="0"/>
        <w:rPr>
          <w:rFonts w:ascii="Big Caslon" w:hAnsi="Big Caslon"/>
        </w:rPr>
      </w:pPr>
      <w:r>
        <w:rPr>
          <w:rFonts w:ascii="Big Caslon" w:hAnsi="Big Caslon"/>
          <w:smallCaps/>
          <w:u w:val="single"/>
        </w:rPr>
        <w:t>Issue:</w:t>
      </w:r>
      <w:r>
        <w:rPr>
          <w:rFonts w:ascii="Big Caslon" w:hAnsi="Big Caslon"/>
        </w:rPr>
        <w:t xml:space="preserve"> Is the carrier liable for delay damages? </w:t>
      </w:r>
    </w:p>
    <w:p w:rsidR="009566A2" w:rsidRDefault="009566A2" w:rsidP="00147528">
      <w:pPr>
        <w:spacing w:after="0"/>
        <w:rPr>
          <w:rFonts w:ascii="Big Caslon" w:hAnsi="Big Caslon"/>
        </w:rPr>
      </w:pPr>
    </w:p>
    <w:p w:rsidR="009566A2" w:rsidRDefault="009566A2" w:rsidP="00147528">
      <w:pPr>
        <w:spacing w:after="0"/>
        <w:rPr>
          <w:rFonts w:ascii="Big Caslon" w:hAnsi="Big Caslon"/>
        </w:rPr>
      </w:pPr>
      <w:r>
        <w:rPr>
          <w:rFonts w:ascii="Big Caslon" w:hAnsi="Big Caslon"/>
          <w:smallCaps/>
          <w:u w:val="single"/>
        </w:rPr>
        <w:t>Holding:</w:t>
      </w:r>
      <w:r>
        <w:rPr>
          <w:rFonts w:ascii="Big Caslon" w:hAnsi="Big Caslon"/>
        </w:rPr>
        <w:t xml:space="preserve"> Yes. </w:t>
      </w:r>
      <w:r w:rsidRPr="00F9396B">
        <w:rPr>
          <w:rFonts w:ascii="Big Caslon" w:hAnsi="Big Caslon"/>
          <w:color w:val="3366FF"/>
        </w:rPr>
        <w:t>Damage is foreseeable by the carrier if it is the proximate and usual cons</w:t>
      </w:r>
      <w:r w:rsidR="00CD485F" w:rsidRPr="00F9396B">
        <w:rPr>
          <w:rFonts w:ascii="Big Caslon" w:hAnsi="Big Caslon"/>
          <w:color w:val="3366FF"/>
        </w:rPr>
        <w:t>equence of the carrier’s action</w:t>
      </w:r>
      <w:r w:rsidR="00CD485F">
        <w:rPr>
          <w:rFonts w:ascii="Big Caslon" w:hAnsi="Big Caslon"/>
        </w:rPr>
        <w:t>—first part of Hadley test.</w:t>
      </w:r>
      <w:r>
        <w:rPr>
          <w:rFonts w:ascii="Big Caslon" w:hAnsi="Big Caslon"/>
        </w:rPr>
        <w:t xml:space="preserve"> It was not obvious that the shaft in </w:t>
      </w:r>
      <w:r>
        <w:rPr>
          <w:rFonts w:ascii="Big Caslon" w:hAnsi="Big Caslon"/>
          <w:i/>
        </w:rPr>
        <w:t>Hadley</w:t>
      </w:r>
      <w:r>
        <w:rPr>
          <w:rFonts w:ascii="Big Caslon" w:hAnsi="Big Caslon"/>
        </w:rPr>
        <w:t xml:space="preserve"> was an indispensable element of the mill. In the instant case, however, it was obvious that the dragline is a machine which of itself has a use value. Capital goods such as machinery have a use value, which may equal the rental value of the equipment or may be an interest value. The general rule does not require the plaintiff to show that the actual harm suffered was the most foreseeable of possible harms—only needs to demonstrate that it was not so remote as to make it unforeseeable. Finally, lost rental value is frequently an appropriate measure of damages from a delay in shipment of machinery</w:t>
      </w:r>
      <w:r w:rsidR="00DA3C05">
        <w:rPr>
          <w:rFonts w:ascii="Big Caslon" w:hAnsi="Big Caslon"/>
        </w:rPr>
        <w:t>—market value test</w:t>
      </w:r>
      <w:r>
        <w:rPr>
          <w:rFonts w:ascii="Big Caslon" w:hAnsi="Big Caslon"/>
        </w:rPr>
        <w:t xml:space="preserve">. </w:t>
      </w:r>
      <w:r w:rsidRPr="0044026E">
        <w:rPr>
          <w:rFonts w:ascii="Big Caslon" w:hAnsi="Big Caslon"/>
          <w:color w:val="3366FF"/>
        </w:rPr>
        <w:t>Loss of use is a foreseeable damage</w:t>
      </w:r>
      <w:r>
        <w:rPr>
          <w:rFonts w:ascii="Big Caslon" w:hAnsi="Big Caslon"/>
        </w:rPr>
        <w:t xml:space="preserve"> (whereas lost profits, the cost of idle labor, the cost of idle equipment that had been rented, are not). </w:t>
      </w:r>
      <w:r w:rsidR="0044026E">
        <w:rPr>
          <w:rFonts w:ascii="Big Caslon" w:hAnsi="Big Caslon"/>
        </w:rPr>
        <w:t xml:space="preserve">Damages just have to be foreseeable, don’t have to be the most foreseeable. </w:t>
      </w:r>
      <w:r w:rsidR="00CD485F">
        <w:rPr>
          <w:rFonts w:ascii="Big Caslon" w:hAnsi="Big Caslon"/>
        </w:rPr>
        <w:t xml:space="preserve">Court does not allow damages for the time taken in repairs as they consider this settled as part of the repair damages. </w:t>
      </w:r>
    </w:p>
    <w:p w:rsidR="00E628A5" w:rsidRDefault="00E628A5" w:rsidP="00147528">
      <w:pPr>
        <w:spacing w:after="0"/>
        <w:rPr>
          <w:rFonts w:ascii="Big Caslon" w:hAnsi="Big Caslon"/>
        </w:rPr>
      </w:pPr>
    </w:p>
    <w:p w:rsidR="00E628A5" w:rsidRPr="00E628A5" w:rsidRDefault="00E628A5" w:rsidP="00147528">
      <w:pPr>
        <w:spacing w:after="0"/>
        <w:rPr>
          <w:rFonts w:ascii="Big Caslon" w:hAnsi="Big Caslon"/>
        </w:rPr>
      </w:pPr>
      <w:r>
        <w:rPr>
          <w:rFonts w:ascii="Big Caslon" w:hAnsi="Big Caslon"/>
          <w:color w:val="FF0000"/>
        </w:rPr>
        <w:t xml:space="preserve">Fried: </w:t>
      </w:r>
      <w:r>
        <w:rPr>
          <w:rFonts w:ascii="Big Caslon" w:hAnsi="Big Caslon"/>
        </w:rPr>
        <w:t xml:space="preserve">economic approach—the reason we enforce contracts is due to the efficiency of having trade—philosophical reason for enforcing promises. </w:t>
      </w:r>
    </w:p>
    <w:p w:rsidR="009566A2" w:rsidRDefault="009566A2" w:rsidP="009566A2">
      <w:pPr>
        <w:spacing w:after="0"/>
        <w:rPr>
          <w:rFonts w:ascii="Big Caslon" w:hAnsi="Big Caslon"/>
        </w:rPr>
      </w:pPr>
    </w:p>
    <w:p w:rsidR="009566A2" w:rsidRPr="009566A2" w:rsidRDefault="009566A2" w:rsidP="009566A2">
      <w:pPr>
        <w:pBdr>
          <w:top w:val="single" w:sz="4" w:space="1" w:color="auto"/>
          <w:left w:val="single" w:sz="4" w:space="4" w:color="auto"/>
          <w:bottom w:val="single" w:sz="4" w:space="1" w:color="auto"/>
          <w:right w:val="single" w:sz="4" w:space="4" w:color="auto"/>
        </w:pBdr>
        <w:outlineLvl w:val="1"/>
        <w:rPr>
          <w:rFonts w:ascii="Big Caslon" w:hAnsi="Big Caslon"/>
          <w:szCs w:val="22"/>
        </w:rPr>
      </w:pPr>
      <w:r>
        <w:rPr>
          <w:rFonts w:ascii="Big Caslon" w:hAnsi="Big Caslon"/>
          <w:b/>
          <w:smallCaps/>
          <w:szCs w:val="22"/>
        </w:rPr>
        <w:t xml:space="preserve">Morrow v. First National Bank </w:t>
      </w:r>
      <w:r>
        <w:rPr>
          <w:rFonts w:ascii="Big Caslon" w:hAnsi="Big Caslon"/>
          <w:szCs w:val="22"/>
        </w:rPr>
        <w:t>(Supreme Court of Arkansas) (1977) [107]</w:t>
      </w:r>
    </w:p>
    <w:p w:rsidR="009566A2" w:rsidRDefault="009566A2" w:rsidP="00147528">
      <w:pPr>
        <w:spacing w:after="0"/>
        <w:rPr>
          <w:rFonts w:ascii="Big Caslon" w:hAnsi="Big Caslon"/>
        </w:rPr>
      </w:pPr>
      <w:r>
        <w:rPr>
          <w:rFonts w:ascii="Big Caslon" w:hAnsi="Big Caslon"/>
          <w:smallCaps/>
          <w:u w:val="single"/>
        </w:rPr>
        <w:t>Facts:</w:t>
      </w:r>
      <w:r>
        <w:rPr>
          <w:rFonts w:ascii="Big Caslon" w:hAnsi="Big Caslon"/>
        </w:rPr>
        <w:t xml:space="preserve"> For a number of years, the two plaintiffs, Morrow and Goslee, collected coins—a substantial portion of which was kept at Morrow’s home. On September 4, someone broke into the house and stole the coins, valued at $32,155. On June 25, the plaintiffs reserved three large boxes at the bank and the bank promised to notify Morrow as soon as the boxes were available. The burglary occurred on September 4 and Morrow later learned that the boxes had become available on August 30. </w:t>
      </w:r>
    </w:p>
    <w:p w:rsidR="009566A2" w:rsidRDefault="009566A2" w:rsidP="00147528">
      <w:pPr>
        <w:spacing w:after="0"/>
        <w:rPr>
          <w:rFonts w:ascii="Big Caslon" w:hAnsi="Big Caslon"/>
        </w:rPr>
      </w:pPr>
    </w:p>
    <w:p w:rsidR="009566A2" w:rsidRDefault="009566A2" w:rsidP="00147528">
      <w:pPr>
        <w:spacing w:after="0"/>
        <w:rPr>
          <w:rFonts w:ascii="Big Caslon" w:hAnsi="Big Caslon"/>
        </w:rPr>
      </w:pPr>
      <w:r>
        <w:rPr>
          <w:rFonts w:ascii="Big Caslon" w:hAnsi="Big Caslon"/>
          <w:smallCaps/>
          <w:u w:val="single"/>
        </w:rPr>
        <w:t>Issue:</w:t>
      </w:r>
      <w:r>
        <w:rPr>
          <w:rFonts w:ascii="Big Caslon" w:hAnsi="Big Caslon"/>
        </w:rPr>
        <w:t xml:space="preserve"> Is the bank liable for breach of contract, and loss of the coins, for failure to notify the plaintiffs of the boxes availability? </w:t>
      </w:r>
    </w:p>
    <w:p w:rsidR="009566A2" w:rsidRDefault="009566A2" w:rsidP="00147528">
      <w:pPr>
        <w:spacing w:after="0"/>
        <w:rPr>
          <w:rFonts w:ascii="Big Caslon" w:hAnsi="Big Caslon"/>
        </w:rPr>
      </w:pPr>
    </w:p>
    <w:p w:rsidR="002C787B" w:rsidRDefault="009566A2" w:rsidP="00147528">
      <w:pPr>
        <w:spacing w:after="0"/>
        <w:rPr>
          <w:rFonts w:ascii="Big Caslon" w:hAnsi="Big Caslon"/>
        </w:rPr>
      </w:pPr>
      <w:r>
        <w:rPr>
          <w:rFonts w:ascii="Big Caslon" w:hAnsi="Big Caslon"/>
          <w:smallCaps/>
          <w:u w:val="single"/>
        </w:rPr>
        <w:t>Holding:</w:t>
      </w:r>
      <w:r>
        <w:rPr>
          <w:rFonts w:ascii="Big Caslon" w:hAnsi="Big Caslon"/>
        </w:rPr>
        <w:t xml:space="preserve"> No</w:t>
      </w:r>
      <w:r w:rsidRPr="006311CF">
        <w:rPr>
          <w:rFonts w:ascii="Big Caslon" w:hAnsi="Big Caslon"/>
        </w:rPr>
        <w:t>,</w:t>
      </w:r>
      <w:r w:rsidRPr="0044026E">
        <w:rPr>
          <w:rFonts w:ascii="Big Caslon" w:hAnsi="Big Caslon"/>
          <w:color w:val="3366FF"/>
        </w:rPr>
        <w:t xml:space="preserve"> plaintiff must prove more than the defendant’s mere knowledge that the breach of contract will entail special damages to the plaintiff</w:t>
      </w:r>
      <w:r w:rsidR="00CD485F" w:rsidRPr="0044026E">
        <w:rPr>
          <w:rFonts w:ascii="Big Caslon" w:hAnsi="Big Caslon"/>
          <w:color w:val="3366FF"/>
        </w:rPr>
        <w:t>—</w:t>
      </w:r>
      <w:r w:rsidR="00CD485F">
        <w:rPr>
          <w:rFonts w:ascii="Big Caslon" w:hAnsi="Big Caslon"/>
        </w:rPr>
        <w:t>second prong of the Hadley test</w:t>
      </w:r>
      <w:r>
        <w:rPr>
          <w:rFonts w:ascii="Big Caslon" w:hAnsi="Big Caslon"/>
        </w:rPr>
        <w:t xml:space="preserve">. </w:t>
      </w:r>
      <w:r w:rsidR="00CD485F">
        <w:rPr>
          <w:rFonts w:ascii="Big Caslon" w:hAnsi="Big Caslon"/>
        </w:rPr>
        <w:t xml:space="preserve">Plaintiff must show that the bank </w:t>
      </w:r>
      <w:r w:rsidR="00CD485F" w:rsidRPr="0044026E">
        <w:rPr>
          <w:rFonts w:ascii="Big Caslon" w:hAnsi="Big Caslon"/>
          <w:color w:val="3366FF"/>
        </w:rPr>
        <w:t>explicitly guaranteed boxes</w:t>
      </w:r>
      <w:r w:rsidR="00CD485F">
        <w:rPr>
          <w:rFonts w:ascii="Big Caslon" w:hAnsi="Big Caslon"/>
        </w:rPr>
        <w:t xml:space="preserve">. </w:t>
      </w:r>
      <w:r>
        <w:rPr>
          <w:rFonts w:ascii="Big Caslon" w:hAnsi="Big Caslon"/>
        </w:rPr>
        <w:t xml:space="preserve">It must also appear that the defendant at least </w:t>
      </w:r>
      <w:r w:rsidRPr="0044026E">
        <w:rPr>
          <w:rFonts w:ascii="Big Caslon" w:hAnsi="Big Caslon"/>
          <w:color w:val="3366FF"/>
        </w:rPr>
        <w:t>tacitly agreed to assume</w:t>
      </w:r>
      <w:r>
        <w:rPr>
          <w:rFonts w:ascii="Big Caslon" w:hAnsi="Big Caslon"/>
        </w:rPr>
        <w:t xml:space="preserve"> responsibility. In this case, there is no proof to support he finding that the bank, in return for box rentals of $75, agreed in effect to issue a burglary insurance policy to the plaintiffs in</w:t>
      </w:r>
      <w:r w:rsidR="00CD485F">
        <w:rPr>
          <w:rFonts w:ascii="Big Caslon" w:hAnsi="Big Caslon"/>
        </w:rPr>
        <w:t xml:space="preserve"> the amount of at least $32,155—no consideration in this case and so no implicit agreement.</w:t>
      </w:r>
      <w:r>
        <w:rPr>
          <w:rFonts w:ascii="Big Caslon" w:hAnsi="Big Caslon"/>
        </w:rPr>
        <w:t xml:space="preserve"> The tactic agreement was rejected by the draftsmen of the Uniform Commerical Code—we do not attach great importance to this fact. </w:t>
      </w:r>
      <w:r w:rsidR="0044026E">
        <w:rPr>
          <w:rFonts w:ascii="Big Caslon" w:hAnsi="Big Caslon"/>
        </w:rPr>
        <w:t xml:space="preserve">Court here asks if there was implicit consent to assume the risk and if there wasn’t, they aren’t going to hold the bank responsible. This is the </w:t>
      </w:r>
      <w:r w:rsidR="0044026E" w:rsidRPr="0044026E">
        <w:rPr>
          <w:rFonts w:ascii="Big Caslon" w:hAnsi="Big Caslon"/>
          <w:color w:val="3366FF"/>
        </w:rPr>
        <w:t>minority view</w:t>
      </w:r>
      <w:r w:rsidR="0044026E">
        <w:rPr>
          <w:rFonts w:ascii="Big Caslon" w:hAnsi="Big Caslon"/>
        </w:rPr>
        <w:t xml:space="preserve">—most places don’t require implicit consent. </w:t>
      </w:r>
    </w:p>
    <w:p w:rsidR="002C787B" w:rsidRDefault="002C787B" w:rsidP="00147528">
      <w:pPr>
        <w:spacing w:after="0"/>
        <w:rPr>
          <w:rFonts w:ascii="Big Caslon" w:hAnsi="Big Caslon"/>
        </w:rPr>
      </w:pPr>
    </w:p>
    <w:p w:rsidR="00CC7770" w:rsidRPr="00BD75FF" w:rsidRDefault="002C787B" w:rsidP="00147528">
      <w:pPr>
        <w:spacing w:after="0"/>
        <w:rPr>
          <w:rFonts w:ascii="Big Caslon" w:hAnsi="Big Caslon"/>
          <w:smallCaps/>
          <w:sz w:val="28"/>
          <w:szCs w:val="28"/>
          <w:u w:val="single"/>
        </w:rPr>
      </w:pPr>
      <w:r w:rsidRPr="00BD75FF">
        <w:rPr>
          <w:rFonts w:ascii="Big Caslon" w:hAnsi="Big Caslon"/>
          <w:smallCaps/>
          <w:sz w:val="28"/>
          <w:szCs w:val="28"/>
          <w:u w:val="single"/>
        </w:rPr>
        <w:t>Certainty of Harm</w:t>
      </w:r>
      <w:r w:rsidR="0044026E" w:rsidRPr="00BD75FF">
        <w:rPr>
          <w:rFonts w:ascii="Big Caslon" w:hAnsi="Big Caslon"/>
          <w:smallCaps/>
          <w:sz w:val="28"/>
          <w:szCs w:val="28"/>
          <w:u w:val="single"/>
        </w:rPr>
        <w:t>—Reliance Damages</w:t>
      </w:r>
    </w:p>
    <w:p w:rsidR="00CC7770" w:rsidRDefault="00CC7770" w:rsidP="00147528">
      <w:pPr>
        <w:spacing w:after="0"/>
        <w:rPr>
          <w:rFonts w:ascii="Big Caslon" w:hAnsi="Big Caslon"/>
          <w:smallCaps/>
          <w:u w:val="single"/>
        </w:rPr>
      </w:pPr>
    </w:p>
    <w:p w:rsidR="00CC7770" w:rsidRPr="00CC7770" w:rsidRDefault="00CC7770" w:rsidP="00147528">
      <w:pPr>
        <w:spacing w:after="0"/>
        <w:rPr>
          <w:rFonts w:ascii="Big Caslon" w:hAnsi="Big Caslon"/>
          <w:color w:val="FF0000"/>
          <w:u w:val="single"/>
        </w:rPr>
      </w:pPr>
      <w:r>
        <w:rPr>
          <w:rFonts w:ascii="Big Caslon" w:hAnsi="Big Caslon"/>
          <w:color w:val="FF0000"/>
          <w:u w:val="single"/>
        </w:rPr>
        <w:t>Restatement Second of Contract</w:t>
      </w:r>
    </w:p>
    <w:p w:rsidR="00CC7770" w:rsidRDefault="00CC7770" w:rsidP="00147528">
      <w:pPr>
        <w:spacing w:after="0"/>
        <w:rPr>
          <w:rFonts w:ascii="Big Caslon" w:hAnsi="Big Caslon"/>
          <w:color w:val="FF0000"/>
        </w:rPr>
      </w:pPr>
      <w:r>
        <w:rPr>
          <w:rFonts w:ascii="Big Caslon" w:hAnsi="Big Caslon"/>
          <w:color w:val="FF0000"/>
        </w:rPr>
        <w:t xml:space="preserve">§346. </w:t>
      </w:r>
      <w:r w:rsidRPr="0044026E">
        <w:rPr>
          <w:rFonts w:ascii="Big Caslon" w:hAnsi="Big Caslon"/>
        </w:rPr>
        <w:t>Availability of Damages</w:t>
      </w:r>
      <w:r w:rsidR="0044026E" w:rsidRPr="0044026E">
        <w:rPr>
          <w:rFonts w:ascii="Big Caslon" w:hAnsi="Big Caslon"/>
        </w:rPr>
        <w:t>.</w:t>
      </w:r>
      <w:r w:rsidR="0044026E">
        <w:rPr>
          <w:rFonts w:ascii="Big Caslon" w:hAnsi="Big Caslon"/>
          <w:color w:val="FF0000"/>
        </w:rPr>
        <w:t xml:space="preserve"> </w:t>
      </w:r>
    </w:p>
    <w:p w:rsidR="0044026E" w:rsidRDefault="0044026E" w:rsidP="00147528">
      <w:pPr>
        <w:spacing w:after="0"/>
        <w:rPr>
          <w:rFonts w:ascii="Big Caslon" w:hAnsi="Big Caslon"/>
          <w:color w:val="FF0000"/>
        </w:rPr>
      </w:pPr>
    </w:p>
    <w:p w:rsidR="00CC7770" w:rsidRDefault="00CC7770" w:rsidP="00CC7770">
      <w:pPr>
        <w:spacing w:after="0"/>
        <w:rPr>
          <w:rFonts w:ascii="Big Caslon" w:hAnsi="Big Caslon"/>
        </w:rPr>
      </w:pPr>
      <w:r>
        <w:rPr>
          <w:rFonts w:ascii="Big Caslon" w:hAnsi="Big Caslon"/>
          <w:color w:val="FF0000"/>
        </w:rPr>
        <w:t xml:space="preserve">§349. </w:t>
      </w:r>
      <w:r w:rsidRPr="0044026E">
        <w:rPr>
          <w:rFonts w:ascii="Big Caslon" w:hAnsi="Big Caslon"/>
        </w:rPr>
        <w:t>Damages Based on Reliance Interest</w:t>
      </w:r>
      <w:r w:rsidR="0044026E">
        <w:rPr>
          <w:rFonts w:ascii="Big Caslon" w:hAnsi="Big Caslon"/>
        </w:rPr>
        <w:t xml:space="preserve">. </w:t>
      </w:r>
    </w:p>
    <w:p w:rsidR="0044026E" w:rsidRDefault="0044026E" w:rsidP="00CC7770">
      <w:pPr>
        <w:spacing w:after="0"/>
        <w:rPr>
          <w:rFonts w:ascii="Big Caslon" w:hAnsi="Big Caslon"/>
          <w:color w:val="FF0000"/>
        </w:rPr>
      </w:pPr>
    </w:p>
    <w:p w:rsidR="00CC7770" w:rsidRPr="0044026E" w:rsidRDefault="00CC7770" w:rsidP="00CC7770">
      <w:pPr>
        <w:spacing w:after="0"/>
        <w:rPr>
          <w:rFonts w:ascii="Big Caslon" w:hAnsi="Big Caslon"/>
        </w:rPr>
      </w:pPr>
      <w:r>
        <w:rPr>
          <w:rFonts w:ascii="Big Caslon" w:hAnsi="Big Caslon"/>
          <w:color w:val="FF0000"/>
        </w:rPr>
        <w:t xml:space="preserve">§352. </w:t>
      </w:r>
      <w:r w:rsidRPr="0044026E">
        <w:rPr>
          <w:rFonts w:ascii="Big Caslon" w:hAnsi="Big Caslon"/>
        </w:rPr>
        <w:t>Uncertainty as a Limitation on Damages</w:t>
      </w:r>
      <w:r w:rsidR="0044026E">
        <w:rPr>
          <w:rFonts w:ascii="Big Caslon" w:hAnsi="Big Caslon"/>
        </w:rPr>
        <w:t xml:space="preserve">. </w:t>
      </w:r>
    </w:p>
    <w:p w:rsidR="00AB54A5" w:rsidRDefault="00AB54A5" w:rsidP="00CC7770">
      <w:pPr>
        <w:spacing w:after="0"/>
        <w:rPr>
          <w:rFonts w:ascii="Big Caslon" w:hAnsi="Big Caslon"/>
          <w:color w:val="FF0000"/>
        </w:rPr>
      </w:pPr>
    </w:p>
    <w:p w:rsidR="002C787B" w:rsidRPr="00CC7770" w:rsidRDefault="00AB54A5" w:rsidP="00CC7770">
      <w:pPr>
        <w:spacing w:after="0"/>
        <w:rPr>
          <w:rFonts w:ascii="Big Caslon" w:hAnsi="Big Caslon"/>
          <w:color w:val="FF0000"/>
        </w:rPr>
      </w:pPr>
      <w:r>
        <w:rPr>
          <w:rFonts w:ascii="Big Caslon" w:hAnsi="Big Caslon"/>
          <w:color w:val="FF0000"/>
        </w:rPr>
        <w:t xml:space="preserve">§90. </w:t>
      </w:r>
      <w:r w:rsidRPr="0044026E">
        <w:rPr>
          <w:rFonts w:ascii="Big Caslon" w:hAnsi="Big Caslon"/>
        </w:rPr>
        <w:t>Promise Reasonably Inducing Action or Forbearance</w:t>
      </w:r>
      <w:r w:rsidR="0044026E">
        <w:rPr>
          <w:rFonts w:ascii="Big Caslon" w:hAnsi="Big Caslon"/>
        </w:rPr>
        <w:t xml:space="preserve">. </w:t>
      </w:r>
    </w:p>
    <w:p w:rsidR="002C787B" w:rsidRDefault="002C787B" w:rsidP="002C787B">
      <w:pPr>
        <w:spacing w:after="0"/>
        <w:rPr>
          <w:rFonts w:ascii="Big Caslon" w:hAnsi="Big Caslon"/>
        </w:rPr>
      </w:pPr>
    </w:p>
    <w:p w:rsidR="002C787B" w:rsidRPr="002C787B" w:rsidRDefault="002C787B" w:rsidP="002C787B">
      <w:pPr>
        <w:pBdr>
          <w:top w:val="single" w:sz="4" w:space="1" w:color="auto"/>
          <w:left w:val="single" w:sz="4" w:space="4" w:color="auto"/>
          <w:bottom w:val="single" w:sz="4" w:space="1" w:color="auto"/>
          <w:right w:val="single" w:sz="4" w:space="4" w:color="auto"/>
        </w:pBdr>
        <w:outlineLvl w:val="1"/>
        <w:rPr>
          <w:rFonts w:ascii="Big Caslon" w:hAnsi="Big Caslon"/>
          <w:szCs w:val="22"/>
        </w:rPr>
      </w:pPr>
      <w:r>
        <w:rPr>
          <w:rFonts w:ascii="Big Caslon" w:hAnsi="Big Caslon"/>
          <w:b/>
          <w:smallCaps/>
          <w:szCs w:val="22"/>
        </w:rPr>
        <w:t xml:space="preserve">Chicago Coliseum Club v. Dempsey </w:t>
      </w:r>
      <w:r>
        <w:rPr>
          <w:rFonts w:ascii="Big Caslon" w:hAnsi="Big Caslon"/>
          <w:szCs w:val="22"/>
        </w:rPr>
        <w:t>(Illinois Court of Appeals) (1932) [110]</w:t>
      </w:r>
    </w:p>
    <w:p w:rsidR="002C787B" w:rsidRDefault="002C787B" w:rsidP="002C787B">
      <w:pPr>
        <w:spacing w:after="0"/>
        <w:rPr>
          <w:rFonts w:ascii="Big Caslon" w:hAnsi="Big Caslon"/>
        </w:rPr>
      </w:pPr>
      <w:r>
        <w:rPr>
          <w:rFonts w:ascii="Big Caslon" w:hAnsi="Big Caslon"/>
          <w:smallCaps/>
          <w:u w:val="single"/>
        </w:rPr>
        <w:t>Facts:</w:t>
      </w:r>
      <w:r>
        <w:rPr>
          <w:rFonts w:ascii="Big Caslon" w:hAnsi="Big Caslon"/>
        </w:rPr>
        <w:t xml:space="preserve"> Chicago Coliseum Club (CCC) is an Illinois corporation which conducts boxing matches and exhibitions for prizes or purses. The defendant, William Harrison Dempsey, was well known in the pugilistic world and at the time of the making and execution of the contract in question, held the title of world’s Champion Heavy Weight Boxer. The plaintiff was to promote a public boxing exhibition in Chicago. The CCC had engaged the services of Harr Wills, another boxer, to engage in a boxing match with the defendant Dempsey for the championship of the world. Defendant, among other things, agreed not to engage in any boxing match after the date of the agreement and prior to the date on which the contest was to be held. Weisberg promoted the matches and was to make arrangements for the match to occur—and was to be reimbursed of his expenditures by the CCC. Dempsey, however, began to prepare to fight Tunney, in violation of his contract. The CCC filed a bill in the superior court of Marion county, Indiana, asking to have Dempsey restrained and enjoined from engaging in the contest with Tunney—the court found that the contract was valid and entered a decree that Dempsey be restrained an</w:t>
      </w:r>
      <w:r w:rsidR="00D2081D">
        <w:rPr>
          <w:rFonts w:ascii="Big Caslon" w:hAnsi="Big Caslon"/>
        </w:rPr>
        <w:t>d enjoined from training or pre</w:t>
      </w:r>
      <w:r>
        <w:rPr>
          <w:rFonts w:ascii="Big Caslon" w:hAnsi="Big Caslon"/>
        </w:rPr>
        <w:t>paring or participating in any contracts in violation of his current agreement with the CCC. Dempsey ultimately refused to recognize his contract with the CCC and fight Willis.</w:t>
      </w:r>
    </w:p>
    <w:p w:rsidR="002C787B" w:rsidRDefault="002C787B" w:rsidP="002C787B">
      <w:pPr>
        <w:spacing w:after="0"/>
        <w:rPr>
          <w:rFonts w:ascii="Big Caslon" w:hAnsi="Big Caslon"/>
        </w:rPr>
      </w:pPr>
    </w:p>
    <w:p w:rsidR="002C787B" w:rsidRDefault="002C787B" w:rsidP="002C787B">
      <w:pPr>
        <w:spacing w:after="0"/>
        <w:rPr>
          <w:rFonts w:ascii="Big Caslon" w:hAnsi="Big Caslon"/>
        </w:rPr>
      </w:pPr>
      <w:r>
        <w:rPr>
          <w:rFonts w:ascii="Big Caslon" w:hAnsi="Big Caslon"/>
          <w:smallCaps/>
          <w:u w:val="single"/>
        </w:rPr>
        <w:t>Issue:</w:t>
      </w:r>
      <w:r>
        <w:rPr>
          <w:rFonts w:ascii="Big Caslon" w:hAnsi="Big Caslon"/>
        </w:rPr>
        <w:t xml:space="preserve"> The question of damag</w:t>
      </w:r>
      <w:r w:rsidR="00F277B0">
        <w:rPr>
          <w:rFonts w:ascii="Big Caslon" w:hAnsi="Big Caslon"/>
        </w:rPr>
        <w:t>es can be divided into four seg</w:t>
      </w:r>
      <w:r>
        <w:rPr>
          <w:rFonts w:ascii="Big Caslon" w:hAnsi="Big Caslon"/>
        </w:rPr>
        <w:t xml:space="preserve">ments: 1) loss of profits; 2) expenses incurred by the plaintiff prior to the signing of the agreement between the plaintiff and Dempsey; 3) expenses incurred in attempting to restrain the defendant from engaging in other contests; and 4) expenses incurred after the singing of the agreement and before the breach. Can the plaintiff recover for all of these alleged damages? </w:t>
      </w:r>
    </w:p>
    <w:p w:rsidR="002C787B" w:rsidRDefault="002C787B" w:rsidP="002C787B">
      <w:pPr>
        <w:spacing w:after="0"/>
        <w:rPr>
          <w:rFonts w:ascii="Big Caslon" w:hAnsi="Big Caslon"/>
        </w:rPr>
      </w:pPr>
    </w:p>
    <w:p w:rsidR="00CC7770" w:rsidRPr="00933E16" w:rsidRDefault="002C787B" w:rsidP="002C787B">
      <w:pPr>
        <w:spacing w:after="0"/>
        <w:rPr>
          <w:rFonts w:ascii="Big Caslon" w:hAnsi="Big Caslon"/>
        </w:rPr>
      </w:pPr>
      <w:r>
        <w:rPr>
          <w:rFonts w:ascii="Big Caslon" w:hAnsi="Big Caslon"/>
          <w:smallCaps/>
          <w:u w:val="single"/>
        </w:rPr>
        <w:t>Holding:</w:t>
      </w:r>
      <w:r>
        <w:rPr>
          <w:rFonts w:ascii="Big Caslon" w:hAnsi="Big Caslon"/>
        </w:rPr>
        <w:t xml:space="preserve"> No. 1) </w:t>
      </w:r>
      <w:r w:rsidRPr="00D2081D">
        <w:rPr>
          <w:rFonts w:ascii="Big Caslon" w:hAnsi="Big Caslon"/>
          <w:color w:val="3366FF"/>
        </w:rPr>
        <w:t>Loss of profit</w:t>
      </w:r>
      <w:r>
        <w:rPr>
          <w:rFonts w:ascii="Big Caslon" w:hAnsi="Big Caslon"/>
        </w:rPr>
        <w:t xml:space="preserve">—the profits form a boxing match of this character is dependent upon so many different circumstances that they are not susceptible to definite legal determinations—not proof sufficient to satisfy the requirements and </w:t>
      </w:r>
      <w:r w:rsidRPr="00D2081D">
        <w:rPr>
          <w:rFonts w:ascii="Big Caslon" w:hAnsi="Big Caslon"/>
          <w:color w:val="3366FF"/>
        </w:rPr>
        <w:t>the damages are purely speculative</w:t>
      </w:r>
      <w:r w:rsidR="00933E16">
        <w:rPr>
          <w:rFonts w:ascii="Big Caslon" w:hAnsi="Big Caslon"/>
          <w:color w:val="3366FF"/>
        </w:rPr>
        <w:t>—too much uncertainty in terms of profits</w:t>
      </w:r>
      <w:r>
        <w:rPr>
          <w:rFonts w:ascii="Big Caslon" w:hAnsi="Big Caslon"/>
        </w:rPr>
        <w:t xml:space="preserve">. 2) expenses incurred prior to the signing of the agreement—general rule is that an action for a breach of contract a party </w:t>
      </w:r>
      <w:r w:rsidRPr="00D2081D">
        <w:rPr>
          <w:rFonts w:ascii="Big Caslon" w:hAnsi="Big Caslon"/>
          <w:color w:val="3366FF"/>
        </w:rPr>
        <w:t>can recover only on damages which naturally flow from and are the result of the act complained of</w:t>
      </w:r>
      <w:r>
        <w:rPr>
          <w:rFonts w:ascii="Big Caslon" w:hAnsi="Big Caslon"/>
        </w:rPr>
        <w:t xml:space="preserve">. This is not an element of damage </w:t>
      </w:r>
      <w:r w:rsidR="00D2081D">
        <w:rPr>
          <w:rFonts w:ascii="Big Caslon" w:hAnsi="Big Caslon"/>
        </w:rPr>
        <w:t>that</w:t>
      </w:r>
      <w:r>
        <w:rPr>
          <w:rFonts w:ascii="Big Caslon" w:hAnsi="Big Caslon"/>
        </w:rPr>
        <w:t xml:space="preserve"> can be recovered for breach of the contract in question. 3) expenses incurred in attempting to restrain the defendant—there</w:t>
      </w:r>
      <w:r w:rsidR="00221712">
        <w:rPr>
          <w:rFonts w:ascii="Big Caslon" w:hAnsi="Big Caslon"/>
        </w:rPr>
        <w:t xml:space="preserve"> was nothing in the agreement re</w:t>
      </w:r>
      <w:r>
        <w:rPr>
          <w:rFonts w:ascii="Big Caslon" w:hAnsi="Big Caslon"/>
        </w:rPr>
        <w:t>garding attorney’s fees and there was nothing in the contr</w:t>
      </w:r>
      <w:r w:rsidR="00221712">
        <w:rPr>
          <w:rFonts w:ascii="Big Caslon" w:hAnsi="Big Caslon"/>
        </w:rPr>
        <w:t>act in regard to the services of</w:t>
      </w:r>
      <w:r>
        <w:rPr>
          <w:rFonts w:ascii="Big Caslon" w:hAnsi="Big Caslon"/>
        </w:rPr>
        <w:t xml:space="preserve"> the plaintiff—plaintiff proceeded with this character of litigation at its own risk (that of specific performance); and 4) expenses incurred between the signing and breach—expen</w:t>
      </w:r>
      <w:r w:rsidR="00221712">
        <w:rPr>
          <w:rFonts w:ascii="Big Caslon" w:hAnsi="Big Caslon"/>
        </w:rPr>
        <w:t xml:space="preserve">ses incurred by Weisberg in and </w:t>
      </w:r>
      <w:r>
        <w:rPr>
          <w:rFonts w:ascii="Big Caslon" w:hAnsi="Big Caslon"/>
        </w:rPr>
        <w:t xml:space="preserve">about the furtherance of the match. </w:t>
      </w:r>
      <w:r w:rsidRPr="00D2081D">
        <w:rPr>
          <w:rFonts w:ascii="Big Caslon" w:hAnsi="Big Caslon"/>
          <w:color w:val="3366FF"/>
        </w:rPr>
        <w:t>Expenses incurred in furtherance of the general scheme are recoverable—but the defendant should not be required to answer in damages for salaries paid regular officials of the corporation—only special expenses are recoverable and those that</w:t>
      </w:r>
      <w:r w:rsidR="00D2081D">
        <w:rPr>
          <w:rFonts w:ascii="Big Caslon" w:hAnsi="Big Caslon"/>
          <w:color w:val="3366FF"/>
        </w:rPr>
        <w:t xml:space="preserve"> were incurred in furtherance of</w:t>
      </w:r>
      <w:r w:rsidRPr="00D2081D">
        <w:rPr>
          <w:rFonts w:ascii="Big Caslon" w:hAnsi="Big Caslon"/>
          <w:color w:val="3366FF"/>
        </w:rPr>
        <w:t xml:space="preserve"> the general plan. </w:t>
      </w:r>
      <w:r w:rsidR="00933E16">
        <w:rPr>
          <w:rFonts w:ascii="Big Caslon" w:hAnsi="Big Caslon"/>
        </w:rPr>
        <w:t xml:space="preserve">American rule = you have to rely on the promise. </w:t>
      </w:r>
    </w:p>
    <w:p w:rsidR="00CC7770" w:rsidRDefault="00CC7770" w:rsidP="00CC7770">
      <w:pPr>
        <w:spacing w:after="0"/>
        <w:rPr>
          <w:rFonts w:ascii="Big Caslon" w:hAnsi="Big Caslon"/>
        </w:rPr>
      </w:pPr>
    </w:p>
    <w:p w:rsidR="00CC7770" w:rsidRPr="00CC7770" w:rsidRDefault="00CC7770" w:rsidP="00CC7770">
      <w:pPr>
        <w:pBdr>
          <w:top w:val="single" w:sz="4" w:space="1" w:color="auto"/>
          <w:left w:val="single" w:sz="4" w:space="4" w:color="auto"/>
          <w:bottom w:val="single" w:sz="4" w:space="1" w:color="auto"/>
          <w:right w:val="single" w:sz="4" w:space="4" w:color="auto"/>
        </w:pBdr>
        <w:outlineLvl w:val="1"/>
        <w:rPr>
          <w:rFonts w:ascii="Big Caslon" w:hAnsi="Big Caslon"/>
          <w:szCs w:val="22"/>
        </w:rPr>
      </w:pPr>
      <w:r>
        <w:rPr>
          <w:rFonts w:ascii="Big Caslon" w:hAnsi="Big Caslon"/>
          <w:b/>
          <w:smallCaps/>
          <w:szCs w:val="22"/>
        </w:rPr>
        <w:t xml:space="preserve">Anglia Television Ltd. v. Reed </w:t>
      </w:r>
      <w:r>
        <w:rPr>
          <w:rFonts w:ascii="Big Caslon" w:hAnsi="Big Caslon"/>
          <w:szCs w:val="22"/>
        </w:rPr>
        <w:t>(Court of Appeal, Civil Division) (1971) [123]</w:t>
      </w:r>
    </w:p>
    <w:p w:rsidR="00130D79" w:rsidRDefault="00CC7770" w:rsidP="00CC7770">
      <w:pPr>
        <w:spacing w:after="0"/>
        <w:rPr>
          <w:rFonts w:ascii="Big Caslon" w:hAnsi="Big Caslon"/>
        </w:rPr>
      </w:pPr>
      <w:r>
        <w:rPr>
          <w:rFonts w:ascii="Big Caslon" w:hAnsi="Big Caslon"/>
          <w:smallCaps/>
          <w:u w:val="single"/>
        </w:rPr>
        <w:t>Facts:</w:t>
      </w:r>
      <w:r>
        <w:rPr>
          <w:rFonts w:ascii="Big Caslon" w:hAnsi="Big Caslon"/>
        </w:rPr>
        <w:t xml:space="preserve"> Anglia Television was to make a film and made many arrangements in advance. They involved themselves in much expense—all of which was done before they got a leading man. Anglia hired Mr. Reed to play the leading man—</w:t>
      </w:r>
      <w:r w:rsidR="00130D79">
        <w:rPr>
          <w:rFonts w:ascii="Big Caslon" w:hAnsi="Big Caslon"/>
        </w:rPr>
        <w:t xml:space="preserve">but Mr. Reed’s agent had already booked him in America for some other play and therefore Mr. Reed repudiated his contract. Anglia Television tried hard to find a substitute but could not do so and so they abandoned the film. Anglia Televisoin then sued Mr. Reed for damages—they can’t say what their profit would have been on the contract if Mr. Reed </w:t>
      </w:r>
      <w:r w:rsidR="00DA3C05">
        <w:rPr>
          <w:rFonts w:ascii="Big Caslon" w:hAnsi="Big Caslon"/>
        </w:rPr>
        <w:t xml:space="preserve">performed </w:t>
      </w:r>
      <w:r w:rsidR="00130D79">
        <w:rPr>
          <w:rFonts w:ascii="Big Caslon" w:hAnsi="Big Caslon"/>
        </w:rPr>
        <w:t xml:space="preserve">and so instead claim for the wasted expenditure. </w:t>
      </w:r>
    </w:p>
    <w:p w:rsidR="00130D79" w:rsidRDefault="00130D79" w:rsidP="00CC7770">
      <w:pPr>
        <w:spacing w:after="0"/>
        <w:rPr>
          <w:rFonts w:ascii="Big Caslon" w:hAnsi="Big Caslon"/>
        </w:rPr>
      </w:pPr>
    </w:p>
    <w:p w:rsidR="00130D79" w:rsidRDefault="00130D79" w:rsidP="00CC7770">
      <w:pPr>
        <w:spacing w:after="0"/>
        <w:rPr>
          <w:rFonts w:ascii="Big Caslon" w:hAnsi="Big Caslon"/>
        </w:rPr>
      </w:pPr>
      <w:r>
        <w:rPr>
          <w:rFonts w:ascii="Big Caslon" w:hAnsi="Big Caslon"/>
          <w:smallCaps/>
          <w:u w:val="single"/>
        </w:rPr>
        <w:t>Issue:</w:t>
      </w:r>
      <w:r>
        <w:rPr>
          <w:rFonts w:ascii="Big Caslon" w:hAnsi="Big Caslon"/>
        </w:rPr>
        <w:t xml:space="preserve"> Can Anglia Television recover for expenditure incurred before the contract was concluded with Mr. Reed? </w:t>
      </w:r>
    </w:p>
    <w:p w:rsidR="00130D79" w:rsidRDefault="00130D79" w:rsidP="00CC7770">
      <w:pPr>
        <w:spacing w:after="0"/>
        <w:rPr>
          <w:rFonts w:ascii="Big Caslon" w:hAnsi="Big Caslon"/>
        </w:rPr>
      </w:pPr>
    </w:p>
    <w:p w:rsidR="007B7F11" w:rsidRDefault="00130D79" w:rsidP="00CC7770">
      <w:pPr>
        <w:spacing w:after="0"/>
        <w:rPr>
          <w:rFonts w:ascii="Big Caslon" w:hAnsi="Big Caslon"/>
        </w:rPr>
      </w:pPr>
      <w:r>
        <w:rPr>
          <w:rFonts w:ascii="Big Caslon" w:hAnsi="Big Caslon"/>
          <w:smallCaps/>
          <w:u w:val="single"/>
        </w:rPr>
        <w:t>Holding:</w:t>
      </w:r>
      <w:r>
        <w:rPr>
          <w:rFonts w:ascii="Big Caslon" w:hAnsi="Big Caslon"/>
        </w:rPr>
        <w:t xml:space="preserve"> Yes. Plaintiff can </w:t>
      </w:r>
      <w:r w:rsidR="00416D85">
        <w:rPr>
          <w:rFonts w:ascii="Big Caslon" w:hAnsi="Big Caslon"/>
        </w:rPr>
        <w:t xml:space="preserve">either </w:t>
      </w:r>
      <w:r>
        <w:rPr>
          <w:rFonts w:ascii="Big Caslon" w:hAnsi="Big Caslon"/>
        </w:rPr>
        <w:t>claim for his loss of profits (expectation interest) or his wasted expenditure (</w:t>
      </w:r>
      <w:r w:rsidR="00416D85">
        <w:rPr>
          <w:rFonts w:ascii="Big Caslon" w:hAnsi="Big Caslon"/>
        </w:rPr>
        <w:t xml:space="preserve">reliance). If the plaintiff claims the wasted expenditure, he is not limited to the expenditure incurred after the contract was concluded. When Mr. Reed entered into the contract, he must have known perfectly well that much expenditure had already been incurred on director’s fees and the like. </w:t>
      </w:r>
      <w:r w:rsidR="00DA3C05" w:rsidRPr="00DA3C05">
        <w:rPr>
          <w:rFonts w:ascii="Big Caslon" w:hAnsi="Big Caslon"/>
          <w:color w:val="3366FF"/>
        </w:rPr>
        <w:t>English rule = allow damages from before the contract was signed.</w:t>
      </w:r>
      <w:r w:rsidR="00DA3C05">
        <w:rPr>
          <w:rFonts w:ascii="Big Caslon" w:hAnsi="Big Caslon"/>
        </w:rPr>
        <w:t xml:space="preserve"> </w:t>
      </w:r>
      <w:r w:rsidR="00416D85">
        <w:rPr>
          <w:rFonts w:ascii="Big Caslon" w:hAnsi="Big Caslon"/>
        </w:rPr>
        <w:t xml:space="preserve"> </w:t>
      </w:r>
    </w:p>
    <w:p w:rsidR="00130158" w:rsidRDefault="00130158" w:rsidP="00CC7770">
      <w:pPr>
        <w:spacing w:after="0"/>
        <w:rPr>
          <w:rFonts w:ascii="Big Caslon" w:hAnsi="Big Caslon"/>
        </w:rPr>
      </w:pPr>
    </w:p>
    <w:p w:rsidR="00E628A5" w:rsidRDefault="00130158" w:rsidP="00CC7770">
      <w:pPr>
        <w:spacing w:after="0"/>
        <w:rPr>
          <w:rFonts w:ascii="Big Caslon" w:hAnsi="Big Caslon"/>
        </w:rPr>
      </w:pPr>
      <w:r>
        <w:rPr>
          <w:rFonts w:ascii="Big Caslon" w:hAnsi="Big Caslon"/>
          <w:color w:val="FF0000"/>
        </w:rPr>
        <w:t xml:space="preserve">Kelly: </w:t>
      </w:r>
      <w:r>
        <w:rPr>
          <w:rFonts w:ascii="Big Caslon" w:hAnsi="Big Caslon"/>
        </w:rPr>
        <w:t xml:space="preserve">Thinks both </w:t>
      </w:r>
      <w:r>
        <w:rPr>
          <w:rFonts w:ascii="Big Caslon" w:hAnsi="Big Caslon"/>
          <w:u w:val="single"/>
        </w:rPr>
        <w:t>Dempsey</w:t>
      </w:r>
      <w:r>
        <w:rPr>
          <w:rFonts w:ascii="Big Caslon" w:hAnsi="Big Caslon"/>
        </w:rPr>
        <w:t xml:space="preserve"> and </w:t>
      </w:r>
      <w:r>
        <w:rPr>
          <w:rFonts w:ascii="Big Caslon" w:hAnsi="Big Caslon"/>
          <w:u w:val="single"/>
        </w:rPr>
        <w:t>Anglia</w:t>
      </w:r>
      <w:r>
        <w:rPr>
          <w:rFonts w:ascii="Big Caslon" w:hAnsi="Big Caslon"/>
        </w:rPr>
        <w:t xml:space="preserve"> are wrong because they use reliance. Kelly argues that one can avoid the difficulties of lost profits by assuming they would have ended up at zero—an avoid having to speculate and can have a fairer measure. Reliance, meanwhile, become indeterminate when you take into account </w:t>
      </w:r>
      <w:r w:rsidRPr="00130158">
        <w:rPr>
          <w:rFonts w:ascii="Big Caslon" w:hAnsi="Big Caslon"/>
          <w:color w:val="0000FF"/>
        </w:rPr>
        <w:t>opportunity costs</w:t>
      </w:r>
      <w:r>
        <w:rPr>
          <w:rFonts w:ascii="Big Caslon" w:hAnsi="Big Caslon"/>
        </w:rPr>
        <w:t xml:space="preserve">. </w:t>
      </w:r>
    </w:p>
    <w:p w:rsidR="00130158" w:rsidRPr="00130158" w:rsidRDefault="00130158" w:rsidP="007B7F11">
      <w:pPr>
        <w:spacing w:after="0"/>
        <w:rPr>
          <w:rFonts w:ascii="Big Caslon" w:hAnsi="Big Caslon"/>
          <w:color w:val="FF0000"/>
        </w:rPr>
      </w:pPr>
    </w:p>
    <w:p w:rsidR="007B7F11" w:rsidRPr="007B7F11" w:rsidRDefault="007B7F11" w:rsidP="00C2343B">
      <w:pPr>
        <w:pBdr>
          <w:top w:val="single" w:sz="4" w:space="1" w:color="auto"/>
          <w:left w:val="single" w:sz="4" w:space="4" w:color="auto"/>
          <w:bottom w:val="single" w:sz="4" w:space="0" w:color="auto"/>
          <w:right w:val="single" w:sz="4" w:space="4" w:color="auto"/>
        </w:pBdr>
        <w:spacing w:after="0"/>
        <w:outlineLvl w:val="1"/>
        <w:rPr>
          <w:rFonts w:ascii="Big Caslon" w:hAnsi="Big Caslon"/>
          <w:szCs w:val="22"/>
        </w:rPr>
      </w:pPr>
      <w:r>
        <w:rPr>
          <w:rFonts w:ascii="Big Caslon" w:hAnsi="Big Caslon"/>
          <w:b/>
          <w:smallCaps/>
          <w:szCs w:val="22"/>
        </w:rPr>
        <w:t xml:space="preserve">Mistletoe Express Service v. Locke </w:t>
      </w:r>
      <w:r>
        <w:rPr>
          <w:rFonts w:ascii="Big Caslon" w:hAnsi="Big Caslon"/>
          <w:szCs w:val="22"/>
        </w:rPr>
        <w:t>(Court of Appeals of Texas) (1988) [126]</w:t>
      </w:r>
    </w:p>
    <w:p w:rsidR="00C2343B" w:rsidRPr="00C2343B" w:rsidRDefault="00C2343B" w:rsidP="007B7F11">
      <w:pPr>
        <w:spacing w:after="0"/>
        <w:rPr>
          <w:rFonts w:ascii="Big Caslon" w:hAnsi="Big Caslon"/>
          <w:smallCaps/>
          <w:color w:val="FF0000"/>
        </w:rPr>
      </w:pPr>
      <w:r>
        <w:rPr>
          <w:rFonts w:ascii="Big Caslon" w:hAnsi="Big Caslon"/>
          <w:smallCaps/>
          <w:color w:val="FF0000"/>
        </w:rPr>
        <w:t>Allowing reliance instead of expectation</w:t>
      </w:r>
      <w:r w:rsidR="006432F4">
        <w:rPr>
          <w:rFonts w:ascii="Big Caslon" w:hAnsi="Big Caslon"/>
          <w:smallCaps/>
          <w:color w:val="FF0000"/>
        </w:rPr>
        <w:t xml:space="preserve"> in the case of a losing contract. </w:t>
      </w:r>
    </w:p>
    <w:p w:rsidR="007B7F11" w:rsidRDefault="007B7F11" w:rsidP="007B7F11">
      <w:pPr>
        <w:spacing w:after="0"/>
        <w:rPr>
          <w:rFonts w:ascii="Big Caslon" w:hAnsi="Big Caslon"/>
        </w:rPr>
      </w:pPr>
      <w:r>
        <w:rPr>
          <w:rFonts w:ascii="Big Caslon" w:hAnsi="Big Caslon"/>
          <w:smallCaps/>
          <w:u w:val="single"/>
        </w:rPr>
        <w:t>Facts:</w:t>
      </w:r>
      <w:r>
        <w:rPr>
          <w:rFonts w:ascii="Big Caslon" w:hAnsi="Big Caslon"/>
        </w:rPr>
        <w:t xml:space="preserve"> Phyllis Locke, doing business as Paris Freight Company, entered into a contract with Mistletoe which provided that Locke would perform a pickup and delivery service for Mistletoe at various locations in Texas. In order to perform her contract, it was necessary for Locke to make certain investments and expenditures</w:t>
      </w:r>
      <w:r w:rsidR="00E82C36">
        <w:rPr>
          <w:rFonts w:ascii="Big Caslon" w:hAnsi="Big Caslon"/>
        </w:rPr>
        <w:t xml:space="preserve">. If part of what you spend is a capital </w:t>
      </w:r>
    </w:p>
    <w:p w:rsidR="007B7F11" w:rsidRDefault="007B7F11" w:rsidP="007B7F11">
      <w:pPr>
        <w:spacing w:after="0"/>
        <w:rPr>
          <w:rFonts w:ascii="Big Caslon" w:hAnsi="Big Caslon"/>
        </w:rPr>
      </w:pPr>
    </w:p>
    <w:p w:rsidR="007B7F11" w:rsidRDefault="007B7F11" w:rsidP="007B7F11">
      <w:pPr>
        <w:spacing w:after="0"/>
        <w:rPr>
          <w:rFonts w:ascii="Big Caslon" w:hAnsi="Big Caslon"/>
        </w:rPr>
      </w:pPr>
      <w:r>
        <w:rPr>
          <w:rFonts w:ascii="Big Caslon" w:hAnsi="Big Caslon"/>
          <w:smallCaps/>
          <w:u w:val="single"/>
        </w:rPr>
        <w:t>Issue:</w:t>
      </w:r>
      <w:r>
        <w:rPr>
          <w:rFonts w:ascii="Big Caslon" w:hAnsi="Big Caslon"/>
        </w:rPr>
        <w:t xml:space="preserve"> Is a victim of a contract breach limited to expectation interest? </w:t>
      </w:r>
    </w:p>
    <w:p w:rsidR="007B7F11" w:rsidRDefault="007B7F11" w:rsidP="007B7F11">
      <w:pPr>
        <w:spacing w:after="0"/>
        <w:rPr>
          <w:rFonts w:ascii="Big Caslon" w:hAnsi="Big Caslon"/>
        </w:rPr>
      </w:pPr>
    </w:p>
    <w:p w:rsidR="003C736B" w:rsidRPr="006432F4" w:rsidRDefault="007B7F11" w:rsidP="007B7F11">
      <w:pPr>
        <w:spacing w:after="0"/>
        <w:rPr>
          <w:rFonts w:ascii="Big Caslon" w:hAnsi="Big Caslon"/>
        </w:rPr>
      </w:pPr>
      <w:r>
        <w:rPr>
          <w:rFonts w:ascii="Big Caslon" w:hAnsi="Big Caslon"/>
          <w:smallCaps/>
          <w:u w:val="single"/>
        </w:rPr>
        <w:t>Holding:</w:t>
      </w:r>
      <w:r>
        <w:rPr>
          <w:rFonts w:ascii="Big Caslon" w:hAnsi="Big Caslon"/>
        </w:rPr>
        <w:t xml:space="preserve"> No. As an alternative to expectation damages, the injured party has a right to damages based on his </w:t>
      </w:r>
      <w:r w:rsidRPr="00130158">
        <w:rPr>
          <w:rFonts w:ascii="Big Caslon" w:hAnsi="Big Caslon"/>
          <w:color w:val="0000FF"/>
        </w:rPr>
        <w:t>reliance interest</w:t>
      </w:r>
      <w:r>
        <w:rPr>
          <w:rFonts w:ascii="Big Caslon" w:hAnsi="Big Caslon"/>
        </w:rPr>
        <w:t xml:space="preserve">, including expenditures made in preparation for performance or in performance, less any loss that the party in breach can prove with reasonable certainty the injured party would have suffered had the contract been performed. </w:t>
      </w:r>
      <w:r w:rsidR="006432F4">
        <w:rPr>
          <w:rFonts w:ascii="Big Caslon" w:hAnsi="Big Caslon"/>
        </w:rPr>
        <w:t xml:space="preserve">Mistletoe did not prove Locke’s losses and so they can’t be deducted from her reliance damages. </w:t>
      </w:r>
      <w:r w:rsidR="00C2343B">
        <w:rPr>
          <w:rFonts w:ascii="Big Caslon" w:hAnsi="Big Caslon"/>
        </w:rPr>
        <w:t>To recover these expenditures they must have been reasonably made in performance of the contract or in necessary preparation</w:t>
      </w:r>
      <w:r>
        <w:rPr>
          <w:rFonts w:ascii="Big Caslon" w:hAnsi="Big Caslon"/>
        </w:rPr>
        <w:t xml:space="preserve">. </w:t>
      </w:r>
      <w:r w:rsidR="00C2343B">
        <w:rPr>
          <w:rFonts w:ascii="Big Caslon" w:hAnsi="Big Caslon"/>
          <w:color w:val="FF0000"/>
        </w:rPr>
        <w:t>Congruent with</w:t>
      </w:r>
      <w:r w:rsidR="00130158">
        <w:rPr>
          <w:rFonts w:ascii="Big Caslon" w:hAnsi="Big Caslon"/>
          <w:color w:val="FF0000"/>
        </w:rPr>
        <w:t xml:space="preserve"> Restatement (2</w:t>
      </w:r>
      <w:r w:rsidR="00130158" w:rsidRPr="00130158">
        <w:rPr>
          <w:rFonts w:ascii="Big Caslon" w:hAnsi="Big Caslon"/>
          <w:color w:val="FF0000"/>
          <w:vertAlign w:val="superscript"/>
        </w:rPr>
        <w:t>nd</w:t>
      </w:r>
      <w:r w:rsidR="00130158">
        <w:rPr>
          <w:rFonts w:ascii="Big Caslon" w:hAnsi="Big Caslon"/>
          <w:color w:val="FF0000"/>
        </w:rPr>
        <w:t xml:space="preserve">) of Contracts §349. </w:t>
      </w:r>
    </w:p>
    <w:p w:rsidR="003C736B" w:rsidRDefault="003C736B" w:rsidP="003C736B">
      <w:pPr>
        <w:spacing w:after="0"/>
        <w:rPr>
          <w:rFonts w:ascii="Big Caslon" w:hAnsi="Big Caslon"/>
        </w:rPr>
      </w:pPr>
    </w:p>
    <w:p w:rsidR="003C736B" w:rsidRPr="002C787B" w:rsidRDefault="00463BDD" w:rsidP="003C736B">
      <w:pPr>
        <w:pBdr>
          <w:top w:val="single" w:sz="4" w:space="1" w:color="auto"/>
          <w:left w:val="single" w:sz="4" w:space="4" w:color="auto"/>
          <w:bottom w:val="single" w:sz="4" w:space="1" w:color="auto"/>
          <w:right w:val="single" w:sz="4" w:space="4" w:color="auto"/>
        </w:pBdr>
        <w:outlineLvl w:val="1"/>
        <w:rPr>
          <w:rFonts w:ascii="Big Caslon" w:hAnsi="Big Caslon"/>
          <w:szCs w:val="22"/>
        </w:rPr>
      </w:pPr>
      <w:r>
        <w:rPr>
          <w:rFonts w:ascii="Big Caslon" w:hAnsi="Big Caslon"/>
          <w:b/>
          <w:smallCaps/>
          <w:szCs w:val="22"/>
        </w:rPr>
        <w:t>The Phantom Reliance In</w:t>
      </w:r>
      <w:r w:rsidR="007D6576">
        <w:rPr>
          <w:rFonts w:ascii="Big Caslon" w:hAnsi="Big Caslon"/>
          <w:b/>
          <w:smallCaps/>
          <w:szCs w:val="22"/>
        </w:rPr>
        <w:t>terest in Contract Damages [S-22]</w:t>
      </w:r>
    </w:p>
    <w:p w:rsidR="00463BDD" w:rsidRDefault="00463BDD" w:rsidP="007B7F11">
      <w:pPr>
        <w:spacing w:after="0"/>
        <w:rPr>
          <w:rFonts w:ascii="Big Caslon" w:hAnsi="Big Caslon"/>
        </w:rPr>
      </w:pPr>
      <w:r>
        <w:rPr>
          <w:rFonts w:ascii="Big Caslon" w:hAnsi="Big Caslon"/>
        </w:rPr>
        <w:t xml:space="preserve">In 1936 Fuller and Perdue revolutionized the way scholars thought about contract damages by </w:t>
      </w:r>
      <w:r w:rsidRPr="00BD75FF">
        <w:rPr>
          <w:rFonts w:ascii="Big Caslon" w:hAnsi="Big Caslon"/>
          <w:color w:val="3366FF"/>
        </w:rPr>
        <w:t>indentifying three basic interests contract law might seek to protect: the restitution interest, the reliance interest, and the expectation interest.</w:t>
      </w:r>
      <w:r>
        <w:rPr>
          <w:rFonts w:ascii="Big Caslon" w:hAnsi="Big Caslon"/>
        </w:rPr>
        <w:t xml:space="preserve"> Fuller and Perdue defined the theoretical ideal of the reliance interest: the position the plaintiff would have occupied if the contract had not been formed. The reliance interest breaks down into three different subdivisions: </w:t>
      </w:r>
    </w:p>
    <w:p w:rsidR="00463BDD" w:rsidRPr="00463BDD" w:rsidRDefault="00463BDD" w:rsidP="0052458A">
      <w:pPr>
        <w:pStyle w:val="ListParagraph"/>
        <w:numPr>
          <w:ilvl w:val="0"/>
          <w:numId w:val="2"/>
        </w:numPr>
        <w:spacing w:after="0"/>
        <w:rPr>
          <w:rFonts w:ascii="Big Caslon" w:hAnsi="Big Caslon"/>
        </w:rPr>
      </w:pPr>
      <w:r w:rsidRPr="00BD75FF">
        <w:rPr>
          <w:rFonts w:ascii="Big Caslon" w:hAnsi="Big Caslon"/>
          <w:color w:val="3366FF"/>
        </w:rPr>
        <w:t>The Pure Reliance Interest</w:t>
      </w:r>
      <w:r w:rsidRPr="00463BDD">
        <w:rPr>
          <w:rFonts w:ascii="Big Caslon" w:hAnsi="Big Caslon"/>
        </w:rPr>
        <w:t xml:space="preserve">: position the plaintiff would have occupied if the defendant had not entered the contract, including lost opportunities. </w:t>
      </w:r>
    </w:p>
    <w:p w:rsidR="00463BDD" w:rsidRDefault="00463BDD" w:rsidP="0052458A">
      <w:pPr>
        <w:pStyle w:val="ListParagraph"/>
        <w:numPr>
          <w:ilvl w:val="0"/>
          <w:numId w:val="2"/>
        </w:numPr>
        <w:spacing w:after="0"/>
        <w:rPr>
          <w:rFonts w:ascii="Big Caslon" w:hAnsi="Big Caslon"/>
        </w:rPr>
      </w:pPr>
      <w:r w:rsidRPr="00BD75FF">
        <w:rPr>
          <w:rFonts w:ascii="Big Caslon" w:hAnsi="Big Caslon"/>
          <w:color w:val="3366FF"/>
        </w:rPr>
        <w:t>Reliance Limited by Expectation</w:t>
      </w:r>
      <w:r>
        <w:rPr>
          <w:rFonts w:ascii="Big Caslon" w:hAnsi="Big Caslon"/>
        </w:rPr>
        <w:t xml:space="preserve">: measured by the pure reliance interest, unless the pure reliance interest would exceed the expectation interest, in which case recovery would be limited to the expectation interest; </w:t>
      </w:r>
    </w:p>
    <w:p w:rsidR="00463BDD" w:rsidRDefault="00463BDD" w:rsidP="0052458A">
      <w:pPr>
        <w:pStyle w:val="ListParagraph"/>
        <w:numPr>
          <w:ilvl w:val="0"/>
          <w:numId w:val="2"/>
        </w:numPr>
        <w:spacing w:after="0"/>
        <w:rPr>
          <w:rFonts w:ascii="Big Caslon" w:hAnsi="Big Caslon"/>
        </w:rPr>
      </w:pPr>
      <w:r w:rsidRPr="00BD75FF">
        <w:rPr>
          <w:rFonts w:ascii="Big Caslon" w:hAnsi="Big Caslon"/>
          <w:color w:val="3366FF"/>
        </w:rPr>
        <w:t>The Expenditure Measure</w:t>
      </w:r>
      <w:r>
        <w:rPr>
          <w:rFonts w:ascii="Big Caslon" w:hAnsi="Big Caslon"/>
        </w:rPr>
        <w:t xml:space="preserve">: denying any compensation for either profit or lost opportunities. </w:t>
      </w:r>
      <w:r w:rsidR="0037513E">
        <w:rPr>
          <w:rFonts w:ascii="Big Caslon" w:hAnsi="Big Caslon"/>
        </w:rPr>
        <w:t xml:space="preserve">Just out of pocket expenses. </w:t>
      </w:r>
    </w:p>
    <w:p w:rsidR="00BD75FF" w:rsidRPr="00BD75FF" w:rsidRDefault="00BD75FF" w:rsidP="00BD75FF">
      <w:pPr>
        <w:pStyle w:val="ListParagraph"/>
        <w:spacing w:after="0"/>
        <w:rPr>
          <w:rFonts w:ascii="Big Caslon" w:hAnsi="Big Caslon"/>
        </w:rPr>
      </w:pPr>
    </w:p>
    <w:p w:rsidR="00492615" w:rsidRDefault="00463BDD" w:rsidP="00463BDD">
      <w:pPr>
        <w:spacing w:after="0"/>
        <w:rPr>
          <w:rFonts w:ascii="Big Caslon" w:hAnsi="Big Caslon"/>
        </w:rPr>
      </w:pPr>
      <w:r>
        <w:rPr>
          <w:rFonts w:ascii="Big Caslon" w:hAnsi="Big Caslon"/>
        </w:rPr>
        <w:t>In reality, however, the expenditure measure produces a curious rule: Courts should award the smallest recovery they can rationalize, choosing either the plaintiff’s expenditures or the expectation interest—either of these rules force one party to bear and undue portion of th</w:t>
      </w:r>
      <w:r w:rsidR="00492615">
        <w:rPr>
          <w:rFonts w:ascii="Big Caslon" w:hAnsi="Big Caslon"/>
        </w:rPr>
        <w:t xml:space="preserve">e risk. Limitation on reliance produces the following result: when the contract would be profitable, courts should award expectation interest (because </w:t>
      </w:r>
      <w:r w:rsidR="00492615" w:rsidRPr="00BD75FF">
        <w:rPr>
          <w:rFonts w:ascii="Big Caslon" w:hAnsi="Big Caslon"/>
          <w:color w:val="3366FF"/>
        </w:rPr>
        <w:t>profit serves as a surrogate for the opportunities the plaintiff relinquished to enter the c</w:t>
      </w:r>
      <w:r w:rsidR="0037513E" w:rsidRPr="00BD75FF">
        <w:rPr>
          <w:rFonts w:ascii="Big Caslon" w:hAnsi="Big Caslon"/>
          <w:color w:val="3366FF"/>
        </w:rPr>
        <w:t>ontract</w:t>
      </w:r>
      <w:r w:rsidR="0037513E">
        <w:rPr>
          <w:rFonts w:ascii="Big Caslon" w:hAnsi="Big Caslon"/>
        </w:rPr>
        <w:t>). But when the contracts</w:t>
      </w:r>
      <w:r w:rsidR="00492615">
        <w:rPr>
          <w:rFonts w:ascii="Big Caslon" w:hAnsi="Big Caslon"/>
        </w:rPr>
        <w:t xml:space="preserve"> would generate a loss, the court should award the expectation interest (</w:t>
      </w:r>
      <w:r w:rsidR="00492615" w:rsidRPr="00BD75FF">
        <w:rPr>
          <w:rFonts w:ascii="Big Caslon" w:hAnsi="Big Caslon"/>
          <w:color w:val="3366FF"/>
        </w:rPr>
        <w:t xml:space="preserve">to prevent parties from becoming better off after a breach than they </w:t>
      </w:r>
      <w:r w:rsidR="0037513E" w:rsidRPr="00BD75FF">
        <w:rPr>
          <w:rFonts w:ascii="Big Caslon" w:hAnsi="Big Caslon"/>
          <w:color w:val="3366FF"/>
        </w:rPr>
        <w:t>would have been if the contracts</w:t>
      </w:r>
      <w:r w:rsidR="00492615" w:rsidRPr="00BD75FF">
        <w:rPr>
          <w:rFonts w:ascii="Big Caslon" w:hAnsi="Big Caslon"/>
          <w:color w:val="3366FF"/>
        </w:rPr>
        <w:t xml:space="preserve"> had been performed).</w:t>
      </w:r>
      <w:r w:rsidR="00492615">
        <w:rPr>
          <w:rFonts w:ascii="Big Caslon" w:hAnsi="Big Caslon"/>
        </w:rPr>
        <w:t xml:space="preserve"> The reliance interest compromises this mission. </w:t>
      </w:r>
    </w:p>
    <w:p w:rsidR="00492615" w:rsidRDefault="00492615" w:rsidP="00463BDD">
      <w:pPr>
        <w:spacing w:after="0"/>
        <w:rPr>
          <w:rFonts w:ascii="Big Caslon" w:hAnsi="Big Caslon"/>
        </w:rPr>
      </w:pPr>
    </w:p>
    <w:p w:rsidR="00492615" w:rsidRDefault="00492615" w:rsidP="00463BDD">
      <w:pPr>
        <w:spacing w:after="0"/>
        <w:rPr>
          <w:rFonts w:ascii="Big Caslon" w:hAnsi="Big Caslon"/>
        </w:rPr>
      </w:pPr>
      <w:r>
        <w:rPr>
          <w:rFonts w:ascii="Big Caslon" w:hAnsi="Big Caslon"/>
        </w:rPr>
        <w:t xml:space="preserve">Expectation interest can duplicate existing outcomes with one clarification: Courts should presume, subject to refutation by either party, that a </w:t>
      </w:r>
      <w:r w:rsidRPr="00BD75FF">
        <w:rPr>
          <w:rFonts w:ascii="Big Caslon" w:hAnsi="Big Caslon"/>
          <w:color w:val="3366FF"/>
        </w:rPr>
        <w:t>contract would have produced zero profit for the plaintiff</w:t>
      </w:r>
      <w:r>
        <w:rPr>
          <w:rFonts w:ascii="Big Caslon" w:hAnsi="Big Caslon"/>
        </w:rPr>
        <w:t>. The court c</w:t>
      </w:r>
      <w:r w:rsidR="0037513E">
        <w:rPr>
          <w:rFonts w:ascii="Big Caslon" w:hAnsi="Big Caslon"/>
        </w:rPr>
        <w:t>a</w:t>
      </w:r>
      <w:r w:rsidR="00BD75FF">
        <w:rPr>
          <w:rFonts w:ascii="Big Caslon" w:hAnsi="Big Caslon"/>
        </w:rPr>
        <w:t>n then add profits or subtracts</w:t>
      </w:r>
      <w:r>
        <w:rPr>
          <w:rFonts w:ascii="Big Caslon" w:hAnsi="Big Caslon"/>
        </w:rPr>
        <w:t xml:space="preserve"> losses to </w:t>
      </w:r>
      <w:r w:rsidR="00BD75FF">
        <w:rPr>
          <w:rFonts w:ascii="Big Caslon" w:hAnsi="Big Caslon"/>
        </w:rPr>
        <w:t>reach the expectation interest.</w:t>
      </w:r>
    </w:p>
    <w:p w:rsidR="00C42293" w:rsidRDefault="00C42293" w:rsidP="00463BDD">
      <w:pPr>
        <w:spacing w:after="0"/>
        <w:rPr>
          <w:rFonts w:ascii="Big Caslon" w:hAnsi="Big Caslon"/>
        </w:rPr>
      </w:pPr>
    </w:p>
    <w:p w:rsidR="00C42293" w:rsidRDefault="00C42293" w:rsidP="00C42293">
      <w:pPr>
        <w:spacing w:after="0"/>
        <w:rPr>
          <w:rFonts w:ascii="Big Caslon" w:hAnsi="Big Caslon"/>
          <w:b/>
          <w:smallCaps/>
          <w:u w:val="single"/>
        </w:rPr>
      </w:pPr>
      <w:r>
        <w:rPr>
          <w:rFonts w:ascii="Big Caslon" w:hAnsi="Big Caslon"/>
          <w:b/>
          <w:smallCaps/>
          <w:u w:val="single"/>
        </w:rPr>
        <w:t>Avoidable Damages and the Mitigation Principle</w:t>
      </w:r>
    </w:p>
    <w:p w:rsidR="00C42293" w:rsidRDefault="00C42293" w:rsidP="00C42293">
      <w:pPr>
        <w:spacing w:after="0"/>
        <w:rPr>
          <w:rFonts w:ascii="Big Caslon" w:hAnsi="Big Caslon"/>
          <w:b/>
          <w:smallCaps/>
          <w:u w:val="single"/>
        </w:rPr>
      </w:pPr>
    </w:p>
    <w:p w:rsidR="00807673" w:rsidRPr="00BD75FF" w:rsidRDefault="00807673" w:rsidP="00BD75FF">
      <w:pPr>
        <w:spacing w:after="0"/>
        <w:rPr>
          <w:rFonts w:ascii="Big Caslon" w:hAnsi="Big Caslon"/>
        </w:rPr>
      </w:pPr>
      <w:r>
        <w:rPr>
          <w:rFonts w:ascii="Big Caslon" w:hAnsi="Big Caslon"/>
          <w:color w:val="FF0000"/>
        </w:rPr>
        <w:t xml:space="preserve">Restatement (Second) of Contractions, §350. </w:t>
      </w:r>
      <w:r w:rsidR="00BD75FF">
        <w:rPr>
          <w:rFonts w:ascii="Big Caslon" w:hAnsi="Big Caslon"/>
        </w:rPr>
        <w:t xml:space="preserve">Avoidability as a Limitation on Damages. </w:t>
      </w:r>
    </w:p>
    <w:p w:rsidR="00807673" w:rsidRDefault="00807673" w:rsidP="00807673">
      <w:pPr>
        <w:spacing w:after="0"/>
        <w:rPr>
          <w:rFonts w:ascii="Big Caslon" w:hAnsi="Big Caslon"/>
        </w:rPr>
      </w:pPr>
    </w:p>
    <w:p w:rsidR="00807673" w:rsidRPr="00807673" w:rsidRDefault="00807673" w:rsidP="00807673">
      <w:pPr>
        <w:pBdr>
          <w:top w:val="single" w:sz="4" w:space="1" w:color="auto"/>
          <w:left w:val="single" w:sz="4" w:space="4" w:color="auto"/>
          <w:bottom w:val="single" w:sz="4" w:space="1" w:color="auto"/>
          <w:right w:val="single" w:sz="4" w:space="4" w:color="auto"/>
        </w:pBdr>
        <w:spacing w:after="0"/>
        <w:outlineLvl w:val="1"/>
        <w:rPr>
          <w:rFonts w:ascii="Big Caslon" w:hAnsi="Big Caslon"/>
          <w:szCs w:val="22"/>
        </w:rPr>
      </w:pPr>
      <w:r>
        <w:rPr>
          <w:rFonts w:ascii="Big Caslon" w:hAnsi="Big Caslon"/>
          <w:b/>
          <w:smallCaps/>
          <w:szCs w:val="22"/>
        </w:rPr>
        <w:t xml:space="preserve">Rockingham County v. Luten Bridge Co. </w:t>
      </w:r>
      <w:r>
        <w:rPr>
          <w:rFonts w:ascii="Big Caslon" w:hAnsi="Big Caslon"/>
          <w:szCs w:val="22"/>
        </w:rPr>
        <w:t>(Circuit Court of Appeals) (1929) [129]</w:t>
      </w:r>
    </w:p>
    <w:p w:rsidR="00807673" w:rsidRDefault="00807673" w:rsidP="00463BDD">
      <w:pPr>
        <w:spacing w:after="0"/>
        <w:rPr>
          <w:rFonts w:ascii="Big Caslon" w:hAnsi="Big Caslon"/>
          <w:color w:val="FF0000"/>
        </w:rPr>
      </w:pPr>
      <w:r>
        <w:rPr>
          <w:rFonts w:ascii="Big Caslon" w:hAnsi="Big Caslon"/>
          <w:color w:val="FF0000"/>
        </w:rPr>
        <w:t xml:space="preserve">The victim of a breach has a duty to avoid actions that increase the other party’s damages. </w:t>
      </w:r>
    </w:p>
    <w:p w:rsidR="00807673" w:rsidRPr="00807673" w:rsidRDefault="00807673" w:rsidP="00463BDD">
      <w:pPr>
        <w:spacing w:after="0"/>
        <w:rPr>
          <w:rFonts w:ascii="Big Caslon" w:hAnsi="Big Caslon"/>
          <w:color w:val="FF0000"/>
        </w:rPr>
      </w:pPr>
    </w:p>
    <w:p w:rsidR="00807673" w:rsidRDefault="00807673" w:rsidP="00463BDD">
      <w:pPr>
        <w:spacing w:after="0"/>
        <w:rPr>
          <w:rFonts w:ascii="Big Caslon" w:hAnsi="Big Caslon"/>
        </w:rPr>
      </w:pPr>
      <w:r>
        <w:rPr>
          <w:rFonts w:ascii="Big Caslon" w:hAnsi="Big Caslon"/>
          <w:smallCaps/>
          <w:u w:val="single"/>
        </w:rPr>
        <w:t>Facts:</w:t>
      </w:r>
      <w:r>
        <w:rPr>
          <w:rFonts w:ascii="Big Caslon" w:hAnsi="Big Caslon"/>
        </w:rPr>
        <w:t xml:space="preserve"> On January 7, 1924, the plaintiff, Luten, entered into a contract with the County Board to build a bridge which was to be part of a newly constructed County road. There was massive public opposition to the project and in February, after one of the County commissioners had resigned (but then quickly attempted to rescind his resignation), the Board reversed itself and notified the plaintiff, which by then spent $1,900 on labor and materials, that the contract was now regarded as unauthorized and invalid. Despite notificatio</w:t>
      </w:r>
      <w:r w:rsidR="0031124A">
        <w:rPr>
          <w:rFonts w:ascii="Big Caslon" w:hAnsi="Big Caslon"/>
        </w:rPr>
        <w:t>n from the board regarding a re</w:t>
      </w:r>
      <w:r>
        <w:rPr>
          <w:rFonts w:ascii="Big Caslon" w:hAnsi="Big Caslon"/>
        </w:rPr>
        <w:t>ci</w:t>
      </w:r>
      <w:r w:rsidR="0031124A">
        <w:rPr>
          <w:rFonts w:ascii="Big Caslon" w:hAnsi="Big Caslon"/>
        </w:rPr>
        <w:t>ssi</w:t>
      </w:r>
      <w:r>
        <w:rPr>
          <w:rFonts w:ascii="Big Caslon" w:hAnsi="Big Caslon"/>
        </w:rPr>
        <w:t xml:space="preserve">on of the contract, the bridge company continued to build the bridge.  By November, the plaintiff instituted an action against Rockingham county for the work done--$18,000. </w:t>
      </w:r>
    </w:p>
    <w:p w:rsidR="00807673" w:rsidRDefault="00807673" w:rsidP="00463BDD">
      <w:pPr>
        <w:spacing w:after="0"/>
        <w:rPr>
          <w:rFonts w:ascii="Big Caslon" w:hAnsi="Big Caslon"/>
        </w:rPr>
      </w:pPr>
    </w:p>
    <w:p w:rsidR="00807673" w:rsidRDefault="00807673" w:rsidP="00463BDD">
      <w:pPr>
        <w:spacing w:after="0"/>
        <w:rPr>
          <w:rFonts w:ascii="Big Caslon" w:hAnsi="Big Caslon"/>
        </w:rPr>
      </w:pPr>
      <w:r>
        <w:rPr>
          <w:rFonts w:ascii="Big Caslon" w:hAnsi="Big Caslon"/>
          <w:smallCaps/>
          <w:u w:val="single"/>
        </w:rPr>
        <w:t>Procedural History:</w:t>
      </w:r>
      <w:r>
        <w:rPr>
          <w:rFonts w:ascii="Big Caslon" w:hAnsi="Big Caslon"/>
        </w:rPr>
        <w:t xml:space="preserve"> Trial judge instructed a verdict for plaintiff for the full amount of its claim. Defendant appealed. </w:t>
      </w:r>
    </w:p>
    <w:p w:rsidR="00807673" w:rsidRDefault="00807673" w:rsidP="00463BDD">
      <w:pPr>
        <w:spacing w:after="0"/>
        <w:rPr>
          <w:rFonts w:ascii="Big Caslon" w:hAnsi="Big Caslon"/>
        </w:rPr>
      </w:pPr>
    </w:p>
    <w:p w:rsidR="00807673" w:rsidRDefault="00807673" w:rsidP="00463BDD">
      <w:pPr>
        <w:spacing w:after="0"/>
        <w:rPr>
          <w:rFonts w:ascii="Big Caslon" w:hAnsi="Big Caslon"/>
        </w:rPr>
      </w:pPr>
      <w:r>
        <w:rPr>
          <w:rFonts w:ascii="Big Caslon" w:hAnsi="Big Caslon"/>
          <w:smallCaps/>
          <w:u w:val="single"/>
        </w:rPr>
        <w:t>Issue:</w:t>
      </w:r>
      <w:r>
        <w:rPr>
          <w:rFonts w:ascii="Big Caslon" w:hAnsi="Big Caslon"/>
        </w:rPr>
        <w:t xml:space="preserve"> Is the county liable for damages incurred after cancellation of the contract? </w:t>
      </w:r>
    </w:p>
    <w:p w:rsidR="00807673" w:rsidRDefault="00807673" w:rsidP="00463BDD">
      <w:pPr>
        <w:spacing w:after="0"/>
        <w:rPr>
          <w:rFonts w:ascii="Big Caslon" w:hAnsi="Big Caslon"/>
        </w:rPr>
      </w:pPr>
    </w:p>
    <w:p w:rsidR="00807673" w:rsidRPr="0031124A" w:rsidRDefault="00807673" w:rsidP="00807673">
      <w:pPr>
        <w:spacing w:after="0"/>
        <w:rPr>
          <w:rFonts w:ascii="Big Caslon" w:hAnsi="Big Caslon"/>
          <w:color w:val="3366FF"/>
        </w:rPr>
      </w:pPr>
      <w:r>
        <w:rPr>
          <w:rFonts w:ascii="Big Caslon" w:hAnsi="Big Caslon"/>
          <w:smallCaps/>
          <w:u w:val="single"/>
        </w:rPr>
        <w:t>Holding:</w:t>
      </w:r>
      <w:r>
        <w:rPr>
          <w:rFonts w:ascii="Big Caslon" w:hAnsi="Big Caslon"/>
        </w:rPr>
        <w:t xml:space="preserve"> February notice should have been taken by the plaintiff as a repudiation of the contract. At that point the plaintiff should have halted its own performance rather than </w:t>
      </w:r>
      <w:r w:rsidRPr="0031124A">
        <w:rPr>
          <w:rFonts w:ascii="Big Caslon" w:hAnsi="Big Caslon"/>
          <w:color w:val="3366FF"/>
        </w:rPr>
        <w:t xml:space="preserve">piling up damages </w:t>
      </w:r>
      <w:r>
        <w:rPr>
          <w:rFonts w:ascii="Big Caslon" w:hAnsi="Big Caslon"/>
        </w:rPr>
        <w:t xml:space="preserve">by proceeding with the erection of a useless bridge. In the present action, therefore, the plaintiff was entitled to recover $1,900—its outlays up to the date of the notice—plus anticipated profit. </w:t>
      </w:r>
      <w:r w:rsidRPr="0031124A">
        <w:rPr>
          <w:rFonts w:ascii="Big Caslon" w:hAnsi="Big Caslon"/>
          <w:color w:val="3366FF"/>
        </w:rPr>
        <w:t>It could not</w:t>
      </w:r>
      <w:r w:rsidR="0031124A">
        <w:rPr>
          <w:rFonts w:ascii="Big Caslon" w:hAnsi="Big Caslon"/>
          <w:color w:val="3366FF"/>
        </w:rPr>
        <w:t xml:space="preserve"> </w:t>
      </w:r>
      <w:r w:rsidRPr="0031124A">
        <w:rPr>
          <w:rFonts w:ascii="Big Caslon" w:hAnsi="Big Caslon"/>
          <w:color w:val="3366FF"/>
        </w:rPr>
        <w:t>claim reimbursement for expenditures made after it had become aware that the County had breached.</w:t>
      </w:r>
      <w:r>
        <w:rPr>
          <w:rFonts w:ascii="Big Caslon" w:hAnsi="Big Caslon"/>
        </w:rPr>
        <w:t xml:space="preserve"> </w:t>
      </w:r>
      <w:r w:rsidR="0031124A">
        <w:rPr>
          <w:rFonts w:ascii="Big Caslon" w:hAnsi="Big Caslon"/>
          <w:color w:val="3366FF"/>
        </w:rPr>
        <w:t xml:space="preserve">Duty to mitigate = duty to not increase damages post-breach. </w:t>
      </w:r>
    </w:p>
    <w:p w:rsidR="00807673" w:rsidRDefault="00807673" w:rsidP="00807673">
      <w:pPr>
        <w:spacing w:after="0"/>
        <w:rPr>
          <w:rFonts w:ascii="Big Caslon" w:hAnsi="Big Caslon"/>
        </w:rPr>
      </w:pPr>
    </w:p>
    <w:p w:rsidR="00807673" w:rsidRPr="00807673" w:rsidRDefault="00807673" w:rsidP="008D51A2">
      <w:pPr>
        <w:pBdr>
          <w:top w:val="single" w:sz="4" w:space="1" w:color="auto"/>
          <w:left w:val="single" w:sz="4" w:space="4" w:color="auto"/>
          <w:bottom w:val="single" w:sz="4" w:space="1" w:color="auto"/>
          <w:right w:val="single" w:sz="4" w:space="4" w:color="auto"/>
        </w:pBdr>
        <w:spacing w:after="0"/>
        <w:outlineLvl w:val="1"/>
        <w:rPr>
          <w:rFonts w:ascii="Big Caslon" w:hAnsi="Big Caslon"/>
          <w:szCs w:val="22"/>
        </w:rPr>
      </w:pPr>
      <w:r w:rsidRPr="00807673">
        <w:rPr>
          <w:rFonts w:ascii="Big Caslon" w:hAnsi="Big Caslon"/>
          <w:smallCaps/>
          <w:szCs w:val="22"/>
        </w:rPr>
        <w:t xml:space="preserve">Shirley Parker v. Twentieth Century-Fox </w:t>
      </w:r>
      <w:r>
        <w:rPr>
          <w:rFonts w:ascii="Big Caslon" w:hAnsi="Big Caslon"/>
          <w:szCs w:val="22"/>
        </w:rPr>
        <w:t>(Supreme Court of Cali.) (1970) [140]</w:t>
      </w:r>
    </w:p>
    <w:p w:rsidR="008D51A2" w:rsidRDefault="008D51A2" w:rsidP="00807673">
      <w:pPr>
        <w:spacing w:after="0"/>
        <w:rPr>
          <w:rFonts w:ascii="Big Caslon" w:hAnsi="Big Caslon"/>
          <w:color w:val="FF0000"/>
        </w:rPr>
      </w:pPr>
      <w:r>
        <w:rPr>
          <w:rFonts w:ascii="Big Caslon" w:hAnsi="Big Caslon"/>
          <w:color w:val="FF0000"/>
        </w:rPr>
        <w:t xml:space="preserve">Wrongfully discharged employee must make reasonable effort to earn from other employment—but only required to seek and take employment that is not different or inferior in kind. </w:t>
      </w:r>
    </w:p>
    <w:p w:rsidR="008D51A2" w:rsidRPr="008D51A2" w:rsidRDefault="008D51A2" w:rsidP="00807673">
      <w:pPr>
        <w:spacing w:after="0"/>
        <w:rPr>
          <w:rFonts w:ascii="Big Caslon" w:hAnsi="Big Caslon"/>
          <w:color w:val="FF0000"/>
        </w:rPr>
      </w:pPr>
    </w:p>
    <w:p w:rsidR="00807673" w:rsidRDefault="00807673" w:rsidP="00807673">
      <w:pPr>
        <w:spacing w:after="0"/>
        <w:rPr>
          <w:rFonts w:ascii="Big Caslon" w:hAnsi="Big Caslon"/>
        </w:rPr>
      </w:pPr>
      <w:r>
        <w:rPr>
          <w:rFonts w:ascii="Big Caslon" w:hAnsi="Big Caslon"/>
          <w:smallCaps/>
          <w:u w:val="single"/>
        </w:rPr>
        <w:t>Facts:</w:t>
      </w:r>
      <w:r>
        <w:rPr>
          <w:rFonts w:ascii="Big Caslon" w:hAnsi="Big Caslon"/>
        </w:rPr>
        <w:t xml:space="preserve"> Under the contract between the plaintiff and defendant, the plaintiff was to play the female lead in defendant’s contemplated production of a motion picture entitled “Bloomer Girl.” The contract provided the plaintiff compensation of $750,000. Before filming began, the defendant decided not to produce the picture. The defendant notified the plaintiff of this decision in a letter and offered her employment as the leading actress in another film tentatively entitled “Big Country, Big Man.” The compensation offered was identical. Unlike “Bloomer Girl,” however, which was to have been a musical production, “Big Country” was a dramatic western type movie; “Bloomer Girl” was to have filmed in California; “Big Country” was to be produced in Australia. Finally, the plaintiff approved the or</w:t>
      </w:r>
      <w:r w:rsidR="0031124A">
        <w:rPr>
          <w:rFonts w:ascii="Big Caslon" w:hAnsi="Big Caslon"/>
        </w:rPr>
        <w:t>iginal contract specified that pl</w:t>
      </w:r>
      <w:r>
        <w:rPr>
          <w:rFonts w:ascii="Big Caslon" w:hAnsi="Big Caslon"/>
        </w:rPr>
        <w:t xml:space="preserve">aintiff approved the director already chosen for “Bloomer Girl” and the contract for “Big Country” eliminated this provision. Plaintiff did not accept the contract and sued for money under the contract and for damages resulting from the defendant’s breach. </w:t>
      </w:r>
    </w:p>
    <w:p w:rsidR="00807673" w:rsidRDefault="00807673" w:rsidP="00807673">
      <w:pPr>
        <w:spacing w:after="0"/>
        <w:rPr>
          <w:rFonts w:ascii="Big Caslon" w:hAnsi="Big Caslon"/>
        </w:rPr>
      </w:pPr>
    </w:p>
    <w:p w:rsidR="00807673" w:rsidRDefault="00807673" w:rsidP="00807673">
      <w:pPr>
        <w:spacing w:after="0"/>
        <w:rPr>
          <w:rFonts w:ascii="Big Caslon" w:hAnsi="Big Caslon"/>
        </w:rPr>
      </w:pPr>
      <w:r>
        <w:rPr>
          <w:rFonts w:ascii="Big Caslon" w:hAnsi="Big Caslon"/>
          <w:smallCaps/>
          <w:u w:val="single"/>
        </w:rPr>
        <w:t>Issue:</w:t>
      </w:r>
      <w:r>
        <w:rPr>
          <w:rFonts w:ascii="Big Caslon" w:hAnsi="Big Caslon"/>
        </w:rPr>
        <w:t xml:space="preserve"> In turning down the role in “Big Country,” did the plaintiff unreasonably refuse to mitigate damages? </w:t>
      </w:r>
    </w:p>
    <w:p w:rsidR="00807673" w:rsidRDefault="00807673" w:rsidP="00807673">
      <w:pPr>
        <w:spacing w:after="0"/>
        <w:rPr>
          <w:rFonts w:ascii="Big Caslon" w:hAnsi="Big Caslon"/>
        </w:rPr>
      </w:pPr>
    </w:p>
    <w:p w:rsidR="00807673" w:rsidRDefault="00807673" w:rsidP="00807673">
      <w:pPr>
        <w:spacing w:after="0"/>
        <w:rPr>
          <w:rFonts w:ascii="Big Caslon" w:hAnsi="Big Caslon"/>
        </w:rPr>
      </w:pPr>
      <w:r>
        <w:rPr>
          <w:rFonts w:ascii="Big Caslon" w:hAnsi="Big Caslon"/>
          <w:smallCaps/>
          <w:u w:val="single"/>
        </w:rPr>
        <w:t>Holding:</w:t>
      </w:r>
      <w:r>
        <w:rPr>
          <w:rFonts w:ascii="Big Caslon" w:hAnsi="Big Caslon"/>
        </w:rPr>
        <w:t xml:space="preserve"> No. General rule is that the measure of recovery by a wrongfully discharged employee is the amount of salary agreed upon for the period of service, less the amount which the employer affirmatively proves the employee has earned or with reasonable effort might have earned from other employment. However, before projected earnings form other employment opportunities not sought or accepted by the discharged employee can be applied in mitigation, the employer must show that the other employment was comparable, or substantially similar, to that of which the employee has derived; the employee’s rejection of or failure to seek other available employment of a </w:t>
      </w:r>
      <w:r w:rsidRPr="00A24E8D">
        <w:rPr>
          <w:rFonts w:ascii="Big Caslon" w:hAnsi="Big Caslon"/>
          <w:color w:val="0000FF"/>
        </w:rPr>
        <w:t>different or inferior kind</w:t>
      </w:r>
      <w:r>
        <w:rPr>
          <w:rFonts w:ascii="Big Caslon" w:hAnsi="Big Caslon"/>
        </w:rPr>
        <w:t xml:space="preserve"> may not be resorted to in order to mitigate damages. Role in “Big Country” different because: “Bloomer Girl” was to be a musical review calling upon plaintiff’s talents as a dancer as well as an actress, and was to be produced in L.A., whereas “Big Country was a straight dramatic role in a western type taking place in Australia. Inferior because: “Big Country” contracted eliminated the director and screenplay approvals accorded the plaintiff under the original “Bloomer Girl” contract. </w:t>
      </w:r>
    </w:p>
    <w:p w:rsidR="00807673" w:rsidRDefault="00807673" w:rsidP="00807673">
      <w:pPr>
        <w:spacing w:after="0"/>
        <w:rPr>
          <w:rFonts w:ascii="Big Caslon" w:hAnsi="Big Caslon"/>
        </w:rPr>
      </w:pPr>
    </w:p>
    <w:p w:rsidR="00807673" w:rsidRPr="00807673" w:rsidRDefault="00807673" w:rsidP="00807673">
      <w:pPr>
        <w:spacing w:after="0"/>
        <w:rPr>
          <w:rFonts w:ascii="Big Caslon" w:hAnsi="Big Caslon"/>
        </w:rPr>
      </w:pPr>
      <w:r>
        <w:rPr>
          <w:rFonts w:ascii="Big Caslon" w:hAnsi="Big Caslon"/>
          <w:smallCaps/>
          <w:u w:val="single"/>
        </w:rPr>
        <w:t>Dissent:</w:t>
      </w:r>
      <w:r>
        <w:rPr>
          <w:rFonts w:ascii="Big Caslon" w:hAnsi="Big Caslon"/>
        </w:rPr>
        <w:t xml:space="preserve"> Distortion of the term “different kind” of employment—it has never been the law that the mere existence of differences between two jobs in the same field is sufficient—this is not a difference in kind. Need to determine whether the differences are substantial enough to constitute differences in kind or whether they render the employment </w:t>
      </w:r>
      <w:r w:rsidR="0031124A">
        <w:rPr>
          <w:rFonts w:ascii="Big Caslon" w:hAnsi="Big Caslon"/>
        </w:rPr>
        <w:t>inferior</w:t>
      </w:r>
      <w:r>
        <w:rPr>
          <w:rFonts w:ascii="Big Caslon" w:hAnsi="Big Caslon"/>
        </w:rPr>
        <w:t xml:space="preserve">—necessitates a weighing of the evidence </w:t>
      </w:r>
      <w:r w:rsidR="0031124A">
        <w:rPr>
          <w:rFonts w:ascii="Big Caslon" w:hAnsi="Big Caslon"/>
        </w:rPr>
        <w:t>that</w:t>
      </w:r>
      <w:r>
        <w:rPr>
          <w:rFonts w:ascii="Big Caslon" w:hAnsi="Big Caslon"/>
        </w:rPr>
        <w:t xml:space="preserve"> is forbidden in summary judgment. Cannot accept the majority’s proposition that an offer </w:t>
      </w:r>
      <w:r w:rsidR="0031124A">
        <w:rPr>
          <w:rFonts w:ascii="Big Caslon" w:hAnsi="Big Caslon"/>
        </w:rPr>
        <w:t>that</w:t>
      </w:r>
      <w:r>
        <w:rPr>
          <w:rFonts w:ascii="Big Caslon" w:hAnsi="Big Caslon"/>
        </w:rPr>
        <w:t xml:space="preserve"> eliminates any contract right, regardless of its significance, is an offer of employment of an inferior kind—severely undermi</w:t>
      </w:r>
      <w:r w:rsidR="0031124A">
        <w:rPr>
          <w:rFonts w:ascii="Big Caslon" w:hAnsi="Big Caslon"/>
        </w:rPr>
        <w:t xml:space="preserve">nes the principle of mitigation. </w:t>
      </w:r>
    </w:p>
    <w:p w:rsidR="00807673" w:rsidRDefault="00807673" w:rsidP="00807673">
      <w:pPr>
        <w:spacing w:after="0"/>
        <w:rPr>
          <w:rFonts w:ascii="Big Caslon" w:hAnsi="Big Caslon"/>
        </w:rPr>
      </w:pPr>
    </w:p>
    <w:p w:rsidR="00D92C52" w:rsidRDefault="00D92C52" w:rsidP="00D92C52">
      <w:pPr>
        <w:spacing w:after="0"/>
        <w:rPr>
          <w:rFonts w:ascii="Big Caslon" w:hAnsi="Big Caslon"/>
          <w:b/>
          <w:smallCaps/>
          <w:u w:val="single"/>
        </w:rPr>
      </w:pPr>
      <w:r>
        <w:rPr>
          <w:rFonts w:ascii="Big Caslon" w:hAnsi="Big Caslon"/>
          <w:b/>
          <w:smallCaps/>
          <w:u w:val="single"/>
        </w:rPr>
        <w:t>Expectation: Cost of Completion v. Diminution in Value</w:t>
      </w:r>
    </w:p>
    <w:p w:rsidR="00D92C52" w:rsidRDefault="00D92C52" w:rsidP="00D92C52">
      <w:pPr>
        <w:spacing w:after="0"/>
        <w:rPr>
          <w:rFonts w:ascii="Big Caslon" w:hAnsi="Big Caslon"/>
          <w:color w:val="FF0000"/>
        </w:rPr>
      </w:pPr>
      <w:r>
        <w:rPr>
          <w:rFonts w:ascii="Big Caslon" w:hAnsi="Big Caslon"/>
          <w:color w:val="FF0000"/>
        </w:rPr>
        <w:t xml:space="preserve">Restatement (Second) of Contracts, §348. </w:t>
      </w:r>
      <w:r w:rsidRPr="0031124A">
        <w:rPr>
          <w:rFonts w:ascii="Big Caslon" w:hAnsi="Big Caslon"/>
        </w:rPr>
        <w:t>Alternatives to Loss in Value of Performance</w:t>
      </w:r>
      <w:r w:rsidR="0031124A">
        <w:rPr>
          <w:rFonts w:ascii="Big Caslon" w:hAnsi="Big Caslon"/>
        </w:rPr>
        <w:t xml:space="preserve">. </w:t>
      </w:r>
    </w:p>
    <w:p w:rsidR="00D92C52" w:rsidRPr="00D92C52" w:rsidRDefault="00D92C52" w:rsidP="00D92C52">
      <w:pPr>
        <w:pStyle w:val="ListParagraph"/>
        <w:spacing w:after="0"/>
        <w:rPr>
          <w:rFonts w:ascii="Big Caslon" w:hAnsi="Big Caslon"/>
        </w:rPr>
      </w:pPr>
    </w:p>
    <w:p w:rsidR="00D92C52" w:rsidRPr="00D92C52" w:rsidRDefault="00D92C52" w:rsidP="00D92C52">
      <w:pPr>
        <w:pBdr>
          <w:top w:val="single" w:sz="4" w:space="1" w:color="auto"/>
          <w:left w:val="single" w:sz="4" w:space="4" w:color="auto"/>
          <w:bottom w:val="single" w:sz="4" w:space="1" w:color="auto"/>
          <w:right w:val="single" w:sz="4" w:space="4" w:color="auto"/>
        </w:pBdr>
        <w:outlineLvl w:val="1"/>
        <w:rPr>
          <w:rFonts w:ascii="Big Caslon" w:hAnsi="Big Caslon"/>
          <w:szCs w:val="22"/>
        </w:rPr>
      </w:pPr>
      <w:r>
        <w:rPr>
          <w:rFonts w:ascii="Big Caslon" w:hAnsi="Big Caslon"/>
          <w:b/>
          <w:smallCaps/>
          <w:szCs w:val="22"/>
        </w:rPr>
        <w:t xml:space="preserve">Groves v. John Wunder Co. </w:t>
      </w:r>
      <w:r>
        <w:rPr>
          <w:rFonts w:ascii="Big Caslon" w:hAnsi="Big Caslon"/>
          <w:szCs w:val="22"/>
        </w:rPr>
        <w:t>(Supreme Court of Minnesota) (1939) [912]</w:t>
      </w:r>
    </w:p>
    <w:p w:rsidR="00D92C52" w:rsidRPr="00D92C52" w:rsidRDefault="00D92C52" w:rsidP="00807673">
      <w:pPr>
        <w:spacing w:after="0"/>
        <w:rPr>
          <w:rFonts w:ascii="Big Caslon" w:hAnsi="Big Caslon"/>
        </w:rPr>
      </w:pPr>
      <w:r>
        <w:rPr>
          <w:rFonts w:ascii="Big Caslon" w:hAnsi="Big Caslon"/>
          <w:smallCaps/>
          <w:u w:val="single"/>
        </w:rPr>
        <w:t>Facts:</w:t>
      </w:r>
      <w:r>
        <w:rPr>
          <w:rFonts w:ascii="Big Caslon" w:hAnsi="Big Caslon"/>
        </w:rPr>
        <w:t xml:space="preserve"> Groves, a corporation, owned 24 acres of real estate </w:t>
      </w:r>
      <w:r w:rsidR="00B44770">
        <w:rPr>
          <w:rFonts w:ascii="Big Caslon" w:hAnsi="Big Caslon"/>
        </w:rPr>
        <w:t>that it</w:t>
      </w:r>
      <w:r>
        <w:rPr>
          <w:rFonts w:ascii="Big Caslon" w:hAnsi="Big Caslon"/>
        </w:rPr>
        <w:t xml:space="preserve"> used for the excavation of sand and gravel. In 1927, Groves leased the land, together with related equipment, to John Wunder Co., also engaged in sand and gravel excavation, for a 7-year term. Wunder paid Groves a lump-sum rent of $105,000 and agreed that when the lease expired it would restore the land to Groves “at a uniform grade, substantially the same as the grade now existing at the roadway….” Seven years later, however, having turned the property into a choppy mess, Wunder refused to carry out its grading obligation and chose instead to deliberately breach the contract. Wunder conceded that it broke its contract, but urged that the proper measure of damages was the difference between the current market value of the property if the grading work had been done as promised, only $12,000, and its value as a choppy mess. Groves argued that the damages should be measured by the actual cost of grading which would have been more than $60,000. Wunder sought the application of a diminished value rule, while Groves sought “cost of replacement.” </w:t>
      </w:r>
    </w:p>
    <w:p w:rsidR="00D92C52" w:rsidRDefault="00D92C52" w:rsidP="00807673">
      <w:pPr>
        <w:spacing w:after="0"/>
        <w:rPr>
          <w:rFonts w:ascii="Big Caslon" w:hAnsi="Big Caslon"/>
        </w:rPr>
      </w:pPr>
    </w:p>
    <w:p w:rsidR="00D92C52" w:rsidRDefault="00D92C52" w:rsidP="00807673">
      <w:pPr>
        <w:spacing w:after="0"/>
        <w:rPr>
          <w:rFonts w:ascii="Big Caslon" w:hAnsi="Big Caslon"/>
        </w:rPr>
      </w:pPr>
      <w:r>
        <w:rPr>
          <w:rFonts w:ascii="Big Caslon" w:hAnsi="Big Caslon"/>
          <w:smallCaps/>
          <w:u w:val="single"/>
        </w:rPr>
        <w:t>Procedural History:</w:t>
      </w:r>
      <w:r>
        <w:rPr>
          <w:rFonts w:ascii="Big Caslon" w:hAnsi="Big Caslon"/>
        </w:rPr>
        <w:t xml:space="preserve"> In trial court, plaintiff got a judgment for a little over $15,000 and appealed. </w:t>
      </w:r>
    </w:p>
    <w:p w:rsidR="00D92C52" w:rsidRDefault="00D92C52" w:rsidP="00807673">
      <w:pPr>
        <w:spacing w:after="0"/>
        <w:rPr>
          <w:rFonts w:ascii="Big Caslon" w:hAnsi="Big Caslon"/>
        </w:rPr>
      </w:pPr>
    </w:p>
    <w:p w:rsidR="00D92C52" w:rsidRDefault="00D92C52" w:rsidP="00807673">
      <w:pPr>
        <w:spacing w:after="0"/>
        <w:rPr>
          <w:rFonts w:ascii="Big Caslon" w:hAnsi="Big Caslon"/>
        </w:rPr>
      </w:pPr>
      <w:r>
        <w:rPr>
          <w:rFonts w:ascii="Big Caslon" w:hAnsi="Big Caslon"/>
          <w:smallCaps/>
          <w:u w:val="single"/>
        </w:rPr>
        <w:t>Issue:</w:t>
      </w:r>
      <w:r>
        <w:rPr>
          <w:rFonts w:ascii="Big Caslon" w:hAnsi="Big Caslon"/>
        </w:rPr>
        <w:t xml:space="preserve"> Is the plaintiff entitled to the reasonable cost to him of doing the work called for by the contract which the defendant left undone, a total of $60,000? </w:t>
      </w:r>
    </w:p>
    <w:p w:rsidR="00D92C52" w:rsidRDefault="00D92C52" w:rsidP="00807673">
      <w:pPr>
        <w:spacing w:after="0"/>
        <w:rPr>
          <w:rFonts w:ascii="Big Caslon" w:hAnsi="Big Caslon"/>
        </w:rPr>
      </w:pPr>
    </w:p>
    <w:p w:rsidR="00D92C52" w:rsidRPr="00545A9B" w:rsidRDefault="00D92C52" w:rsidP="00807673">
      <w:pPr>
        <w:spacing w:after="0"/>
        <w:rPr>
          <w:rFonts w:ascii="Big Caslon" w:hAnsi="Big Caslon"/>
        </w:rPr>
      </w:pPr>
      <w:r>
        <w:rPr>
          <w:rFonts w:ascii="Big Caslon" w:hAnsi="Big Caslon"/>
          <w:smallCaps/>
          <w:u w:val="single"/>
        </w:rPr>
        <w:t>Holding:</w:t>
      </w:r>
      <w:r>
        <w:rPr>
          <w:rFonts w:ascii="Big Caslon" w:hAnsi="Big Caslon"/>
        </w:rPr>
        <w:t xml:space="preserve">  Yes. 1) Defendant’s breach of contract was willful—and the decision below rewards bad faith and deliberate breach of contract. 2) In reckoning damages for breach of a building or construction contract, the law aims to give the disappointed promisee what he is promised—compensation for the work or structure which he was promised and of which he has been deprived by the contract’s breach. The owner’s right to improve his property is not trammeled by it small value. 3) Economic waste doctrine—the waste avoided is only that which would come from wrecking a physical structure, completed, or nearly so under the contract. Absent such waste, the cost of remedying the defect is the amount awarded as compensation for failure to render the promised performance. </w:t>
      </w:r>
      <w:r w:rsidRPr="00B44770">
        <w:rPr>
          <w:rFonts w:ascii="Big Caslon" w:hAnsi="Big Caslon"/>
          <w:color w:val="3366FF"/>
        </w:rPr>
        <w:t>The dim</w:t>
      </w:r>
      <w:r w:rsidR="00B44770" w:rsidRPr="00B44770">
        <w:rPr>
          <w:rFonts w:ascii="Big Caslon" w:hAnsi="Big Caslon"/>
          <w:color w:val="3366FF"/>
        </w:rPr>
        <w:t>inished value rule would properl</w:t>
      </w:r>
      <w:r w:rsidRPr="00B44770">
        <w:rPr>
          <w:rFonts w:ascii="Big Caslon" w:hAnsi="Big Caslon"/>
          <w:color w:val="3366FF"/>
        </w:rPr>
        <w:t>y apply where the cost of remedying a defect in a completed structure was excessive relative to the loss in value attributable to the defect—this would be economic waste—but it could have no application to a contract to construct an improvement.</w:t>
      </w:r>
      <w:r>
        <w:rPr>
          <w:rFonts w:ascii="Big Caslon" w:hAnsi="Big Caslon"/>
        </w:rPr>
        <w:t xml:space="preserve"> Implication: Groves, as lessor, had really paid in advance for the grading work when it agreed to accept a rent of $105,000. </w:t>
      </w:r>
      <w:r w:rsidR="00545A9B">
        <w:rPr>
          <w:rFonts w:ascii="Big Caslon" w:hAnsi="Big Caslon"/>
          <w:color w:val="3366FF"/>
        </w:rPr>
        <w:t>Groves is wrong in that it cuts against Restatement §348—</w:t>
      </w:r>
      <w:r w:rsidR="00545A9B">
        <w:rPr>
          <w:rFonts w:ascii="Big Caslon" w:hAnsi="Big Caslon"/>
        </w:rPr>
        <w:t xml:space="preserve">“the reasonable cost of completing performance or of remedying the defects if that cost is not clearly disproportionate to the probable loss in value to him. </w:t>
      </w:r>
    </w:p>
    <w:p w:rsidR="00D92C52" w:rsidRPr="00D92C52" w:rsidRDefault="00D92C52" w:rsidP="00D92C52">
      <w:pPr>
        <w:pStyle w:val="ListParagraph"/>
        <w:spacing w:after="0"/>
        <w:rPr>
          <w:rFonts w:ascii="Big Caslon" w:hAnsi="Big Caslon"/>
        </w:rPr>
      </w:pPr>
    </w:p>
    <w:p w:rsidR="00D92C52" w:rsidRPr="00D92C52" w:rsidRDefault="00D92C52" w:rsidP="00D92C52">
      <w:pPr>
        <w:pBdr>
          <w:top w:val="single" w:sz="4" w:space="1" w:color="auto"/>
          <w:left w:val="single" w:sz="4" w:space="4" w:color="auto"/>
          <w:bottom w:val="single" w:sz="4" w:space="1" w:color="auto"/>
          <w:right w:val="single" w:sz="4" w:space="4" w:color="auto"/>
        </w:pBdr>
        <w:outlineLvl w:val="1"/>
        <w:rPr>
          <w:rFonts w:ascii="Big Caslon" w:hAnsi="Big Caslon"/>
          <w:szCs w:val="22"/>
        </w:rPr>
      </w:pPr>
      <w:r>
        <w:rPr>
          <w:rFonts w:ascii="Big Caslon" w:hAnsi="Big Caslon"/>
          <w:b/>
          <w:smallCaps/>
          <w:szCs w:val="22"/>
        </w:rPr>
        <w:t xml:space="preserve">Peevyhouse v. Garland Coal Mining </w:t>
      </w:r>
      <w:r>
        <w:rPr>
          <w:rFonts w:ascii="Big Caslon" w:hAnsi="Big Caslon"/>
          <w:szCs w:val="22"/>
        </w:rPr>
        <w:t>(Supreme Court of Oklahoma) (1963) [917]</w:t>
      </w:r>
    </w:p>
    <w:p w:rsidR="00D92C52" w:rsidRDefault="00D92C52" w:rsidP="00D92C52">
      <w:pPr>
        <w:spacing w:after="0"/>
        <w:rPr>
          <w:rFonts w:ascii="Big Caslon" w:hAnsi="Big Caslon"/>
        </w:rPr>
      </w:pPr>
      <w:r>
        <w:rPr>
          <w:rFonts w:ascii="Big Caslon" w:hAnsi="Big Caslon"/>
          <w:smallCaps/>
          <w:u w:val="single"/>
        </w:rPr>
        <w:t>Facts:</w:t>
      </w:r>
      <w:r>
        <w:rPr>
          <w:rFonts w:ascii="Big Caslon" w:hAnsi="Big Caslon"/>
        </w:rPr>
        <w:t xml:space="preserve"> Plaintiffs owned a farm containing coal deposits, and in November leased the premises to the defendant for a period of five years for coal mining purposes. In addition to the usual covenants found in the coal mining lease, defendant specifically agreed to perform certain restorative and remedial work at the end of the lease period. </w:t>
      </w:r>
    </w:p>
    <w:p w:rsidR="00D92C52" w:rsidRDefault="00D92C52" w:rsidP="00D92C52">
      <w:pPr>
        <w:spacing w:after="0"/>
        <w:rPr>
          <w:rFonts w:ascii="Big Caslon" w:hAnsi="Big Caslon"/>
        </w:rPr>
      </w:pPr>
    </w:p>
    <w:p w:rsidR="009D6F46" w:rsidRDefault="00D92C52" w:rsidP="00D92C52">
      <w:pPr>
        <w:spacing w:after="0"/>
        <w:rPr>
          <w:rFonts w:ascii="Big Caslon" w:hAnsi="Big Caslon"/>
        </w:rPr>
      </w:pPr>
      <w:r>
        <w:rPr>
          <w:rFonts w:ascii="Big Caslon" w:hAnsi="Big Caslon"/>
          <w:smallCaps/>
          <w:u w:val="single"/>
        </w:rPr>
        <w:t>Procedural History:</w:t>
      </w:r>
      <w:r>
        <w:rPr>
          <w:rFonts w:ascii="Big Caslon" w:hAnsi="Big Caslon"/>
        </w:rPr>
        <w:t xml:space="preserve"> Court instructed jury to consider both the diminu</w:t>
      </w:r>
      <w:r w:rsidR="009D6F46">
        <w:rPr>
          <w:rFonts w:ascii="Big Caslon" w:hAnsi="Big Caslon"/>
        </w:rPr>
        <w:t>tion in value of</w:t>
      </w:r>
      <w:r>
        <w:rPr>
          <w:rFonts w:ascii="Big Caslon" w:hAnsi="Big Caslon"/>
        </w:rPr>
        <w:t xml:space="preserve"> the plaintiffs’ farm as well as the cost of repair work in determination of the amount of damages. Jury awarded plaintiffs $5,000—only a fraction of cost-performance </w:t>
      </w:r>
      <w:r w:rsidR="009D6F46">
        <w:rPr>
          <w:rFonts w:ascii="Big Caslon" w:hAnsi="Big Caslon"/>
        </w:rPr>
        <w:t>but more than the total value of</w:t>
      </w:r>
      <w:r>
        <w:rPr>
          <w:rFonts w:ascii="Big Caslon" w:hAnsi="Big Caslon"/>
        </w:rPr>
        <w:t xml:space="preserve"> the farm even after remedial work was done. </w:t>
      </w:r>
      <w:r w:rsidR="009D6F46">
        <w:rPr>
          <w:rFonts w:ascii="Big Caslon" w:hAnsi="Big Caslon"/>
        </w:rPr>
        <w:t xml:space="preserve">Plaintiffs appeal. </w:t>
      </w:r>
    </w:p>
    <w:p w:rsidR="009D6F46" w:rsidRDefault="009D6F46" w:rsidP="00D92C52">
      <w:pPr>
        <w:spacing w:after="0"/>
        <w:rPr>
          <w:rFonts w:ascii="Big Caslon" w:hAnsi="Big Caslon"/>
        </w:rPr>
      </w:pPr>
    </w:p>
    <w:p w:rsidR="009D6F46" w:rsidRDefault="009D6F46" w:rsidP="00D92C52">
      <w:pPr>
        <w:spacing w:after="0"/>
        <w:rPr>
          <w:rFonts w:ascii="Big Caslon" w:hAnsi="Big Caslon"/>
        </w:rPr>
      </w:pPr>
      <w:r>
        <w:rPr>
          <w:rFonts w:ascii="Big Caslon" w:hAnsi="Big Caslon"/>
          <w:smallCaps/>
          <w:u w:val="single"/>
        </w:rPr>
        <w:t>Issue:</w:t>
      </w:r>
      <w:r>
        <w:rPr>
          <w:rFonts w:ascii="Big Caslon" w:hAnsi="Big Caslon"/>
        </w:rPr>
        <w:t xml:space="preserve"> Is the true measure of damages in this case what it will cost plaintiffs to obtain performance of the work that was not done because of the defendant’s default—cost of replacement?</w:t>
      </w:r>
    </w:p>
    <w:p w:rsidR="009D6F46" w:rsidRDefault="009D6F46" w:rsidP="00D92C52">
      <w:pPr>
        <w:spacing w:after="0"/>
        <w:rPr>
          <w:rFonts w:ascii="Big Caslon" w:hAnsi="Big Caslon"/>
        </w:rPr>
      </w:pPr>
    </w:p>
    <w:p w:rsidR="009D6F46" w:rsidRPr="008A74EF" w:rsidRDefault="009D6F46" w:rsidP="00D92C52">
      <w:pPr>
        <w:spacing w:after="0"/>
        <w:rPr>
          <w:rFonts w:ascii="Big Caslon" w:hAnsi="Big Caslon"/>
        </w:rPr>
      </w:pPr>
      <w:r>
        <w:rPr>
          <w:rFonts w:ascii="Big Caslon" w:hAnsi="Big Caslon"/>
          <w:smallCaps/>
          <w:u w:val="single"/>
        </w:rPr>
        <w:t>Holding:</w:t>
      </w:r>
      <w:r>
        <w:rPr>
          <w:rFonts w:ascii="Big Caslon" w:hAnsi="Big Caslon"/>
        </w:rPr>
        <w:t xml:space="preserve"> No. The primary purpose of the lease contract between plaintiffs and defendant was neither building nor construction, it was merely to accomplish the economical recovery and marketing of coal from the premises. </w:t>
      </w:r>
      <w:r w:rsidRPr="00B44770">
        <w:rPr>
          <w:rFonts w:ascii="Big Caslon" w:hAnsi="Big Caslon"/>
          <w:color w:val="3366FF"/>
        </w:rPr>
        <w:t>The special provisions of the lease contract pertaining to remedial work were incidental to the main object involved.</w:t>
      </w:r>
      <w:r>
        <w:rPr>
          <w:rFonts w:ascii="Big Caslon" w:hAnsi="Big Caslon"/>
        </w:rPr>
        <w:t xml:space="preserve"> “Relative economic benefit” is a proper consideration here—where the contract provision breached was merely incidental to the main purpose in view, and where the economic benefit which would result by the lessor by full performance of the work is </w:t>
      </w:r>
      <w:r w:rsidRPr="00B44770">
        <w:rPr>
          <w:rFonts w:ascii="Big Caslon" w:hAnsi="Big Caslon"/>
          <w:color w:val="3366FF"/>
        </w:rPr>
        <w:t>grossly disproportionate</w:t>
      </w:r>
      <w:r>
        <w:rPr>
          <w:rFonts w:ascii="Big Caslon" w:hAnsi="Big Caslon"/>
        </w:rPr>
        <w:t xml:space="preserve"> to the cost of performance, the damages which lessor may recover are limited to the diminution in value resulting to the premises because of non-performance. </w:t>
      </w:r>
      <w:r w:rsidR="00B44770">
        <w:rPr>
          <w:rFonts w:ascii="Big Caslon" w:hAnsi="Big Caslon"/>
        </w:rPr>
        <w:t xml:space="preserve">Cost of repair = $39,000 and the difference in the value of the land with the repairs is only $300. </w:t>
      </w:r>
      <w:r w:rsidR="008A74EF">
        <w:rPr>
          <w:rFonts w:ascii="Big Caslon" w:hAnsi="Big Caslon"/>
        </w:rPr>
        <w:t xml:space="preserve">Problem with this correct application of </w:t>
      </w:r>
      <w:r w:rsidR="008A74EF">
        <w:rPr>
          <w:rFonts w:ascii="Big Caslon" w:hAnsi="Big Caslon"/>
          <w:color w:val="FF0000"/>
        </w:rPr>
        <w:t>Restatement 348</w:t>
      </w:r>
      <w:r w:rsidR="008A74EF">
        <w:rPr>
          <w:rFonts w:ascii="Big Caslon" w:hAnsi="Big Caslon"/>
        </w:rPr>
        <w:t xml:space="preserve"> is that it is not awarding the plaintiff what he bargained for—depriving him of the benefit of his bargain because that benefit is not economical based on cost-benefit analysis. </w:t>
      </w:r>
      <w:r w:rsidR="00EB1405">
        <w:rPr>
          <w:rFonts w:ascii="Big Caslon" w:hAnsi="Big Caslon"/>
        </w:rPr>
        <w:t xml:space="preserve">Instead of bargained for outcome, only gets diminution in value of his land. </w:t>
      </w:r>
    </w:p>
    <w:p w:rsidR="009D6F46" w:rsidRDefault="009D6F46" w:rsidP="00D92C52">
      <w:pPr>
        <w:spacing w:after="0"/>
        <w:rPr>
          <w:rFonts w:ascii="Big Caslon" w:hAnsi="Big Caslon"/>
        </w:rPr>
      </w:pPr>
    </w:p>
    <w:p w:rsidR="009552BD" w:rsidRDefault="009D6F46" w:rsidP="00D92C52">
      <w:pPr>
        <w:spacing w:after="0"/>
        <w:rPr>
          <w:rFonts w:ascii="Big Caslon" w:hAnsi="Big Caslon"/>
        </w:rPr>
      </w:pPr>
      <w:r>
        <w:rPr>
          <w:rFonts w:ascii="Big Caslon" w:hAnsi="Big Caslon"/>
          <w:smallCaps/>
          <w:u w:val="single"/>
        </w:rPr>
        <w:t>Dissent:</w:t>
      </w:r>
      <w:r>
        <w:rPr>
          <w:rFonts w:ascii="Big Caslon" w:hAnsi="Big Caslon"/>
        </w:rPr>
        <w:t xml:space="preserve"> Where the contractor’s breach of contract is </w:t>
      </w:r>
      <w:r w:rsidRPr="005850B6">
        <w:rPr>
          <w:rFonts w:ascii="Big Caslon" w:hAnsi="Big Caslon"/>
          <w:color w:val="0000FF"/>
        </w:rPr>
        <w:t>willful and in bad faith</w:t>
      </w:r>
      <w:r>
        <w:rPr>
          <w:rFonts w:ascii="Big Caslon" w:hAnsi="Big Caslon"/>
        </w:rPr>
        <w:t xml:space="preserve">, he is not entitled to any benefit of the equitable doctrine of substantial performance. The defendant could have performed the contract. It has accepted and reaped the benefits of its contract and now urges the plaintiffs’ benefits under the contract be denied. </w:t>
      </w:r>
    </w:p>
    <w:p w:rsidR="009552BD" w:rsidRDefault="009552BD" w:rsidP="00D92C52">
      <w:pPr>
        <w:spacing w:after="0"/>
        <w:rPr>
          <w:rFonts w:ascii="Big Caslon" w:hAnsi="Big Caslon"/>
        </w:rPr>
      </w:pPr>
    </w:p>
    <w:p w:rsidR="009552BD" w:rsidRDefault="009552BD" w:rsidP="00D92C52">
      <w:pPr>
        <w:spacing w:after="0"/>
        <w:rPr>
          <w:rFonts w:ascii="Big Caslon" w:hAnsi="Big Caslon"/>
          <w:b/>
          <w:smallCaps/>
          <w:u w:val="single"/>
        </w:rPr>
      </w:pPr>
      <w:r>
        <w:rPr>
          <w:rFonts w:ascii="Big Caslon" w:hAnsi="Big Caslon"/>
          <w:b/>
          <w:smallCaps/>
          <w:u w:val="single"/>
        </w:rPr>
        <w:t>Restitution—Damage Interest And Cause of Action</w:t>
      </w:r>
    </w:p>
    <w:p w:rsidR="00014A41" w:rsidRPr="005850B6" w:rsidRDefault="009552BD" w:rsidP="0052458A">
      <w:pPr>
        <w:pStyle w:val="ListParagraph"/>
        <w:numPr>
          <w:ilvl w:val="0"/>
          <w:numId w:val="3"/>
        </w:numPr>
        <w:spacing w:after="0"/>
        <w:rPr>
          <w:rFonts w:ascii="Big Caslon" w:hAnsi="Big Caslon"/>
        </w:rPr>
      </w:pPr>
      <w:r w:rsidRPr="009552BD">
        <w:rPr>
          <w:rFonts w:ascii="Big Caslon" w:hAnsi="Big Caslon"/>
        </w:rPr>
        <w:t>Restitution for Breach of Contract</w:t>
      </w:r>
    </w:p>
    <w:p w:rsidR="00014A41" w:rsidRPr="00545A9B" w:rsidRDefault="00014A41" w:rsidP="00545A9B">
      <w:pPr>
        <w:spacing w:after="0"/>
        <w:rPr>
          <w:rFonts w:ascii="Big Caslon" w:hAnsi="Big Caslon"/>
        </w:rPr>
      </w:pPr>
      <w:r>
        <w:rPr>
          <w:rFonts w:ascii="Big Caslon" w:hAnsi="Big Caslon"/>
          <w:color w:val="FF0000"/>
        </w:rPr>
        <w:t xml:space="preserve">Restatement (Second) of Contracts, §371. </w:t>
      </w:r>
      <w:r>
        <w:rPr>
          <w:rFonts w:ascii="Big Caslon" w:hAnsi="Big Caslon"/>
        </w:rPr>
        <w:t xml:space="preserve">Measure of Restitution Interest. </w:t>
      </w:r>
    </w:p>
    <w:p w:rsidR="00014A41" w:rsidRDefault="00014A41" w:rsidP="00014A41">
      <w:pPr>
        <w:spacing w:after="0"/>
        <w:rPr>
          <w:rFonts w:ascii="Big Caslon" w:hAnsi="Big Caslon"/>
        </w:rPr>
      </w:pPr>
      <w:r>
        <w:rPr>
          <w:rFonts w:ascii="Big Caslon" w:hAnsi="Big Caslon"/>
          <w:color w:val="FF0000"/>
        </w:rPr>
        <w:t xml:space="preserve">§373. </w:t>
      </w:r>
      <w:r>
        <w:rPr>
          <w:rFonts w:ascii="Big Caslon" w:hAnsi="Big Caslon"/>
        </w:rPr>
        <w:t xml:space="preserve">Restitution when other party is in breach. </w:t>
      </w:r>
    </w:p>
    <w:p w:rsidR="009552BD" w:rsidRPr="00D92C52" w:rsidRDefault="009552BD" w:rsidP="009552BD">
      <w:pPr>
        <w:pStyle w:val="ListParagraph"/>
        <w:spacing w:after="0"/>
        <w:rPr>
          <w:rFonts w:ascii="Big Caslon" w:hAnsi="Big Caslon"/>
        </w:rPr>
      </w:pPr>
    </w:p>
    <w:p w:rsidR="009552BD" w:rsidRPr="009552BD" w:rsidRDefault="009552BD" w:rsidP="009552BD">
      <w:pPr>
        <w:pBdr>
          <w:top w:val="single" w:sz="4" w:space="1" w:color="auto"/>
          <w:left w:val="single" w:sz="4" w:space="4" w:color="auto"/>
          <w:bottom w:val="single" w:sz="4" w:space="1" w:color="auto"/>
          <w:right w:val="single" w:sz="4" w:space="4" w:color="auto"/>
        </w:pBdr>
        <w:outlineLvl w:val="1"/>
        <w:rPr>
          <w:rFonts w:ascii="Big Caslon" w:hAnsi="Big Caslon"/>
          <w:szCs w:val="22"/>
        </w:rPr>
      </w:pPr>
      <w:r>
        <w:rPr>
          <w:rFonts w:ascii="Big Caslon" w:hAnsi="Big Caslon"/>
          <w:b/>
          <w:smallCaps/>
          <w:szCs w:val="22"/>
        </w:rPr>
        <w:t xml:space="preserve">Bush v. Canfield </w:t>
      </w:r>
      <w:r>
        <w:rPr>
          <w:rFonts w:ascii="Big Caslon" w:hAnsi="Big Caslon"/>
          <w:smallCaps/>
          <w:szCs w:val="22"/>
        </w:rPr>
        <w:t>(Supreme Court of Errors) (1818) [226]</w:t>
      </w:r>
    </w:p>
    <w:p w:rsidR="009552BD" w:rsidRDefault="009552BD" w:rsidP="009552BD">
      <w:pPr>
        <w:spacing w:after="0"/>
        <w:rPr>
          <w:rFonts w:ascii="Big Caslon" w:hAnsi="Big Caslon"/>
        </w:rPr>
      </w:pPr>
      <w:r>
        <w:rPr>
          <w:rFonts w:ascii="Big Caslon" w:hAnsi="Big Caslon"/>
          <w:smallCaps/>
          <w:u w:val="single"/>
        </w:rPr>
        <w:t>Facts:</w:t>
      </w:r>
      <w:r>
        <w:rPr>
          <w:rFonts w:ascii="Big Caslon" w:hAnsi="Big Caslon"/>
        </w:rPr>
        <w:t xml:space="preserve"> Norton &amp; Bush entered into a contract in which the plaintiff ordered 2000 barrels of superfine wheat flour at </w:t>
      </w:r>
      <w:r w:rsidR="00997B50">
        <w:rPr>
          <w:rFonts w:ascii="Big Caslon" w:hAnsi="Big Caslon"/>
        </w:rPr>
        <w:t>$</w:t>
      </w:r>
      <w:r>
        <w:rPr>
          <w:rFonts w:ascii="Big Caslon" w:hAnsi="Big Caslon"/>
        </w:rPr>
        <w:t>7 dollars per barrel from the defendant. The plaintiff agreed to pay 5000 dollars in advance, with 300 more to be advanced in four months, and the rest (</w:t>
      </w:r>
      <w:r w:rsidR="004D1540">
        <w:rPr>
          <w:rFonts w:ascii="Big Caslon" w:hAnsi="Big Caslon"/>
        </w:rPr>
        <w:t>$</w:t>
      </w:r>
      <w:r>
        <w:rPr>
          <w:rFonts w:ascii="Big Caslon" w:hAnsi="Big Caslon"/>
        </w:rPr>
        <w:t xml:space="preserve">6000) to be paid after the delivery of the flour. Pursuant to the contract, Norton &amp; Bush paid over the sum of 5000 but the defendant breached the contract. The price of superfine flour at the time </w:t>
      </w:r>
      <w:r w:rsidR="00997B50">
        <w:rPr>
          <w:rFonts w:ascii="Big Caslon" w:hAnsi="Big Caslon"/>
        </w:rPr>
        <w:t xml:space="preserve">of breach was $5.50 per barrel. Defendant argues that plaintiff would have lost $3000. </w:t>
      </w:r>
    </w:p>
    <w:p w:rsidR="009552BD" w:rsidRDefault="009552BD" w:rsidP="009552BD">
      <w:pPr>
        <w:spacing w:after="0"/>
        <w:rPr>
          <w:rFonts w:ascii="Big Caslon" w:hAnsi="Big Caslon"/>
        </w:rPr>
      </w:pPr>
    </w:p>
    <w:p w:rsidR="009552BD" w:rsidRDefault="009552BD" w:rsidP="009552BD">
      <w:pPr>
        <w:spacing w:after="0"/>
        <w:rPr>
          <w:rFonts w:ascii="Big Caslon" w:hAnsi="Big Caslon"/>
        </w:rPr>
      </w:pPr>
      <w:r>
        <w:rPr>
          <w:rFonts w:ascii="Big Caslon" w:hAnsi="Big Caslon"/>
          <w:smallCaps/>
          <w:u w:val="single"/>
        </w:rPr>
        <w:t>Procedural History:</w:t>
      </w:r>
      <w:r>
        <w:rPr>
          <w:rFonts w:ascii="Big Caslon" w:hAnsi="Big Caslon"/>
        </w:rPr>
        <w:t xml:space="preserve"> The trial court found a verdict for the plaintiffs and awarded them restitution plus inter</w:t>
      </w:r>
      <w:r w:rsidR="00F569BE">
        <w:rPr>
          <w:rFonts w:ascii="Big Caslon" w:hAnsi="Big Caslon"/>
        </w:rPr>
        <w:t xml:space="preserve">est. </w:t>
      </w:r>
    </w:p>
    <w:p w:rsidR="009552BD" w:rsidRDefault="009552BD" w:rsidP="009552BD">
      <w:pPr>
        <w:spacing w:after="0"/>
        <w:rPr>
          <w:rFonts w:ascii="Big Caslon" w:hAnsi="Big Caslon"/>
        </w:rPr>
      </w:pPr>
    </w:p>
    <w:p w:rsidR="00F569BE" w:rsidRDefault="009552BD" w:rsidP="009552BD">
      <w:pPr>
        <w:spacing w:after="0"/>
        <w:rPr>
          <w:rFonts w:ascii="Big Caslon" w:hAnsi="Big Caslon"/>
        </w:rPr>
      </w:pPr>
      <w:r>
        <w:rPr>
          <w:rFonts w:ascii="Big Caslon" w:hAnsi="Big Caslon"/>
          <w:smallCaps/>
          <w:u w:val="single"/>
        </w:rPr>
        <w:t>Issue:</w:t>
      </w:r>
      <w:r w:rsidR="00F569BE">
        <w:rPr>
          <w:rFonts w:ascii="Big Caslon" w:hAnsi="Big Caslon"/>
        </w:rPr>
        <w:t xml:space="preserve"> Should a breach of contract be measured of as restitution or expectation, given that measuring based on expectation would benefit the defendant? </w:t>
      </w:r>
    </w:p>
    <w:p w:rsidR="00F569BE" w:rsidRDefault="00F569BE" w:rsidP="009552BD">
      <w:pPr>
        <w:spacing w:after="0"/>
        <w:rPr>
          <w:rFonts w:ascii="Big Caslon" w:hAnsi="Big Caslon"/>
        </w:rPr>
      </w:pPr>
    </w:p>
    <w:p w:rsidR="00F569BE" w:rsidRPr="00714636" w:rsidRDefault="00F569BE" w:rsidP="009552BD">
      <w:pPr>
        <w:spacing w:after="0"/>
        <w:rPr>
          <w:rFonts w:ascii="Big Caslon" w:hAnsi="Big Caslon"/>
          <w:color w:val="3366FF"/>
        </w:rPr>
      </w:pPr>
      <w:r>
        <w:rPr>
          <w:rFonts w:ascii="Big Caslon" w:hAnsi="Big Caslon"/>
          <w:smallCaps/>
          <w:u w:val="single"/>
        </w:rPr>
        <w:t>Holding:</w:t>
      </w:r>
      <w:r>
        <w:rPr>
          <w:rFonts w:ascii="Big Caslon" w:hAnsi="Big Caslon"/>
        </w:rPr>
        <w:t xml:space="preserve"> Restitution. The fact that the price had fallen shouldn’t affect the damages—actual damages suffered by the party cannot be the rule of estimating damages for a breach of contract. The defendant has violated his contract, and it is not for him to say that </w:t>
      </w:r>
      <w:r w:rsidRPr="00545A9B">
        <w:rPr>
          <w:rFonts w:ascii="Big Caslon" w:hAnsi="Big Caslon"/>
          <w:color w:val="3366FF"/>
        </w:rPr>
        <w:t>if he had fulfilled it, the plaintiffs would have sustained a great loss</w:t>
      </w:r>
      <w:r>
        <w:rPr>
          <w:rFonts w:ascii="Big Caslon" w:hAnsi="Big Caslon"/>
        </w:rPr>
        <w:t xml:space="preserve">, and that this ought to be deducted from the money advanced. </w:t>
      </w:r>
      <w:r w:rsidRPr="00545A9B">
        <w:rPr>
          <w:rFonts w:ascii="Big Caslon" w:hAnsi="Big Caslon"/>
          <w:color w:val="3366FF"/>
        </w:rPr>
        <w:t xml:space="preserve">Nothing can be more just than that the defendant should refund the $5000. </w:t>
      </w:r>
      <w:r w:rsidR="00545A9B">
        <w:rPr>
          <w:rFonts w:ascii="Big Caslon" w:hAnsi="Big Caslon"/>
        </w:rPr>
        <w:t>What would he get if seller breaches and hasn’t paid anything—</w:t>
      </w:r>
      <w:r w:rsidR="00EB1405">
        <w:rPr>
          <w:rFonts w:ascii="Big Caslon" w:hAnsi="Big Caslon"/>
        </w:rPr>
        <w:t>nominal damages.</w:t>
      </w:r>
      <w:r w:rsidR="004D1540">
        <w:rPr>
          <w:rFonts w:ascii="Big Caslon" w:hAnsi="Big Caslon"/>
        </w:rPr>
        <w:t xml:space="preserve"> If there had, however, been </w:t>
      </w:r>
      <w:r w:rsidR="004D1540" w:rsidRPr="004D1540">
        <w:rPr>
          <w:rFonts w:ascii="Big Caslon" w:hAnsi="Big Caslon"/>
          <w:color w:val="3366FF"/>
        </w:rPr>
        <w:t>full performance</w:t>
      </w:r>
      <w:r w:rsidR="004D1540">
        <w:rPr>
          <w:rFonts w:ascii="Big Caslon" w:hAnsi="Big Caslon"/>
        </w:rPr>
        <w:t xml:space="preserve"> by the nonbreacher—can’t get restitution—only expectation. </w:t>
      </w:r>
      <w:r w:rsidR="00714636">
        <w:rPr>
          <w:rFonts w:ascii="Big Caslon" w:hAnsi="Big Caslon"/>
          <w:color w:val="3366FF"/>
        </w:rPr>
        <w:t xml:space="preserve">Regardless, partial performance can NEVER exceed the contract price as a whole. </w:t>
      </w:r>
    </w:p>
    <w:p w:rsidR="00F569BE" w:rsidRDefault="00F569BE" w:rsidP="009552BD">
      <w:pPr>
        <w:spacing w:after="0"/>
        <w:rPr>
          <w:rFonts w:ascii="Big Caslon" w:hAnsi="Big Caslon"/>
        </w:rPr>
      </w:pPr>
    </w:p>
    <w:p w:rsidR="00B4115A" w:rsidRDefault="00F569BE" w:rsidP="009552BD">
      <w:pPr>
        <w:spacing w:after="0"/>
        <w:rPr>
          <w:rFonts w:ascii="Big Caslon" w:hAnsi="Big Caslon"/>
        </w:rPr>
      </w:pPr>
      <w:r>
        <w:rPr>
          <w:rFonts w:ascii="Big Caslon" w:hAnsi="Big Caslon"/>
          <w:smallCaps/>
          <w:u w:val="single"/>
        </w:rPr>
        <w:t>Dissent:</w:t>
      </w:r>
      <w:r>
        <w:rPr>
          <w:rFonts w:ascii="Big Caslon" w:hAnsi="Big Caslon"/>
        </w:rPr>
        <w:t xml:space="preserve"> The </w:t>
      </w:r>
      <w:r w:rsidR="00997B50">
        <w:rPr>
          <w:rFonts w:ascii="Big Caslon" w:hAnsi="Big Caslon"/>
        </w:rPr>
        <w:t>ruling</w:t>
      </w:r>
      <w:r>
        <w:rPr>
          <w:rFonts w:ascii="Big Caslon" w:hAnsi="Big Caslon"/>
        </w:rPr>
        <w:t xml:space="preserve"> rescues the plaintiff from their loss, </w:t>
      </w:r>
      <w:r w:rsidR="00014A41">
        <w:rPr>
          <w:rFonts w:ascii="Big Caslon" w:hAnsi="Big Caslon"/>
        </w:rPr>
        <w:t>and deprives the defendant of his gain. In effect, it arbitrarily subjects the defendant to a warranty, that the flour shall not sink in price, and renders him the victim of the plaintiffs’ un</w:t>
      </w:r>
      <w:r w:rsidR="00B4115A">
        <w:rPr>
          <w:rFonts w:ascii="Big Caslon" w:hAnsi="Big Caslon"/>
        </w:rPr>
        <w:t>fortunate</w:t>
      </w:r>
      <w:r w:rsidR="00997B50">
        <w:rPr>
          <w:rFonts w:ascii="Big Caslon" w:hAnsi="Big Caslon"/>
        </w:rPr>
        <w:t xml:space="preserve"> speculation—should have given </w:t>
      </w:r>
      <w:r w:rsidR="00997B50" w:rsidRPr="00997B50">
        <w:rPr>
          <w:rFonts w:ascii="Big Caslon" w:hAnsi="Big Caslon"/>
          <w:color w:val="3366FF"/>
        </w:rPr>
        <w:t>expectation</w:t>
      </w:r>
      <w:r w:rsidR="00997B50">
        <w:rPr>
          <w:rFonts w:ascii="Big Caslon" w:hAnsi="Big Caslon"/>
        </w:rPr>
        <w:t xml:space="preserve"> damages. </w:t>
      </w:r>
    </w:p>
    <w:p w:rsidR="00B4115A" w:rsidRDefault="00B4115A" w:rsidP="009552BD">
      <w:pPr>
        <w:spacing w:after="0"/>
        <w:rPr>
          <w:rFonts w:ascii="Big Caslon" w:hAnsi="Big Caslon"/>
        </w:rPr>
      </w:pPr>
    </w:p>
    <w:p w:rsidR="00554113" w:rsidRDefault="00B4115A" w:rsidP="0052458A">
      <w:pPr>
        <w:pStyle w:val="ListParagraph"/>
        <w:numPr>
          <w:ilvl w:val="0"/>
          <w:numId w:val="3"/>
        </w:numPr>
        <w:spacing w:after="0"/>
        <w:rPr>
          <w:rFonts w:ascii="Big Caslon" w:hAnsi="Big Caslon"/>
        </w:rPr>
      </w:pPr>
      <w:r w:rsidRPr="00B4115A">
        <w:rPr>
          <w:rFonts w:ascii="Big Caslon" w:hAnsi="Big Caslon"/>
        </w:rPr>
        <w:t>Restitution to the Party in Breach</w:t>
      </w:r>
    </w:p>
    <w:p w:rsidR="00554113" w:rsidRDefault="00554113" w:rsidP="00554113">
      <w:pPr>
        <w:spacing w:after="0"/>
        <w:rPr>
          <w:rFonts w:ascii="Big Caslon" w:hAnsi="Big Caslon"/>
        </w:rPr>
      </w:pPr>
    </w:p>
    <w:p w:rsidR="00554113" w:rsidRDefault="00554113" w:rsidP="00554113">
      <w:pPr>
        <w:spacing w:after="0"/>
        <w:rPr>
          <w:rFonts w:ascii="Big Caslon" w:hAnsi="Big Caslon"/>
        </w:rPr>
      </w:pPr>
      <w:r>
        <w:rPr>
          <w:rFonts w:ascii="Big Caslon" w:hAnsi="Big Caslon"/>
          <w:color w:val="FF0000"/>
        </w:rPr>
        <w:t xml:space="preserve">Restatement (Second) of Contracts. §374. </w:t>
      </w:r>
      <w:r>
        <w:rPr>
          <w:rFonts w:ascii="Big Caslon" w:hAnsi="Big Caslon"/>
        </w:rPr>
        <w:t xml:space="preserve">Restitution in favor of party in breach. </w:t>
      </w:r>
    </w:p>
    <w:p w:rsidR="00B4115A" w:rsidRPr="00B4115A" w:rsidRDefault="00B4115A" w:rsidP="00B4115A">
      <w:pPr>
        <w:spacing w:after="0"/>
        <w:rPr>
          <w:rFonts w:ascii="Big Caslon" w:hAnsi="Big Caslon"/>
        </w:rPr>
      </w:pPr>
    </w:p>
    <w:p w:rsidR="00B4115A" w:rsidRPr="00B4115A" w:rsidRDefault="00B4115A" w:rsidP="00B4115A">
      <w:pPr>
        <w:pBdr>
          <w:top w:val="single" w:sz="4" w:space="1" w:color="auto"/>
          <w:left w:val="single" w:sz="4" w:space="4" w:color="auto"/>
          <w:bottom w:val="single" w:sz="4" w:space="1" w:color="auto"/>
          <w:right w:val="single" w:sz="4" w:space="4" w:color="auto"/>
        </w:pBdr>
        <w:outlineLvl w:val="1"/>
        <w:rPr>
          <w:rFonts w:ascii="Big Caslon" w:hAnsi="Big Caslon"/>
          <w:szCs w:val="22"/>
        </w:rPr>
      </w:pPr>
      <w:r>
        <w:rPr>
          <w:rFonts w:ascii="Big Caslon" w:hAnsi="Big Caslon"/>
          <w:b/>
          <w:smallCaps/>
          <w:szCs w:val="22"/>
        </w:rPr>
        <w:t xml:space="preserve">Britton v. Turner </w:t>
      </w:r>
      <w:r>
        <w:rPr>
          <w:rFonts w:ascii="Big Caslon" w:hAnsi="Big Caslon"/>
          <w:smallCaps/>
          <w:szCs w:val="22"/>
        </w:rPr>
        <w:t>(Superior Court of Judicature of n.h.) (1834) [232]</w:t>
      </w:r>
    </w:p>
    <w:p w:rsidR="00B4115A" w:rsidRDefault="00B4115A" w:rsidP="00B4115A">
      <w:pPr>
        <w:spacing w:after="0"/>
        <w:rPr>
          <w:rFonts w:ascii="Big Caslon" w:hAnsi="Big Caslon"/>
        </w:rPr>
      </w:pPr>
      <w:r>
        <w:rPr>
          <w:rFonts w:ascii="Big Caslon" w:hAnsi="Big Caslon"/>
          <w:smallCaps/>
          <w:u w:val="single"/>
        </w:rPr>
        <w:t>Facts:</w:t>
      </w:r>
      <w:r>
        <w:rPr>
          <w:rFonts w:ascii="Big Caslon" w:hAnsi="Big Caslon"/>
        </w:rPr>
        <w:t xml:space="preserve"> Cas</w:t>
      </w:r>
      <w:r w:rsidR="004D1540">
        <w:rPr>
          <w:rFonts w:ascii="Big Caslon" w:hAnsi="Big Caslon"/>
        </w:rPr>
        <w:t>e brought for the work and labo</w:t>
      </w:r>
      <w:r>
        <w:rPr>
          <w:rFonts w:ascii="Big Caslon" w:hAnsi="Big Caslon"/>
        </w:rPr>
        <w:t xml:space="preserve">r performed by the plaintiff in service of the defendant. Declaration contained a count on </w:t>
      </w:r>
      <w:r w:rsidRPr="004D1540">
        <w:rPr>
          <w:rFonts w:ascii="Big Caslon" w:hAnsi="Big Caslon"/>
          <w:color w:val="3366FF"/>
        </w:rPr>
        <w:t>quantum meruit</w:t>
      </w:r>
      <w:r w:rsidR="001A276C">
        <w:rPr>
          <w:rFonts w:ascii="Big Caslon" w:hAnsi="Big Caslon"/>
        </w:rPr>
        <w:t xml:space="preserve"> (restitution based on the value of what has been done for the owner—likely more than what was actually spent)</w:t>
      </w:r>
      <w:r>
        <w:rPr>
          <w:rFonts w:ascii="Big Caslon" w:hAnsi="Big Caslon"/>
        </w:rPr>
        <w:t xml:space="preserve">, for the labor, claiming it to be worth one hundred dollars. Defense is that the plaintiff agreed to work for one year, and that he was to be paid $120, but that the plaintiff left the defendant’s service without his consent—breaching the contract. </w:t>
      </w:r>
    </w:p>
    <w:p w:rsidR="00B4115A" w:rsidRDefault="00B4115A" w:rsidP="00B4115A">
      <w:pPr>
        <w:spacing w:after="0"/>
        <w:rPr>
          <w:rFonts w:ascii="Big Caslon" w:hAnsi="Big Caslon"/>
        </w:rPr>
      </w:pPr>
    </w:p>
    <w:p w:rsidR="00B4115A" w:rsidRDefault="00B4115A" w:rsidP="00B4115A">
      <w:pPr>
        <w:spacing w:after="0"/>
        <w:rPr>
          <w:rFonts w:ascii="Big Caslon" w:hAnsi="Big Caslon"/>
        </w:rPr>
      </w:pPr>
      <w:r>
        <w:rPr>
          <w:rFonts w:ascii="Big Caslon" w:hAnsi="Big Caslon"/>
          <w:smallCaps/>
          <w:u w:val="single"/>
        </w:rPr>
        <w:t>Procedural History:</w:t>
      </w:r>
      <w:r>
        <w:rPr>
          <w:rFonts w:ascii="Big Caslon" w:hAnsi="Big Caslon"/>
        </w:rPr>
        <w:t xml:space="preserve"> Trial court told the jury that the plaintiff was entitled to recover, under quan</w:t>
      </w:r>
      <w:r w:rsidR="001A276C">
        <w:rPr>
          <w:rFonts w:ascii="Big Caslon" w:hAnsi="Big Caslon"/>
        </w:rPr>
        <w:t>tum meruit, as much as the labo</w:t>
      </w:r>
      <w:r>
        <w:rPr>
          <w:rFonts w:ascii="Big Caslon" w:hAnsi="Big Caslon"/>
        </w:rPr>
        <w:t xml:space="preserve">r he performed was reasonably worth—and so the jury awarded the plaintiff $95. </w:t>
      </w:r>
    </w:p>
    <w:p w:rsidR="00B4115A" w:rsidRDefault="00B4115A" w:rsidP="00B4115A">
      <w:pPr>
        <w:spacing w:after="0"/>
        <w:rPr>
          <w:rFonts w:ascii="Big Caslon" w:hAnsi="Big Caslon"/>
        </w:rPr>
      </w:pPr>
    </w:p>
    <w:p w:rsidR="004E754E" w:rsidRDefault="00B4115A" w:rsidP="00B4115A">
      <w:pPr>
        <w:spacing w:after="0"/>
        <w:rPr>
          <w:rFonts w:ascii="Big Caslon" w:hAnsi="Big Caslon"/>
        </w:rPr>
      </w:pPr>
      <w:r>
        <w:rPr>
          <w:rFonts w:ascii="Big Caslon" w:hAnsi="Big Caslon"/>
          <w:smallCaps/>
          <w:u w:val="single"/>
        </w:rPr>
        <w:t>Issue:</w:t>
      </w:r>
      <w:r>
        <w:rPr>
          <w:rFonts w:ascii="Big Caslon" w:hAnsi="Big Caslon"/>
        </w:rPr>
        <w:t xml:space="preserve"> </w:t>
      </w:r>
      <w:r w:rsidR="004E754E">
        <w:rPr>
          <w:rFonts w:ascii="Big Caslon" w:hAnsi="Big Caslon"/>
        </w:rPr>
        <w:t xml:space="preserve">Can the plaintiff, who has breached his contract, recover a reasonable sum for the service he has actually performed? </w:t>
      </w:r>
    </w:p>
    <w:p w:rsidR="004E754E" w:rsidRDefault="004E754E" w:rsidP="00B4115A">
      <w:pPr>
        <w:spacing w:after="0"/>
        <w:rPr>
          <w:rFonts w:ascii="Big Caslon" w:hAnsi="Big Caslon"/>
        </w:rPr>
      </w:pPr>
    </w:p>
    <w:p w:rsidR="004E754E" w:rsidRPr="001A276C" w:rsidRDefault="004E754E" w:rsidP="00B4115A">
      <w:pPr>
        <w:spacing w:after="0"/>
        <w:rPr>
          <w:rFonts w:ascii="Big Caslon" w:hAnsi="Big Caslon"/>
        </w:rPr>
      </w:pPr>
      <w:r>
        <w:rPr>
          <w:rFonts w:ascii="Big Caslon" w:hAnsi="Big Caslon"/>
          <w:smallCaps/>
          <w:u w:val="single"/>
        </w:rPr>
        <w:t>Holding:</w:t>
      </w:r>
      <w:r>
        <w:rPr>
          <w:rFonts w:ascii="Big Caslon" w:hAnsi="Big Caslon"/>
        </w:rPr>
        <w:t xml:space="preserve"> Yes. Distinguishing from cases in which party has contracted to do something in a specified manner—if it is not done according to the contract, the party for whom it is built may refuse to receive it. In a contract for labor, in contrast, everyday the party is continually receiving the benefit of the contract—upon breach can’t refuse to receive what has been done. If on a breach, the nature of the contract be that the employer can reject what has been done, and refuse to receive any benefit from the part performance, he is not liable. But where the party receives value, he is liable to pay the reasonable worth of what he has received. By binding the employer to pay the value of the service he actually receives</w:t>
      </w:r>
      <w:r w:rsidR="001A276C">
        <w:rPr>
          <w:rFonts w:ascii="Big Caslon" w:hAnsi="Big Caslon"/>
        </w:rPr>
        <w:t>, leave</w:t>
      </w:r>
      <w:r>
        <w:rPr>
          <w:rFonts w:ascii="Big Caslon" w:hAnsi="Big Caslon"/>
        </w:rPr>
        <w:t xml:space="preserve"> no temptation to the employer to drive the laborer from his service by ill treatment, i</w:t>
      </w:r>
      <w:r w:rsidR="001A276C">
        <w:rPr>
          <w:rFonts w:ascii="Big Caslon" w:hAnsi="Big Caslon"/>
        </w:rPr>
        <w:t xml:space="preserve">n order to escape from payment. </w:t>
      </w:r>
      <w:r w:rsidR="001A276C">
        <w:rPr>
          <w:rFonts w:ascii="Big Caslon" w:hAnsi="Big Caslon"/>
          <w:color w:val="3366FF"/>
        </w:rPr>
        <w:t xml:space="preserve">Unjust enrichment </w:t>
      </w:r>
      <w:r w:rsidR="001A276C">
        <w:rPr>
          <w:rFonts w:ascii="Big Caslon" w:hAnsi="Big Caslon"/>
        </w:rPr>
        <w:t xml:space="preserve">if the employer does not have to pay anything. </w:t>
      </w:r>
    </w:p>
    <w:p w:rsidR="004E754E" w:rsidRPr="004E754E" w:rsidRDefault="004E754E" w:rsidP="004E754E">
      <w:pPr>
        <w:spacing w:after="0"/>
        <w:rPr>
          <w:rFonts w:ascii="Big Caslon" w:hAnsi="Big Caslon"/>
        </w:rPr>
      </w:pPr>
    </w:p>
    <w:p w:rsidR="004E754E" w:rsidRPr="004E754E" w:rsidRDefault="004E754E" w:rsidP="004E754E">
      <w:pPr>
        <w:pBdr>
          <w:top w:val="single" w:sz="4" w:space="1" w:color="auto"/>
          <w:left w:val="single" w:sz="4" w:space="4" w:color="auto"/>
          <w:bottom w:val="single" w:sz="4" w:space="1" w:color="auto"/>
          <w:right w:val="single" w:sz="4" w:space="4" w:color="auto"/>
        </w:pBdr>
        <w:outlineLvl w:val="1"/>
        <w:rPr>
          <w:rFonts w:ascii="Big Caslon" w:hAnsi="Big Caslon"/>
          <w:szCs w:val="22"/>
        </w:rPr>
      </w:pPr>
      <w:r>
        <w:rPr>
          <w:rFonts w:ascii="Big Caslon" w:hAnsi="Big Caslon"/>
          <w:b/>
          <w:smallCaps/>
          <w:szCs w:val="22"/>
        </w:rPr>
        <w:t xml:space="preserve">Vines v. Orchard Hills, Inc. </w:t>
      </w:r>
      <w:r>
        <w:rPr>
          <w:rFonts w:ascii="Big Caslon" w:hAnsi="Big Caslon"/>
          <w:smallCaps/>
          <w:szCs w:val="22"/>
        </w:rPr>
        <w:t>(Supreme Ct. of Conn.) (1980) [236]</w:t>
      </w:r>
    </w:p>
    <w:p w:rsidR="00004738" w:rsidRPr="00657B6C" w:rsidRDefault="004E754E" w:rsidP="004E754E">
      <w:pPr>
        <w:spacing w:after="0"/>
        <w:rPr>
          <w:rFonts w:ascii="Big Caslon" w:hAnsi="Big Caslon"/>
        </w:rPr>
      </w:pPr>
      <w:r>
        <w:rPr>
          <w:rFonts w:ascii="Big Caslon" w:hAnsi="Big Caslon"/>
          <w:smallCaps/>
          <w:u w:val="single"/>
        </w:rPr>
        <w:t>Facts:</w:t>
      </w:r>
      <w:r>
        <w:rPr>
          <w:rFonts w:ascii="Big Caslon" w:hAnsi="Big Caslon"/>
        </w:rPr>
        <w:t xml:space="preserve"> Plaintiffs, </w:t>
      </w:r>
      <w:r w:rsidR="001A276C">
        <w:rPr>
          <w:rFonts w:ascii="Big Caslon" w:hAnsi="Big Caslon"/>
        </w:rPr>
        <w:t>the Vines, contracted to buy a c</w:t>
      </w:r>
      <w:r>
        <w:rPr>
          <w:rFonts w:ascii="Big Caslon" w:hAnsi="Big Caslon"/>
        </w:rPr>
        <w:t>ondo from the</w:t>
      </w:r>
      <w:r w:rsidR="00004738">
        <w:rPr>
          <w:rFonts w:ascii="Big Caslon" w:hAnsi="Big Caslon"/>
        </w:rPr>
        <w:t xml:space="preserve"> defendant for $78,800. Before </w:t>
      </w:r>
      <w:r w:rsidR="001A276C">
        <w:rPr>
          <w:rFonts w:ascii="Big Caslon" w:hAnsi="Big Caslon"/>
        </w:rPr>
        <w:t>that date, they paid</w:t>
      </w:r>
      <w:r>
        <w:rPr>
          <w:rFonts w:ascii="Big Caslon" w:hAnsi="Big Caslon"/>
        </w:rPr>
        <w:t xml:space="preserve"> the defendant $7880 as a down payment toward the purchase. </w:t>
      </w:r>
      <w:r w:rsidR="00004738">
        <w:rPr>
          <w:rFonts w:ascii="Big Caslon" w:hAnsi="Big Caslon"/>
        </w:rPr>
        <w:t xml:space="preserve">Plaintiffs breached the contract because husband got a job in a different city. Defendant maintains that the </w:t>
      </w:r>
      <w:r w:rsidR="00004738" w:rsidRPr="00657B6C">
        <w:rPr>
          <w:rFonts w:ascii="Big Caslon" w:hAnsi="Big Caslon"/>
          <w:color w:val="3366FF"/>
        </w:rPr>
        <w:t>liquidated damages clause</w:t>
      </w:r>
      <w:r w:rsidR="00004738">
        <w:rPr>
          <w:rFonts w:ascii="Big Caslon" w:hAnsi="Big Caslon"/>
        </w:rPr>
        <w:t xml:space="preserve"> in the contract should be enforced, and that the evidence of the value of the property at the time of the trial should hav</w:t>
      </w:r>
      <w:r w:rsidR="001A276C">
        <w:rPr>
          <w:rFonts w:ascii="Big Caslon" w:hAnsi="Big Caslon"/>
        </w:rPr>
        <w:t xml:space="preserve">e been excluded. By the time of </w:t>
      </w:r>
      <w:r w:rsidR="00004738">
        <w:rPr>
          <w:rFonts w:ascii="Big Caslon" w:hAnsi="Big Caslon"/>
        </w:rPr>
        <w:t xml:space="preserve">the trial, a fair market value of the condo was $160,000. </w:t>
      </w:r>
      <w:r w:rsidR="00657B6C">
        <w:rPr>
          <w:rFonts w:ascii="Big Caslon" w:hAnsi="Big Caslon"/>
        </w:rPr>
        <w:t xml:space="preserve">Buyer claims the seller would be </w:t>
      </w:r>
      <w:r w:rsidR="00657B6C">
        <w:rPr>
          <w:rFonts w:ascii="Big Caslon" w:hAnsi="Big Caslon"/>
          <w:color w:val="3366FF"/>
        </w:rPr>
        <w:t xml:space="preserve">unjustly enriched </w:t>
      </w:r>
      <w:r w:rsidR="00657B6C">
        <w:rPr>
          <w:rFonts w:ascii="Big Caslon" w:hAnsi="Big Caslon"/>
        </w:rPr>
        <w:t xml:space="preserve">because the value of the condo had risen and he made more money because of the breach. </w:t>
      </w:r>
    </w:p>
    <w:p w:rsidR="00004738" w:rsidRDefault="00004738" w:rsidP="004E754E">
      <w:pPr>
        <w:spacing w:after="0"/>
        <w:rPr>
          <w:rFonts w:ascii="Big Caslon" w:hAnsi="Big Caslon"/>
        </w:rPr>
      </w:pPr>
    </w:p>
    <w:p w:rsidR="004E754E" w:rsidRPr="00004738" w:rsidRDefault="00004738" w:rsidP="004E754E">
      <w:pPr>
        <w:spacing w:after="0"/>
        <w:rPr>
          <w:rFonts w:ascii="Big Caslon" w:hAnsi="Big Caslon"/>
        </w:rPr>
      </w:pPr>
      <w:r>
        <w:rPr>
          <w:rFonts w:ascii="Big Caslon" w:hAnsi="Big Caslon"/>
          <w:smallCaps/>
          <w:u w:val="single"/>
        </w:rPr>
        <w:t>Procedural History:</w:t>
      </w:r>
      <w:r>
        <w:rPr>
          <w:rFonts w:ascii="Big Caslon" w:hAnsi="Big Caslon"/>
        </w:rPr>
        <w:t xml:space="preserve"> Trial court rendered judgment for the plaintiffs for $7880 plus interest. Trial c</w:t>
      </w:r>
      <w:r w:rsidR="001A276C">
        <w:rPr>
          <w:rFonts w:ascii="Big Caslon" w:hAnsi="Big Caslon"/>
        </w:rPr>
        <w:t xml:space="preserve">ourt argued that seller gained </w:t>
      </w:r>
      <w:r>
        <w:rPr>
          <w:rFonts w:ascii="Big Caslon" w:hAnsi="Big Caslon"/>
        </w:rPr>
        <w:t xml:space="preserve">what it characterized as a </w:t>
      </w:r>
      <w:r w:rsidRPr="001A276C">
        <w:rPr>
          <w:rFonts w:ascii="Big Caslon" w:hAnsi="Big Caslon"/>
          <w:color w:val="3366FF"/>
        </w:rPr>
        <w:t>windfall of approximately $80,000</w:t>
      </w:r>
      <w:r>
        <w:rPr>
          <w:rFonts w:ascii="Big Caslon" w:hAnsi="Big Caslon"/>
        </w:rPr>
        <w:t xml:space="preserve"> and the purchasers were thus entitled to recover their money. </w:t>
      </w:r>
    </w:p>
    <w:p w:rsidR="004E754E" w:rsidRDefault="004E754E" w:rsidP="004E754E">
      <w:pPr>
        <w:spacing w:after="0"/>
        <w:rPr>
          <w:rFonts w:ascii="Big Caslon" w:hAnsi="Big Caslon"/>
        </w:rPr>
      </w:pPr>
    </w:p>
    <w:p w:rsidR="00004738" w:rsidRDefault="004E754E" w:rsidP="004E754E">
      <w:pPr>
        <w:spacing w:after="0"/>
        <w:rPr>
          <w:rFonts w:ascii="Big Caslon" w:hAnsi="Big Caslon"/>
        </w:rPr>
      </w:pPr>
      <w:r>
        <w:rPr>
          <w:rFonts w:ascii="Big Caslon" w:hAnsi="Big Caslon"/>
          <w:smallCaps/>
          <w:u w:val="single"/>
        </w:rPr>
        <w:t>Issue:</w:t>
      </w:r>
      <w:r>
        <w:rPr>
          <w:rFonts w:ascii="Big Caslon" w:hAnsi="Big Caslon"/>
        </w:rPr>
        <w:t xml:space="preserve"> Can the purchasers of real property, after their own default, recover moneys paid </w:t>
      </w:r>
      <w:r w:rsidR="00004738">
        <w:rPr>
          <w:rFonts w:ascii="Big Caslon" w:hAnsi="Big Caslon"/>
        </w:rPr>
        <w:t xml:space="preserve">as a down payment </w:t>
      </w:r>
      <w:r>
        <w:rPr>
          <w:rFonts w:ascii="Big Caslon" w:hAnsi="Big Caslon"/>
        </w:rPr>
        <w:t xml:space="preserve">at the time of execution of a valid contract of sale? </w:t>
      </w:r>
    </w:p>
    <w:p w:rsidR="00004738" w:rsidRDefault="00004738" w:rsidP="004E754E">
      <w:pPr>
        <w:spacing w:after="0"/>
        <w:rPr>
          <w:rFonts w:ascii="Big Caslon" w:hAnsi="Big Caslon"/>
        </w:rPr>
      </w:pPr>
    </w:p>
    <w:p w:rsidR="00554113" w:rsidRPr="00657B6C" w:rsidRDefault="00004738" w:rsidP="004E754E">
      <w:pPr>
        <w:spacing w:after="0"/>
        <w:rPr>
          <w:rFonts w:ascii="Big Caslon" w:hAnsi="Big Caslon"/>
          <w:color w:val="FF0000"/>
        </w:rPr>
      </w:pPr>
      <w:r>
        <w:rPr>
          <w:rFonts w:ascii="Big Caslon" w:hAnsi="Big Caslon"/>
          <w:smallCaps/>
          <w:u w:val="single"/>
        </w:rPr>
        <w:t>Holding:</w:t>
      </w:r>
      <w:r w:rsidR="00786EDD">
        <w:rPr>
          <w:rFonts w:ascii="Big Caslon" w:hAnsi="Big Caslon"/>
        </w:rPr>
        <w:t xml:space="preserve"> Ye</w:t>
      </w:r>
      <w:r>
        <w:rPr>
          <w:rFonts w:ascii="Big Caslon" w:hAnsi="Big Caslon"/>
        </w:rPr>
        <w:t xml:space="preserve">s. Although earlier cases refused to permit a party to bring an action based on his own breach—the </w:t>
      </w:r>
      <w:r w:rsidR="001A276C">
        <w:rPr>
          <w:rFonts w:ascii="Big Caslon" w:hAnsi="Big Caslon"/>
        </w:rPr>
        <w:t>anomalous</w:t>
      </w:r>
      <w:r>
        <w:rPr>
          <w:rFonts w:ascii="Big Caslon" w:hAnsi="Big Caslon"/>
        </w:rPr>
        <w:t xml:space="preserve"> result of denying any rem</w:t>
      </w:r>
      <w:r w:rsidR="00786EDD">
        <w:rPr>
          <w:rFonts w:ascii="Big Caslon" w:hAnsi="Big Caslon"/>
        </w:rPr>
        <w:t>edy to</w:t>
      </w:r>
      <w:r>
        <w:rPr>
          <w:rFonts w:ascii="Big Caslon" w:hAnsi="Big Caslon"/>
        </w:rPr>
        <w:t xml:space="preserve"> the plaintiff in breach is to punish more severely the person </w:t>
      </w:r>
      <w:r w:rsidR="00786EDD">
        <w:rPr>
          <w:rFonts w:ascii="Big Caslon" w:hAnsi="Big Caslon"/>
        </w:rPr>
        <w:t>who has partially performed, often in good faith, than the person who has entirely disregarded his contractual obligations from the outset</w:t>
      </w:r>
      <w:r w:rsidR="00B3600B">
        <w:rPr>
          <w:rFonts w:ascii="Big Caslon" w:hAnsi="Big Caslon"/>
        </w:rPr>
        <w:t xml:space="preserve">. </w:t>
      </w:r>
      <w:r w:rsidR="00B3600B" w:rsidRPr="0076065F">
        <w:rPr>
          <w:rFonts w:ascii="Big Caslon" w:hAnsi="Big Caslon"/>
          <w:color w:val="3366FF"/>
        </w:rPr>
        <w:t>A purchaser whose breach is not willful has a r</w:t>
      </w:r>
      <w:r w:rsidR="00554113" w:rsidRPr="0076065F">
        <w:rPr>
          <w:rFonts w:ascii="Big Caslon" w:hAnsi="Big Caslon"/>
          <w:color w:val="3366FF"/>
        </w:rPr>
        <w:t>estitutionary</w:t>
      </w:r>
      <w:r w:rsidR="00B3600B" w:rsidRPr="0076065F">
        <w:rPr>
          <w:rFonts w:ascii="Big Caslon" w:hAnsi="Big Caslon"/>
          <w:color w:val="3366FF"/>
        </w:rPr>
        <w:t xml:space="preserve"> claim to recover moneys paid that unjustly enrich the seller</w:t>
      </w:r>
      <w:r w:rsidR="00657B6C">
        <w:rPr>
          <w:rFonts w:ascii="Big Caslon" w:hAnsi="Big Caslon"/>
          <w:color w:val="3366FF"/>
        </w:rPr>
        <w:t>—thus, unjust enrichment turn on whether they willfully breached</w:t>
      </w:r>
      <w:r w:rsidR="00B3600B" w:rsidRPr="0076065F">
        <w:rPr>
          <w:rFonts w:ascii="Big Caslon" w:hAnsi="Big Caslon"/>
          <w:color w:val="3366FF"/>
        </w:rPr>
        <w:t>.</w:t>
      </w:r>
      <w:r w:rsidR="00B3600B">
        <w:rPr>
          <w:rFonts w:ascii="Big Caslon" w:hAnsi="Big Caslon"/>
        </w:rPr>
        <w:t xml:space="preserve"> To prove unjust enrichment in the ordinary case, the purchaser, beca</w:t>
      </w:r>
      <w:r w:rsidR="001A276C">
        <w:rPr>
          <w:rFonts w:ascii="Big Caslon" w:hAnsi="Big Caslon"/>
        </w:rPr>
        <w:t>u</w:t>
      </w:r>
      <w:r w:rsidR="00B3600B">
        <w:rPr>
          <w:rFonts w:ascii="Big Caslon" w:hAnsi="Big Caslon"/>
        </w:rPr>
        <w:t xml:space="preserve">se he is the party in breach, </w:t>
      </w:r>
      <w:r w:rsidR="00B3600B" w:rsidRPr="0076065F">
        <w:rPr>
          <w:rFonts w:ascii="Big Caslon" w:hAnsi="Big Caslon"/>
          <w:color w:val="3366FF"/>
        </w:rPr>
        <w:t>must prove that the dam</w:t>
      </w:r>
      <w:r w:rsidR="00554113" w:rsidRPr="0076065F">
        <w:rPr>
          <w:rFonts w:ascii="Big Caslon" w:hAnsi="Big Caslon"/>
          <w:color w:val="3366FF"/>
        </w:rPr>
        <w:t>a</w:t>
      </w:r>
      <w:r w:rsidR="00B3600B" w:rsidRPr="0076065F">
        <w:rPr>
          <w:rFonts w:ascii="Big Caslon" w:hAnsi="Big Caslon"/>
          <w:color w:val="3366FF"/>
        </w:rPr>
        <w:t>ges suffered by his seller are less than the moneys received from the purchaser.</w:t>
      </w:r>
      <w:r w:rsidR="00B3600B">
        <w:rPr>
          <w:rFonts w:ascii="Big Caslon" w:hAnsi="Big Caslon"/>
        </w:rPr>
        <w:t xml:space="preserve">  </w:t>
      </w:r>
      <w:r w:rsidR="00554113">
        <w:rPr>
          <w:rFonts w:ascii="Big Caslon" w:hAnsi="Big Caslon"/>
        </w:rPr>
        <w:t>If the breaching party satisfies his burden of proof that the innocent party has sustained a net gain, he may claim for unjust enrichment. The court has refused to enforce an otherwise valid liquidated dam</w:t>
      </w:r>
      <w:r w:rsidR="001A276C">
        <w:rPr>
          <w:rFonts w:ascii="Big Caslon" w:hAnsi="Big Caslon"/>
        </w:rPr>
        <w:t>a</w:t>
      </w:r>
      <w:r w:rsidR="00554113">
        <w:rPr>
          <w:rFonts w:ascii="Big Caslon" w:hAnsi="Big Caslon"/>
        </w:rPr>
        <w:t>ges clause upon a finding that no dam</w:t>
      </w:r>
      <w:r w:rsidR="001A276C">
        <w:rPr>
          <w:rFonts w:ascii="Big Caslon" w:hAnsi="Big Caslon"/>
        </w:rPr>
        <w:t>a</w:t>
      </w:r>
      <w:r w:rsidR="00554113">
        <w:rPr>
          <w:rFonts w:ascii="Big Caslon" w:hAnsi="Big Caslon"/>
        </w:rPr>
        <w:t xml:space="preserve">ges whatsoever ensued from the particular breach of contract that actually occurred. Presumption of validity attaches to a clause liquidating the seller’s damage sat 10% of the contract price in the event of the purchaser’s unexcused nonperformance—but this is rebuttable. Only fault with trial court conclusion is that they should have used the house’s value at the time of breach, not at the time of trial. </w:t>
      </w:r>
      <w:r w:rsidR="00657B6C">
        <w:rPr>
          <w:rFonts w:ascii="Big Caslon" w:hAnsi="Big Caslon"/>
          <w:color w:val="FF0000"/>
        </w:rPr>
        <w:t xml:space="preserve">See Restatement §374. </w:t>
      </w:r>
    </w:p>
    <w:p w:rsidR="00554113" w:rsidRDefault="00554113" w:rsidP="004E754E">
      <w:pPr>
        <w:spacing w:after="0"/>
        <w:rPr>
          <w:rFonts w:ascii="Big Caslon" w:hAnsi="Big Caslon"/>
        </w:rPr>
      </w:pPr>
    </w:p>
    <w:p w:rsidR="00F9785F" w:rsidRPr="00F9785F" w:rsidRDefault="00F9785F" w:rsidP="0052458A">
      <w:pPr>
        <w:pStyle w:val="ListParagraph"/>
        <w:numPr>
          <w:ilvl w:val="0"/>
          <w:numId w:val="3"/>
        </w:numPr>
        <w:spacing w:after="0"/>
        <w:rPr>
          <w:rFonts w:ascii="Big Caslon" w:hAnsi="Big Caslon"/>
        </w:rPr>
      </w:pPr>
      <w:r w:rsidRPr="00F9785F">
        <w:rPr>
          <w:rFonts w:ascii="Big Caslon" w:hAnsi="Big Caslon"/>
        </w:rPr>
        <w:t xml:space="preserve">Restitution and </w:t>
      </w:r>
      <w:r w:rsidR="00657B6C">
        <w:rPr>
          <w:rFonts w:ascii="Big Caslon" w:hAnsi="Big Caslon"/>
        </w:rPr>
        <w:t>“</w:t>
      </w:r>
      <w:r w:rsidRPr="00F9785F">
        <w:rPr>
          <w:rFonts w:ascii="Big Caslon" w:hAnsi="Big Caslon"/>
        </w:rPr>
        <w:t>Quasi-Contract</w:t>
      </w:r>
      <w:r w:rsidR="00657B6C">
        <w:rPr>
          <w:rFonts w:ascii="Big Caslon" w:hAnsi="Big Caslon"/>
        </w:rPr>
        <w:t>”</w:t>
      </w:r>
    </w:p>
    <w:p w:rsidR="00F9785F" w:rsidRPr="004E754E" w:rsidRDefault="00F9785F" w:rsidP="00F9785F">
      <w:pPr>
        <w:spacing w:after="0"/>
        <w:rPr>
          <w:rFonts w:ascii="Big Caslon" w:hAnsi="Big Caslon"/>
        </w:rPr>
      </w:pPr>
    </w:p>
    <w:p w:rsidR="00F9785F" w:rsidRPr="00F9785F" w:rsidRDefault="00F9785F" w:rsidP="00F9785F">
      <w:pPr>
        <w:pBdr>
          <w:top w:val="single" w:sz="4" w:space="1" w:color="auto"/>
          <w:left w:val="single" w:sz="4" w:space="4" w:color="auto"/>
          <w:bottom w:val="single" w:sz="4" w:space="1" w:color="auto"/>
          <w:right w:val="single" w:sz="4" w:space="4" w:color="auto"/>
        </w:pBdr>
        <w:outlineLvl w:val="1"/>
        <w:rPr>
          <w:rFonts w:ascii="Big Caslon" w:hAnsi="Big Caslon"/>
          <w:szCs w:val="22"/>
        </w:rPr>
      </w:pPr>
      <w:r>
        <w:rPr>
          <w:rFonts w:ascii="Big Caslon" w:hAnsi="Big Caslon"/>
          <w:b/>
          <w:smallCaps/>
          <w:szCs w:val="22"/>
        </w:rPr>
        <w:t xml:space="preserve">Cotnam v. Wisdom </w:t>
      </w:r>
      <w:r>
        <w:rPr>
          <w:rFonts w:ascii="Big Caslon" w:hAnsi="Big Caslon"/>
          <w:smallCaps/>
          <w:szCs w:val="22"/>
        </w:rPr>
        <w:t>(supreme court of arkansas) (1907) [241]</w:t>
      </w:r>
    </w:p>
    <w:p w:rsidR="00A310BE" w:rsidRDefault="00F9785F" w:rsidP="00F9785F">
      <w:pPr>
        <w:spacing w:after="0"/>
        <w:rPr>
          <w:rFonts w:ascii="Big Caslon" w:hAnsi="Big Caslon"/>
        </w:rPr>
      </w:pPr>
      <w:r>
        <w:rPr>
          <w:rFonts w:ascii="Big Caslon" w:hAnsi="Big Caslon"/>
          <w:smallCaps/>
          <w:u w:val="single"/>
        </w:rPr>
        <w:t>Facts:</w:t>
      </w:r>
      <w:r>
        <w:rPr>
          <w:rFonts w:ascii="Big Caslon" w:hAnsi="Big Caslon"/>
        </w:rPr>
        <w:t xml:space="preserve"> Services rendered by the plaintiffs as surgeons to the defendant’s intestate. Mr. Harrison, appellant’s intestate, was thrown from a street car, receiving serious injuries which rendered him unconscious. Appellees, surgeons, were noti</w:t>
      </w:r>
      <w:r w:rsidR="00A310BE">
        <w:rPr>
          <w:rFonts w:ascii="Big Caslon" w:hAnsi="Big Caslon"/>
        </w:rPr>
        <w:t>fied of the accident and performed a difficult operation in an effort to save his life, but the</w:t>
      </w:r>
      <w:r w:rsidR="00657B6C">
        <w:rPr>
          <w:rFonts w:ascii="Big Caslon" w:hAnsi="Big Caslon"/>
        </w:rPr>
        <w:t xml:space="preserve">y were unsuccessful and he died. </w:t>
      </w:r>
    </w:p>
    <w:p w:rsidR="00A310BE" w:rsidRDefault="00A310BE" w:rsidP="00F9785F">
      <w:pPr>
        <w:spacing w:after="0"/>
        <w:rPr>
          <w:rFonts w:ascii="Big Caslon" w:hAnsi="Big Caslon"/>
        </w:rPr>
      </w:pPr>
    </w:p>
    <w:p w:rsidR="00A310BE" w:rsidRPr="00A310BE" w:rsidRDefault="00A310BE" w:rsidP="00F9785F">
      <w:pPr>
        <w:spacing w:after="0"/>
        <w:rPr>
          <w:rFonts w:ascii="Big Caslon" w:hAnsi="Big Caslon"/>
        </w:rPr>
      </w:pPr>
      <w:r>
        <w:rPr>
          <w:rFonts w:ascii="Big Caslon" w:hAnsi="Big Caslon"/>
          <w:smallCaps/>
          <w:u w:val="single"/>
        </w:rPr>
        <w:t>Procedural history:</w:t>
      </w:r>
      <w:r>
        <w:rPr>
          <w:rFonts w:ascii="Big Caslon" w:hAnsi="Big Caslon"/>
        </w:rPr>
        <w:t xml:space="preserve"> Judgment for plaintiff. Defendant appeals. </w:t>
      </w:r>
    </w:p>
    <w:p w:rsidR="00A310BE" w:rsidRDefault="00A310BE" w:rsidP="00F9785F">
      <w:pPr>
        <w:spacing w:after="0"/>
        <w:rPr>
          <w:rFonts w:ascii="Big Caslon" w:hAnsi="Big Caslon"/>
        </w:rPr>
      </w:pPr>
    </w:p>
    <w:p w:rsidR="00A310BE" w:rsidRPr="00A310BE" w:rsidRDefault="00A310BE" w:rsidP="00F9785F">
      <w:pPr>
        <w:spacing w:after="0"/>
        <w:rPr>
          <w:rFonts w:ascii="Big Caslon" w:hAnsi="Big Caslon"/>
        </w:rPr>
      </w:pPr>
      <w:r>
        <w:rPr>
          <w:rFonts w:ascii="Big Caslon" w:hAnsi="Big Caslon"/>
          <w:smallCaps/>
          <w:u w:val="single"/>
        </w:rPr>
        <w:t>Issue:</w:t>
      </w:r>
      <w:r>
        <w:rPr>
          <w:rFonts w:ascii="Big Caslon" w:hAnsi="Big Caslon"/>
        </w:rPr>
        <w:t xml:space="preserve"> Can a contract be made or implied, when no words spoken? </w:t>
      </w:r>
    </w:p>
    <w:p w:rsidR="00A310BE" w:rsidRDefault="00A310BE" w:rsidP="00F9785F">
      <w:pPr>
        <w:spacing w:after="0"/>
        <w:rPr>
          <w:rFonts w:ascii="Big Caslon" w:hAnsi="Big Caslon"/>
        </w:rPr>
      </w:pPr>
    </w:p>
    <w:p w:rsidR="00874598" w:rsidRDefault="00A310BE" w:rsidP="00F9785F">
      <w:pPr>
        <w:spacing w:after="0"/>
        <w:rPr>
          <w:rFonts w:ascii="Big Caslon" w:hAnsi="Big Caslon"/>
        </w:rPr>
      </w:pPr>
      <w:r>
        <w:rPr>
          <w:rFonts w:ascii="Big Caslon" w:hAnsi="Big Caslon"/>
          <w:smallCaps/>
          <w:u w:val="single"/>
        </w:rPr>
        <w:t>Holding:</w:t>
      </w:r>
      <w:r>
        <w:rPr>
          <w:rFonts w:ascii="Big Caslon" w:hAnsi="Big Caslon"/>
        </w:rPr>
        <w:t xml:space="preserve"> Yes. Appellant is right in saying that the recovery must be sustained by a contract by implication of law, but is not right in saying that is a new rule of law. </w:t>
      </w:r>
      <w:r w:rsidRPr="00874598">
        <w:rPr>
          <w:rFonts w:ascii="Big Caslon" w:hAnsi="Big Caslon"/>
          <w:color w:val="FF0000"/>
        </w:rPr>
        <w:t>Implied contracts</w:t>
      </w:r>
      <w:r>
        <w:rPr>
          <w:rFonts w:ascii="Big Caslon" w:hAnsi="Big Caslon"/>
        </w:rPr>
        <w:t xml:space="preserve">—also quasi-contracts—entail that an insane person, an idiot, or a person utterly bereft of all sense and reason by the sudden stroke of an accident or disease </w:t>
      </w:r>
      <w:r w:rsidRPr="00657B6C">
        <w:rPr>
          <w:rFonts w:ascii="Big Caslon" w:hAnsi="Big Caslon"/>
          <w:color w:val="3366FF"/>
        </w:rPr>
        <w:t>may be held liable for necessaries furnished to him in good faith while in that unfortunate and helpless condition. Contract implied by law rests upon no evidence.</w:t>
      </w:r>
      <w:r w:rsidRPr="00874598">
        <w:rPr>
          <w:rFonts w:ascii="Big Caslon" w:hAnsi="Big Caslon"/>
          <w:color w:val="FF0000"/>
        </w:rPr>
        <w:t xml:space="preserve"> Contract in fact</w:t>
      </w:r>
      <w:r>
        <w:rPr>
          <w:rFonts w:ascii="Big Caslon" w:hAnsi="Big Caslon"/>
        </w:rPr>
        <w:t>—</w:t>
      </w:r>
      <w:r w:rsidRPr="00657B6C">
        <w:rPr>
          <w:rFonts w:ascii="Big Caslon" w:hAnsi="Big Caslon"/>
          <w:color w:val="3366FF"/>
        </w:rPr>
        <w:t>evidence of an actual contract is generally to be found either in some writing made by the parties or in verbal communications which passed between them, or in their acts and circumstances by the jury</w:t>
      </w:r>
      <w:r w:rsidR="00657B6C">
        <w:rPr>
          <w:rFonts w:ascii="Big Caslon" w:hAnsi="Big Caslon"/>
        </w:rPr>
        <w:t>—based on the facts is it fair to infer that there was a meeting of the minds</w:t>
      </w:r>
      <w:r>
        <w:rPr>
          <w:rFonts w:ascii="Big Caslon" w:hAnsi="Big Caslon"/>
        </w:rPr>
        <w:t xml:space="preserve">. </w:t>
      </w:r>
      <w:r w:rsidR="00874598">
        <w:rPr>
          <w:rFonts w:ascii="Big Caslon" w:hAnsi="Big Caslon"/>
        </w:rPr>
        <w:t xml:space="preserve">In the absence of express agreement, the surgeon, who brings to such a service due skill and care earns the </w:t>
      </w:r>
      <w:r w:rsidR="0070390A">
        <w:rPr>
          <w:rFonts w:ascii="Big Caslon" w:hAnsi="Big Caslon"/>
        </w:rPr>
        <w:t>reasonable and customary price</w:t>
      </w:r>
      <w:r w:rsidR="00874598">
        <w:rPr>
          <w:rFonts w:ascii="Big Caslon" w:hAnsi="Big Caslon"/>
        </w:rPr>
        <w:t>, whether the outcome be beneficial</w:t>
      </w:r>
      <w:r w:rsidR="0070390A">
        <w:rPr>
          <w:rFonts w:ascii="Big Caslon" w:hAnsi="Big Caslon"/>
        </w:rPr>
        <w:t xml:space="preserve"> to the patient or the reverse—look at cost incurred by surgeons and what they would normally get. </w:t>
      </w:r>
    </w:p>
    <w:p w:rsidR="00874598" w:rsidRDefault="00874598" w:rsidP="00874598">
      <w:pPr>
        <w:spacing w:after="0"/>
        <w:rPr>
          <w:rFonts w:ascii="Big Caslon" w:hAnsi="Big Caslon"/>
        </w:rPr>
      </w:pPr>
    </w:p>
    <w:p w:rsidR="00874598" w:rsidRDefault="00874598" w:rsidP="00874598">
      <w:pPr>
        <w:spacing w:after="0"/>
        <w:rPr>
          <w:rFonts w:ascii="Big Caslon" w:hAnsi="Big Caslon"/>
        </w:rPr>
      </w:pPr>
      <w:r>
        <w:rPr>
          <w:rFonts w:ascii="Big Caslon" w:hAnsi="Big Caslon"/>
        </w:rPr>
        <w:t xml:space="preserve">Note: some courts, but not all, add an additional </w:t>
      </w:r>
      <w:r w:rsidRPr="0070390A">
        <w:rPr>
          <w:rFonts w:ascii="Big Caslon" w:hAnsi="Big Caslon"/>
          <w:color w:val="3366FF"/>
        </w:rPr>
        <w:t>element of recovery</w:t>
      </w:r>
      <w:r>
        <w:rPr>
          <w:rFonts w:ascii="Big Caslon" w:hAnsi="Big Caslon"/>
        </w:rPr>
        <w:t xml:space="preserve"> under quasi-contract: that services be performed under circumstances that put the recipient of the benefit on notice that the party performing the services expected to be paid. </w:t>
      </w:r>
    </w:p>
    <w:p w:rsidR="00874598" w:rsidRPr="004E754E" w:rsidRDefault="00874598" w:rsidP="00874598">
      <w:pPr>
        <w:spacing w:after="0"/>
        <w:rPr>
          <w:rFonts w:ascii="Big Caslon" w:hAnsi="Big Caslon"/>
        </w:rPr>
      </w:pPr>
    </w:p>
    <w:p w:rsidR="00874598" w:rsidRPr="00874598" w:rsidRDefault="00874598" w:rsidP="00874598">
      <w:pPr>
        <w:pBdr>
          <w:top w:val="single" w:sz="4" w:space="1" w:color="auto"/>
          <w:left w:val="single" w:sz="4" w:space="4" w:color="auto"/>
          <w:bottom w:val="single" w:sz="4" w:space="1" w:color="auto"/>
          <w:right w:val="single" w:sz="4" w:space="4" w:color="auto"/>
        </w:pBdr>
        <w:outlineLvl w:val="1"/>
        <w:rPr>
          <w:rFonts w:ascii="Big Caslon" w:hAnsi="Big Caslon"/>
          <w:szCs w:val="22"/>
        </w:rPr>
      </w:pPr>
      <w:r>
        <w:rPr>
          <w:rFonts w:ascii="Big Caslon" w:hAnsi="Big Caslon"/>
          <w:b/>
          <w:smallCaps/>
          <w:szCs w:val="22"/>
        </w:rPr>
        <w:t xml:space="preserve">Martin v. Little Brown &amp; Co. </w:t>
      </w:r>
      <w:r w:rsidRPr="00874598">
        <w:rPr>
          <w:rFonts w:ascii="Big Caslon" w:hAnsi="Big Caslon"/>
          <w:smallCaps/>
          <w:szCs w:val="22"/>
        </w:rPr>
        <w:t>(Superior Court of Pennsylvania)</w:t>
      </w:r>
      <w:r>
        <w:rPr>
          <w:rFonts w:ascii="Big Caslon" w:hAnsi="Big Caslon"/>
          <w:smallCaps/>
          <w:szCs w:val="22"/>
        </w:rPr>
        <w:t xml:space="preserve"> (1981) [244]</w:t>
      </w:r>
    </w:p>
    <w:p w:rsidR="00752295" w:rsidRDefault="00874598" w:rsidP="00874598">
      <w:pPr>
        <w:spacing w:after="0"/>
        <w:rPr>
          <w:rFonts w:ascii="Big Caslon" w:hAnsi="Big Caslon"/>
        </w:rPr>
      </w:pPr>
      <w:r>
        <w:rPr>
          <w:rFonts w:ascii="Big Caslon" w:hAnsi="Big Caslon"/>
          <w:smallCaps/>
          <w:u w:val="single"/>
        </w:rPr>
        <w:t>Facts:</w:t>
      </w:r>
      <w:r>
        <w:rPr>
          <w:rFonts w:ascii="Big Caslon" w:hAnsi="Big Caslon"/>
        </w:rPr>
        <w:t xml:space="preserve"> </w:t>
      </w:r>
      <w:r w:rsidR="00752295">
        <w:rPr>
          <w:rFonts w:ascii="Big Caslon" w:hAnsi="Big Caslon"/>
        </w:rPr>
        <w:t xml:space="preserve"> The appellant, Martin, notified Bantam Books that their book had been </w:t>
      </w:r>
      <w:r w:rsidR="00A1633E">
        <w:rPr>
          <w:rFonts w:ascii="Big Caslon" w:hAnsi="Big Caslon"/>
        </w:rPr>
        <w:t>plagiarized</w:t>
      </w:r>
      <w:r w:rsidR="00752295">
        <w:rPr>
          <w:rFonts w:ascii="Big Caslon" w:hAnsi="Big Caslon"/>
        </w:rPr>
        <w:t xml:space="preserve"> and offered to provide a copy of the book, in which the appellant had highlighted the plagiarized passages. Appellee invited appellant to send his copy of the book and this was done. Upon learning that </w:t>
      </w:r>
      <w:r w:rsidR="00A1633E">
        <w:rPr>
          <w:rFonts w:ascii="Big Caslon" w:hAnsi="Big Caslon"/>
        </w:rPr>
        <w:t>appellee</w:t>
      </w:r>
      <w:r w:rsidR="00752295">
        <w:rPr>
          <w:rFonts w:ascii="Big Caslon" w:hAnsi="Big Caslon"/>
        </w:rPr>
        <w:t xml:space="preserve"> was pursuing a claim of copyright infring</w:t>
      </w:r>
      <w:r w:rsidR="00085D64">
        <w:rPr>
          <w:rFonts w:ascii="Big Caslon" w:hAnsi="Big Caslon"/>
        </w:rPr>
        <w:t>e</w:t>
      </w:r>
      <w:r w:rsidR="00752295">
        <w:rPr>
          <w:rFonts w:ascii="Big Caslon" w:hAnsi="Big Caslon"/>
        </w:rPr>
        <w:t xml:space="preserve">ment, he demanded compensation for his services. Appellee denied </w:t>
      </w:r>
      <w:r w:rsidR="00A1633E">
        <w:rPr>
          <w:rFonts w:ascii="Big Caslon" w:hAnsi="Big Caslon"/>
        </w:rPr>
        <w:t>t</w:t>
      </w:r>
      <w:r w:rsidR="00752295">
        <w:rPr>
          <w:rFonts w:ascii="Big Caslon" w:hAnsi="Big Caslon"/>
        </w:rPr>
        <w:t xml:space="preserve">hat it contracted with the appellant an so Martin filed suit to recover 1/3 of the recovery effected by the appellee. </w:t>
      </w:r>
    </w:p>
    <w:p w:rsidR="00752295" w:rsidRDefault="00752295" w:rsidP="00874598">
      <w:pPr>
        <w:spacing w:after="0"/>
        <w:rPr>
          <w:rFonts w:ascii="Big Caslon" w:hAnsi="Big Caslon"/>
        </w:rPr>
      </w:pPr>
    </w:p>
    <w:p w:rsidR="00752295" w:rsidRDefault="00752295" w:rsidP="00874598">
      <w:pPr>
        <w:spacing w:after="0"/>
        <w:rPr>
          <w:rFonts w:ascii="Big Caslon" w:hAnsi="Big Caslon"/>
        </w:rPr>
      </w:pPr>
      <w:r>
        <w:rPr>
          <w:rFonts w:ascii="Big Caslon" w:hAnsi="Big Caslon"/>
          <w:smallCaps/>
          <w:u w:val="single"/>
        </w:rPr>
        <w:t>Procedural History:</w:t>
      </w:r>
      <w:r>
        <w:rPr>
          <w:rFonts w:ascii="Big Caslon" w:hAnsi="Big Caslon"/>
        </w:rPr>
        <w:t xml:space="preserve"> Trial court held that a contract had not been made and that there could be no recovery on quantum meruit where appellant had volunteered information. </w:t>
      </w:r>
    </w:p>
    <w:p w:rsidR="00752295" w:rsidRDefault="00752295" w:rsidP="00874598">
      <w:pPr>
        <w:spacing w:after="0"/>
        <w:rPr>
          <w:rFonts w:ascii="Big Caslon" w:hAnsi="Big Caslon"/>
        </w:rPr>
      </w:pPr>
    </w:p>
    <w:p w:rsidR="00752295" w:rsidRDefault="00752295" w:rsidP="00874598">
      <w:pPr>
        <w:spacing w:after="0"/>
        <w:rPr>
          <w:rFonts w:ascii="Big Caslon" w:hAnsi="Big Caslon"/>
        </w:rPr>
      </w:pPr>
      <w:r>
        <w:rPr>
          <w:rFonts w:ascii="Big Caslon" w:hAnsi="Big Caslon"/>
          <w:smallCaps/>
          <w:u w:val="single"/>
        </w:rPr>
        <w:t>Issue:</w:t>
      </w:r>
      <w:r>
        <w:rPr>
          <w:rFonts w:ascii="Big Caslon" w:hAnsi="Big Caslon"/>
        </w:rPr>
        <w:t xml:space="preserve"> Was there an implied contract between Martin and Bantam Books? </w:t>
      </w:r>
    </w:p>
    <w:p w:rsidR="00752295" w:rsidRDefault="00752295" w:rsidP="00874598">
      <w:pPr>
        <w:spacing w:after="0"/>
        <w:rPr>
          <w:rFonts w:ascii="Big Caslon" w:hAnsi="Big Caslon"/>
        </w:rPr>
      </w:pPr>
    </w:p>
    <w:p w:rsidR="00B4115A" w:rsidRPr="00752295" w:rsidRDefault="00752295" w:rsidP="00874598">
      <w:pPr>
        <w:spacing w:after="0"/>
        <w:rPr>
          <w:rFonts w:ascii="Big Caslon" w:hAnsi="Big Caslon"/>
        </w:rPr>
      </w:pPr>
      <w:r>
        <w:rPr>
          <w:rFonts w:ascii="Big Caslon" w:hAnsi="Big Caslon"/>
          <w:smallCaps/>
          <w:u w:val="single"/>
        </w:rPr>
        <w:t>Holding:</w:t>
      </w:r>
      <w:r>
        <w:rPr>
          <w:rFonts w:ascii="Big Caslon" w:hAnsi="Big Caslon"/>
        </w:rPr>
        <w:t xml:space="preserve"> No. Appellants initial letter did not expressly or by implication suggest a desire to negotiate, nor did it suggest that he intended to be paid,</w:t>
      </w:r>
      <w:r w:rsidR="00A1633E">
        <w:rPr>
          <w:rFonts w:ascii="Big Caslon" w:hAnsi="Big Caslon"/>
        </w:rPr>
        <w:t xml:space="preserve"> and appellee’s response did not</w:t>
      </w:r>
      <w:r>
        <w:rPr>
          <w:rFonts w:ascii="Big Caslon" w:hAnsi="Big Caslon"/>
        </w:rPr>
        <w:t xml:space="preserve"> contain an offer to pay appellant. An implied contract is an agreement which legitimately can be inferred from the intention of the parties as evidenced by the circumstances—</w:t>
      </w:r>
      <w:r w:rsidRPr="00A1633E">
        <w:rPr>
          <w:rFonts w:ascii="Big Caslon" w:hAnsi="Big Caslon"/>
          <w:color w:val="3366FF"/>
        </w:rPr>
        <w:t>only implied when they are rendered in such circumstances as authorized the party performing to enter</w:t>
      </w:r>
      <w:r w:rsidR="00A1633E" w:rsidRPr="00A1633E">
        <w:rPr>
          <w:rFonts w:ascii="Big Caslon" w:hAnsi="Big Caslon"/>
          <w:color w:val="3366FF"/>
        </w:rPr>
        <w:t>tain a reasonable expectation of</w:t>
      </w:r>
      <w:r w:rsidRPr="00A1633E">
        <w:rPr>
          <w:rFonts w:ascii="Big Caslon" w:hAnsi="Big Caslon"/>
          <w:color w:val="3366FF"/>
        </w:rPr>
        <w:t xml:space="preserve"> their payment by the party benefitted.</w:t>
      </w:r>
      <w:r>
        <w:rPr>
          <w:rFonts w:ascii="Big Caslon" w:hAnsi="Big Caslon"/>
        </w:rPr>
        <w:t xml:space="preserve"> However, when the circumstances evidence that the one’s </w:t>
      </w:r>
      <w:r w:rsidRPr="00A1633E">
        <w:rPr>
          <w:rFonts w:ascii="Big Caslon" w:hAnsi="Big Caslon"/>
          <w:color w:val="3366FF"/>
        </w:rPr>
        <w:t>work effor</w:t>
      </w:r>
      <w:r w:rsidR="00A1633E" w:rsidRPr="00A1633E">
        <w:rPr>
          <w:rFonts w:ascii="Big Caslon" w:hAnsi="Big Caslon"/>
          <w:color w:val="3366FF"/>
        </w:rPr>
        <w:t>t</w:t>
      </w:r>
      <w:r w:rsidRPr="00A1633E">
        <w:rPr>
          <w:rFonts w:ascii="Big Caslon" w:hAnsi="Big Caslon"/>
          <w:color w:val="3366FF"/>
        </w:rPr>
        <w:t xml:space="preserve"> has be</w:t>
      </w:r>
      <w:r w:rsidR="00744F99">
        <w:rPr>
          <w:rFonts w:ascii="Big Caslon" w:hAnsi="Big Caslon"/>
          <w:color w:val="3366FF"/>
        </w:rPr>
        <w:t>e</w:t>
      </w:r>
      <w:r w:rsidRPr="00A1633E">
        <w:rPr>
          <w:rFonts w:ascii="Big Caslon" w:hAnsi="Big Caslon"/>
          <w:color w:val="3366FF"/>
        </w:rPr>
        <w:t>n voluntarily given</w:t>
      </w:r>
      <w:r>
        <w:rPr>
          <w:rFonts w:ascii="Big Caslon" w:hAnsi="Big Caslon"/>
        </w:rPr>
        <w:t xml:space="preserve"> to another, an intention to pay therefore cannot be inferred. Similarly, there is no factual premise to support a finding that appellant is entitled to recover in quasi-contract—</w:t>
      </w:r>
      <w:r w:rsidRPr="00A1633E">
        <w:rPr>
          <w:rFonts w:ascii="Big Caslon" w:hAnsi="Big Caslon"/>
          <w:color w:val="3366FF"/>
        </w:rPr>
        <w:t>quasi-contracts are obligations created by law for reasons of justice.</w:t>
      </w:r>
      <w:r>
        <w:rPr>
          <w:rFonts w:ascii="Big Caslon" w:hAnsi="Big Caslon"/>
        </w:rPr>
        <w:t xml:space="preserve"> To sustain a claim of unjust enrichment, it must be shown by the facts pleaded that a </w:t>
      </w:r>
      <w:r w:rsidRPr="00A1633E">
        <w:rPr>
          <w:rFonts w:ascii="Big Caslon" w:hAnsi="Big Caslon"/>
          <w:color w:val="3366FF"/>
        </w:rPr>
        <w:t>person wrongly secured or passively received a benefit that it would be unconscionable to retain</w:t>
      </w:r>
      <w:r>
        <w:rPr>
          <w:rFonts w:ascii="Big Caslon" w:hAnsi="Big Caslon"/>
        </w:rPr>
        <w:t xml:space="preserve">. As a general rule, volunteers have no right to restitution and appellant was a volunteer. </w:t>
      </w:r>
      <w:r w:rsidR="00085D64">
        <w:rPr>
          <w:rFonts w:ascii="Big Caslon" w:hAnsi="Big Caslon"/>
        </w:rPr>
        <w:t xml:space="preserve">Facts establish that he was purely a volunteer and cannot be compensated for unjust enrichment. </w:t>
      </w:r>
      <w:r w:rsidR="00AE65C1">
        <w:rPr>
          <w:rFonts w:ascii="Big Caslon" w:hAnsi="Big Caslon"/>
        </w:rPr>
        <w:t xml:space="preserve">Court’s decision indicates that when we want people to help—i.e. doctors—we will imply contract in law—policy reason for allowing contract in law in certain situations. </w:t>
      </w:r>
    </w:p>
    <w:p w:rsidR="00B4115A" w:rsidRDefault="00B4115A" w:rsidP="00B4115A">
      <w:pPr>
        <w:spacing w:after="0"/>
        <w:rPr>
          <w:rFonts w:ascii="Big Caslon" w:hAnsi="Big Caslon"/>
        </w:rPr>
      </w:pPr>
    </w:p>
    <w:p w:rsidR="00BC2DF8" w:rsidRDefault="00BC2DF8" w:rsidP="00BC2DF8">
      <w:pPr>
        <w:spacing w:after="0"/>
        <w:rPr>
          <w:rFonts w:ascii="Big Caslon" w:hAnsi="Big Caslon"/>
          <w:b/>
          <w:smallCaps/>
          <w:u w:val="single"/>
        </w:rPr>
      </w:pPr>
      <w:r>
        <w:rPr>
          <w:rFonts w:ascii="Big Caslon" w:hAnsi="Big Caslon"/>
          <w:b/>
          <w:smallCaps/>
          <w:u w:val="single"/>
        </w:rPr>
        <w:t>Liquidated Damages</w:t>
      </w:r>
    </w:p>
    <w:p w:rsidR="00BC2DF8" w:rsidRDefault="00BC2DF8" w:rsidP="00BC2DF8">
      <w:pPr>
        <w:spacing w:after="0"/>
        <w:rPr>
          <w:rFonts w:ascii="Big Caslon" w:hAnsi="Big Caslon"/>
          <w:b/>
          <w:smallCaps/>
          <w:u w:val="single"/>
        </w:rPr>
      </w:pPr>
    </w:p>
    <w:p w:rsidR="00BC2DF8" w:rsidRDefault="00BC2DF8" w:rsidP="00BC2DF8">
      <w:pPr>
        <w:spacing w:after="0"/>
        <w:rPr>
          <w:rFonts w:ascii="Big Caslon" w:hAnsi="Big Caslon"/>
        </w:rPr>
      </w:pPr>
      <w:r>
        <w:rPr>
          <w:rFonts w:ascii="Big Caslon" w:hAnsi="Big Caslon"/>
          <w:color w:val="FF0000"/>
        </w:rPr>
        <w:t>Penalties</w:t>
      </w:r>
      <w:r>
        <w:rPr>
          <w:rFonts w:ascii="Big Caslon" w:hAnsi="Big Caslon"/>
        </w:rPr>
        <w:t>: unenforceable clauses in agreements</w:t>
      </w:r>
    </w:p>
    <w:p w:rsidR="00BC2DF8" w:rsidRDefault="00BC2DF8" w:rsidP="00BC2DF8">
      <w:pPr>
        <w:spacing w:after="0"/>
        <w:rPr>
          <w:rFonts w:ascii="Big Caslon" w:hAnsi="Big Caslon"/>
        </w:rPr>
      </w:pPr>
    </w:p>
    <w:p w:rsidR="009A5BF1" w:rsidRDefault="00BC2DF8" w:rsidP="00BC2DF8">
      <w:pPr>
        <w:spacing w:after="0"/>
        <w:rPr>
          <w:rFonts w:ascii="Big Caslon" w:hAnsi="Big Caslon"/>
        </w:rPr>
      </w:pPr>
      <w:r>
        <w:rPr>
          <w:rFonts w:ascii="Big Caslon" w:hAnsi="Big Caslon"/>
          <w:color w:val="FF0000"/>
        </w:rPr>
        <w:t>Liquidated damages:</w:t>
      </w:r>
      <w:r>
        <w:rPr>
          <w:rFonts w:ascii="Big Caslon" w:hAnsi="Big Caslon"/>
        </w:rPr>
        <w:t xml:space="preserve"> enforceable. Allows contracting party to recover compensation for loss actually suffered through default. </w:t>
      </w:r>
    </w:p>
    <w:p w:rsidR="009A5BF1" w:rsidRDefault="009A5BF1" w:rsidP="00BC2DF8">
      <w:pPr>
        <w:spacing w:after="0"/>
        <w:rPr>
          <w:rFonts w:ascii="Big Caslon" w:hAnsi="Big Caslon"/>
        </w:rPr>
      </w:pPr>
    </w:p>
    <w:p w:rsidR="009A5BF1" w:rsidRPr="00756B87" w:rsidRDefault="009A5BF1" w:rsidP="00BC2DF8">
      <w:pPr>
        <w:spacing w:after="0"/>
        <w:rPr>
          <w:rFonts w:ascii="Big Caslon" w:hAnsi="Big Caslon"/>
          <w:color w:val="FF0000"/>
        </w:rPr>
      </w:pPr>
      <w:r>
        <w:rPr>
          <w:rFonts w:ascii="Big Caslon" w:hAnsi="Big Caslon"/>
          <w:color w:val="FF0000"/>
        </w:rPr>
        <w:t xml:space="preserve">Restatement (Second) of Contracts. §355. </w:t>
      </w:r>
      <w:r w:rsidRPr="00A37855">
        <w:rPr>
          <w:rFonts w:ascii="Big Caslon" w:hAnsi="Big Caslon"/>
        </w:rPr>
        <w:t>Punitive Damages.</w:t>
      </w:r>
      <w:r>
        <w:rPr>
          <w:rFonts w:ascii="Big Caslon" w:hAnsi="Big Caslon"/>
          <w:color w:val="FF0000"/>
        </w:rPr>
        <w:t xml:space="preserve"> </w:t>
      </w:r>
    </w:p>
    <w:p w:rsidR="009A5BF1" w:rsidRPr="00A37855" w:rsidRDefault="009A5BF1" w:rsidP="00BC2DF8">
      <w:pPr>
        <w:spacing w:after="0"/>
        <w:rPr>
          <w:rFonts w:ascii="Big Caslon" w:hAnsi="Big Caslon"/>
        </w:rPr>
      </w:pPr>
      <w:r>
        <w:rPr>
          <w:rFonts w:ascii="Big Caslon" w:hAnsi="Big Caslon"/>
          <w:color w:val="FF0000"/>
        </w:rPr>
        <w:t xml:space="preserve">§356. </w:t>
      </w:r>
      <w:r w:rsidRPr="00A37855">
        <w:rPr>
          <w:rFonts w:ascii="Big Caslon" w:hAnsi="Big Caslon"/>
        </w:rPr>
        <w:t xml:space="preserve">Liquidated Damages and Penalties. </w:t>
      </w:r>
    </w:p>
    <w:p w:rsidR="00A37855" w:rsidRDefault="00A37855" w:rsidP="00BC2DF8">
      <w:pPr>
        <w:spacing w:after="0"/>
        <w:rPr>
          <w:rFonts w:ascii="Big Caslon" w:hAnsi="Big Caslon"/>
          <w:color w:val="FF0000"/>
        </w:rPr>
      </w:pPr>
    </w:p>
    <w:p w:rsidR="00927F30" w:rsidRDefault="00927F30" w:rsidP="00927F30">
      <w:pPr>
        <w:spacing w:after="0"/>
        <w:rPr>
          <w:rFonts w:ascii="Big Caslon" w:hAnsi="Big Caslon"/>
        </w:rPr>
      </w:pPr>
      <w:r w:rsidRPr="00A37855">
        <w:rPr>
          <w:rFonts w:ascii="Big Caslon" w:hAnsi="Big Caslon"/>
          <w:color w:val="F79646" w:themeColor="accent6"/>
        </w:rPr>
        <w:t>U.C.C. Section 2-718(1).</w:t>
      </w:r>
      <w:r>
        <w:rPr>
          <w:rFonts w:ascii="Big Caslon" w:hAnsi="Big Caslon"/>
          <w:color w:val="FF0000"/>
        </w:rPr>
        <w:t xml:space="preserve"> </w:t>
      </w:r>
      <w:r w:rsidRPr="00A37855">
        <w:rPr>
          <w:rFonts w:ascii="Big Caslon" w:hAnsi="Big Caslon"/>
        </w:rPr>
        <w:t>Liquidation or Limitation of Damages; Deposits</w:t>
      </w:r>
    </w:p>
    <w:p w:rsidR="003F3F5A" w:rsidRPr="003F3F5A" w:rsidRDefault="003F3F5A" w:rsidP="00927F30">
      <w:pPr>
        <w:spacing w:after="0"/>
        <w:rPr>
          <w:rFonts w:ascii="Big Caslon" w:hAnsi="Big Caslon"/>
        </w:rPr>
      </w:pPr>
      <w:r>
        <w:rPr>
          <w:rFonts w:ascii="Big Caslon" w:hAnsi="Big Caslon"/>
          <w:color w:val="F79646" w:themeColor="accent6"/>
        </w:rPr>
        <w:t xml:space="preserve">§2-719. </w:t>
      </w:r>
      <w:r>
        <w:rPr>
          <w:rFonts w:ascii="Big Caslon" w:hAnsi="Big Caslon"/>
        </w:rPr>
        <w:t xml:space="preserve">Contractual modification or Limitation of Remedy. </w:t>
      </w:r>
    </w:p>
    <w:p w:rsidR="00BC2DF8" w:rsidRPr="004E754E" w:rsidRDefault="00BC2DF8" w:rsidP="00BC2DF8">
      <w:pPr>
        <w:spacing w:after="0"/>
        <w:rPr>
          <w:rFonts w:ascii="Big Caslon" w:hAnsi="Big Caslon"/>
        </w:rPr>
      </w:pPr>
    </w:p>
    <w:p w:rsidR="00BC2DF8" w:rsidRPr="00BC2DF8" w:rsidRDefault="00BC2DF8" w:rsidP="00BC2DF8">
      <w:pPr>
        <w:pBdr>
          <w:top w:val="single" w:sz="4" w:space="1" w:color="auto"/>
          <w:left w:val="single" w:sz="4" w:space="4" w:color="auto"/>
          <w:bottom w:val="single" w:sz="4" w:space="1" w:color="auto"/>
          <w:right w:val="single" w:sz="4" w:space="4" w:color="auto"/>
        </w:pBdr>
        <w:outlineLvl w:val="1"/>
        <w:rPr>
          <w:rFonts w:ascii="Big Caslon" w:hAnsi="Big Caslon"/>
          <w:szCs w:val="22"/>
        </w:rPr>
      </w:pPr>
      <w:r>
        <w:rPr>
          <w:rFonts w:ascii="Big Caslon" w:hAnsi="Big Caslon"/>
          <w:b/>
          <w:smallCaps/>
          <w:szCs w:val="22"/>
        </w:rPr>
        <w:t xml:space="preserve">Kemble v. Farren </w:t>
      </w:r>
      <w:r>
        <w:rPr>
          <w:rFonts w:ascii="Big Caslon" w:hAnsi="Big Caslon"/>
          <w:smallCaps/>
          <w:szCs w:val="22"/>
        </w:rPr>
        <w:t>(Court of Common Pleas) (1829) [161]</w:t>
      </w:r>
    </w:p>
    <w:p w:rsidR="00BC2DF8" w:rsidRDefault="00BC2DF8" w:rsidP="00BC2DF8">
      <w:pPr>
        <w:spacing w:after="0"/>
        <w:rPr>
          <w:rFonts w:ascii="Big Caslon" w:hAnsi="Big Caslon"/>
        </w:rPr>
      </w:pPr>
      <w:r>
        <w:rPr>
          <w:rFonts w:ascii="Big Caslon" w:hAnsi="Big Caslon"/>
          <w:smallCaps/>
          <w:u w:val="single"/>
        </w:rPr>
        <w:t>Facts:</w:t>
      </w:r>
      <w:r>
        <w:rPr>
          <w:rFonts w:ascii="Big Caslon" w:hAnsi="Big Caslon"/>
        </w:rPr>
        <w:t xml:space="preserve"> Plaintiff agreed to pay the defendant £3 every night in exchange for the defendant acting as a principal comedian at the plaintiff’s theater for four seasons. The agreement contained a clause, that if either of the parties should neglect or refuse to fulfill the agreement, or any party thereof, </w:t>
      </w:r>
      <w:r w:rsidRPr="00A37855">
        <w:rPr>
          <w:rFonts w:ascii="Big Caslon" w:hAnsi="Big Caslon"/>
          <w:color w:val="0000FF"/>
        </w:rPr>
        <w:t>such party should pay to the other the sum of £1000</w:t>
      </w:r>
      <w:r>
        <w:rPr>
          <w:rFonts w:ascii="Big Caslon" w:hAnsi="Big Caslon"/>
        </w:rPr>
        <w:t xml:space="preserve">. The sum was declared by both parties to be liquidated damages and not a penalty sum. Defendant refused to act during the second season </w:t>
      </w:r>
      <w:r w:rsidR="00A37855">
        <w:rPr>
          <w:rFonts w:ascii="Big Caslon" w:hAnsi="Big Caslon"/>
        </w:rPr>
        <w:t xml:space="preserve">(after working for a bit over a year) </w:t>
      </w:r>
      <w:r>
        <w:rPr>
          <w:rFonts w:ascii="Big Caslon" w:hAnsi="Big Caslon"/>
        </w:rPr>
        <w:t xml:space="preserve">and plaintiff brought suit to recover damages. </w:t>
      </w:r>
    </w:p>
    <w:p w:rsidR="00BC2DF8" w:rsidRDefault="00BC2DF8" w:rsidP="00BC2DF8">
      <w:pPr>
        <w:spacing w:after="0"/>
        <w:rPr>
          <w:rFonts w:ascii="Big Caslon" w:hAnsi="Big Caslon"/>
        </w:rPr>
      </w:pPr>
    </w:p>
    <w:p w:rsidR="00BC2DF8" w:rsidRPr="00BC2DF8" w:rsidRDefault="00BC2DF8" w:rsidP="00BC2DF8">
      <w:pPr>
        <w:spacing w:after="0"/>
        <w:rPr>
          <w:rFonts w:ascii="Big Caslon" w:hAnsi="Big Caslon"/>
        </w:rPr>
      </w:pPr>
      <w:r>
        <w:rPr>
          <w:rFonts w:ascii="Big Caslon" w:hAnsi="Big Caslon"/>
          <w:smallCaps/>
          <w:u w:val="single"/>
        </w:rPr>
        <w:t>Procedural History:</w:t>
      </w:r>
      <w:r>
        <w:rPr>
          <w:rFonts w:ascii="Big Caslon" w:hAnsi="Big Caslon"/>
        </w:rPr>
        <w:t xml:space="preserve"> Jury assessed the damages at £750. Plaintiff appeals for full £1000 instead of expectation. </w:t>
      </w:r>
    </w:p>
    <w:p w:rsidR="00BC2DF8" w:rsidRDefault="00BC2DF8" w:rsidP="00BC2DF8">
      <w:pPr>
        <w:spacing w:after="0"/>
        <w:rPr>
          <w:rFonts w:ascii="Big Caslon" w:hAnsi="Big Caslon"/>
        </w:rPr>
      </w:pPr>
    </w:p>
    <w:p w:rsidR="00BC2DF8" w:rsidRDefault="00BC2DF8" w:rsidP="00BC2DF8">
      <w:pPr>
        <w:spacing w:after="0"/>
        <w:rPr>
          <w:rFonts w:ascii="Big Caslon" w:hAnsi="Big Caslon"/>
        </w:rPr>
      </w:pPr>
      <w:r>
        <w:rPr>
          <w:rFonts w:ascii="Big Caslon" w:hAnsi="Big Caslon"/>
          <w:smallCaps/>
          <w:u w:val="single"/>
        </w:rPr>
        <w:t>Issue:</w:t>
      </w:r>
      <w:r>
        <w:rPr>
          <w:rFonts w:ascii="Big Caslon" w:hAnsi="Big Caslon"/>
        </w:rPr>
        <w:t xml:space="preserve"> Is the clause in the agreement a penalty? </w:t>
      </w:r>
    </w:p>
    <w:p w:rsidR="00BC2DF8" w:rsidRDefault="00BC2DF8" w:rsidP="00BC2DF8">
      <w:pPr>
        <w:spacing w:after="0"/>
        <w:rPr>
          <w:rFonts w:ascii="Big Caslon" w:hAnsi="Big Caslon"/>
        </w:rPr>
      </w:pPr>
    </w:p>
    <w:p w:rsidR="00BC2DF8" w:rsidRPr="00A37855" w:rsidRDefault="00BC2DF8" w:rsidP="00BC2DF8">
      <w:pPr>
        <w:spacing w:after="0"/>
        <w:rPr>
          <w:rFonts w:ascii="Big Caslon" w:hAnsi="Big Caslon"/>
          <w:color w:val="0000FF"/>
        </w:rPr>
      </w:pPr>
      <w:r>
        <w:rPr>
          <w:rFonts w:ascii="Big Caslon" w:hAnsi="Big Caslon"/>
          <w:smallCaps/>
          <w:u w:val="single"/>
        </w:rPr>
        <w:t>Holding:</w:t>
      </w:r>
      <w:r>
        <w:rPr>
          <w:rFonts w:ascii="Big Caslon" w:hAnsi="Big Caslon"/>
        </w:rPr>
        <w:t xml:space="preserve"> Yes. If the clause had been limited to breaches which were of uncertain nature and amount, it would have been a liquidated damages clause——might save a lot of difficulty and even impossibility of ascertaining damages. Parties have made the clause relate to any damages of any kind--£1000 could be for any kind of breach. Too bro</w:t>
      </w:r>
      <w:r w:rsidR="00A37855">
        <w:rPr>
          <w:rFonts w:ascii="Big Caslon" w:hAnsi="Big Caslon"/>
        </w:rPr>
        <w:t xml:space="preserve">ad a liquidated damages clause—the same penalty is applied if the plaintiff had failed to pay Farren for one day’s performance which is absurd. </w:t>
      </w:r>
      <w:r w:rsidR="00A37855">
        <w:rPr>
          <w:rFonts w:ascii="Big Caslon" w:hAnsi="Big Caslon"/>
          <w:color w:val="0000FF"/>
        </w:rPr>
        <w:t xml:space="preserve">Problem with this liquidated damages provision is that it is a fixed sum for all breaches, whatever the circumstances. </w:t>
      </w:r>
    </w:p>
    <w:p w:rsidR="00BC2DF8" w:rsidRPr="004E754E" w:rsidRDefault="00BC2DF8" w:rsidP="00BC2DF8">
      <w:pPr>
        <w:spacing w:after="0"/>
        <w:rPr>
          <w:rFonts w:ascii="Big Caslon" w:hAnsi="Big Caslon"/>
        </w:rPr>
      </w:pPr>
    </w:p>
    <w:p w:rsidR="00BC2DF8" w:rsidRPr="00BC2DF8" w:rsidRDefault="00BC2DF8" w:rsidP="00BC2DF8">
      <w:pPr>
        <w:pBdr>
          <w:top w:val="single" w:sz="4" w:space="1" w:color="auto"/>
          <w:left w:val="single" w:sz="4" w:space="4" w:color="auto"/>
          <w:bottom w:val="single" w:sz="4" w:space="1" w:color="auto"/>
          <w:right w:val="single" w:sz="4" w:space="4" w:color="auto"/>
        </w:pBdr>
        <w:outlineLvl w:val="1"/>
        <w:rPr>
          <w:rFonts w:ascii="Big Caslon" w:hAnsi="Big Caslon"/>
          <w:smallCaps/>
          <w:szCs w:val="22"/>
        </w:rPr>
      </w:pPr>
      <w:r>
        <w:rPr>
          <w:rFonts w:ascii="Big Caslon" w:hAnsi="Big Caslon"/>
          <w:b/>
          <w:smallCaps/>
          <w:szCs w:val="22"/>
        </w:rPr>
        <w:t xml:space="preserve">Wassenaar v. Towne Hotel </w:t>
      </w:r>
      <w:r>
        <w:rPr>
          <w:rFonts w:ascii="Big Caslon" w:hAnsi="Big Caslon"/>
          <w:smallCaps/>
          <w:szCs w:val="22"/>
        </w:rPr>
        <w:t>(Supreme Court of Wisconsin) (1983) [163]</w:t>
      </w:r>
    </w:p>
    <w:p w:rsidR="00BC2DF8" w:rsidRDefault="00BC2DF8" w:rsidP="00BC2DF8">
      <w:pPr>
        <w:spacing w:after="0"/>
        <w:rPr>
          <w:rFonts w:ascii="Big Caslon" w:hAnsi="Big Caslon"/>
        </w:rPr>
      </w:pPr>
      <w:r>
        <w:rPr>
          <w:rFonts w:ascii="Big Caslon" w:hAnsi="Big Caslon"/>
          <w:smallCaps/>
          <w:u w:val="single"/>
        </w:rPr>
        <w:t>Facts:</w:t>
      </w:r>
      <w:r>
        <w:rPr>
          <w:rFonts w:ascii="Big Caslon" w:hAnsi="Big Caslon"/>
        </w:rPr>
        <w:t xml:space="preserve"> Employee-plaintiff, Wasenaar, was hired as general manager of the employer-defendant, Towne Hotel. The employment contract provides for a three-year term of employment and </w:t>
      </w:r>
      <w:r w:rsidRPr="00A24E8D">
        <w:rPr>
          <w:rFonts w:ascii="Big Caslon" w:hAnsi="Big Caslon"/>
          <w:color w:val="0000FF"/>
        </w:rPr>
        <w:t>stipulates damages</w:t>
      </w:r>
      <w:r>
        <w:rPr>
          <w:rFonts w:ascii="Big Caslon" w:hAnsi="Big Caslon"/>
        </w:rPr>
        <w:t xml:space="preserve"> in case the employer terminates the employee’s employment before the expiration of the contract—</w:t>
      </w:r>
      <w:r w:rsidRPr="00187070">
        <w:rPr>
          <w:rFonts w:ascii="Big Caslon" w:hAnsi="Big Caslon"/>
          <w:color w:val="0000FF"/>
        </w:rPr>
        <w:t>agreed to fulfill entire financial obligation set forth for full 3 years</w:t>
      </w:r>
      <w:r>
        <w:rPr>
          <w:rFonts w:ascii="Big Caslon" w:hAnsi="Big Caslon"/>
        </w:rPr>
        <w:t xml:space="preserve">. Employer terminated Wassenaar’s employment 21 months prior to the contract’s expiration date. Affirmative defense of employer was that </w:t>
      </w:r>
      <w:r w:rsidRPr="00187070">
        <w:rPr>
          <w:rFonts w:ascii="Big Caslon" w:hAnsi="Big Caslon"/>
          <w:color w:val="0000FF"/>
        </w:rPr>
        <w:t>Wassenaar failed to mitigate damages</w:t>
      </w:r>
      <w:r>
        <w:rPr>
          <w:rFonts w:ascii="Big Caslon" w:hAnsi="Big Caslon"/>
        </w:rPr>
        <w:t xml:space="preserve">—employee argued that mitigation irrelevant because the contract contained a valid stipulated damages clause. </w:t>
      </w:r>
      <w:r w:rsidR="0051606B">
        <w:rPr>
          <w:rFonts w:ascii="Big Caslon" w:hAnsi="Big Caslon"/>
        </w:rPr>
        <w:t xml:space="preserve">Stipulated damages include a penalty or liquidated damages. </w:t>
      </w:r>
    </w:p>
    <w:p w:rsidR="00BC2DF8" w:rsidRDefault="00BC2DF8" w:rsidP="00BC2DF8">
      <w:pPr>
        <w:spacing w:after="0"/>
        <w:rPr>
          <w:rFonts w:ascii="Big Caslon" w:hAnsi="Big Caslon"/>
        </w:rPr>
      </w:pPr>
    </w:p>
    <w:p w:rsidR="00BC2DF8" w:rsidRDefault="00BC2DF8" w:rsidP="00BC2DF8">
      <w:pPr>
        <w:spacing w:after="0"/>
        <w:rPr>
          <w:rFonts w:ascii="Big Caslon" w:hAnsi="Big Caslon"/>
        </w:rPr>
      </w:pPr>
      <w:r>
        <w:rPr>
          <w:rFonts w:ascii="Big Caslon" w:hAnsi="Big Caslon"/>
          <w:smallCaps/>
          <w:u w:val="single"/>
        </w:rPr>
        <w:t>Issue:</w:t>
      </w:r>
      <w:r>
        <w:rPr>
          <w:rFonts w:ascii="Big Caslon" w:hAnsi="Big Caslon"/>
        </w:rPr>
        <w:t xml:space="preserve"> 1) Is the clause a valid and enforceable liquidated damages provision? 2) Does a liquidated damages clause in an employment contract serve to eliminate the employee’s duty to mitigate damages? </w:t>
      </w:r>
    </w:p>
    <w:p w:rsidR="00BC2DF8" w:rsidRDefault="00BC2DF8" w:rsidP="00BC2DF8">
      <w:pPr>
        <w:spacing w:after="0"/>
        <w:rPr>
          <w:rFonts w:ascii="Big Caslon" w:hAnsi="Big Caslon"/>
        </w:rPr>
      </w:pPr>
    </w:p>
    <w:p w:rsidR="009A5BF1" w:rsidRDefault="00BC2DF8" w:rsidP="00BC2DF8">
      <w:pPr>
        <w:spacing w:after="0"/>
        <w:rPr>
          <w:rFonts w:ascii="Big Caslon" w:hAnsi="Big Caslon"/>
        </w:rPr>
      </w:pPr>
      <w:r>
        <w:rPr>
          <w:rFonts w:ascii="Big Caslon" w:hAnsi="Big Caslon"/>
          <w:smallCaps/>
          <w:u w:val="single"/>
        </w:rPr>
        <w:t>Holding:</w:t>
      </w:r>
      <w:r>
        <w:rPr>
          <w:rFonts w:ascii="Big Caslon" w:hAnsi="Big Caslon"/>
        </w:rPr>
        <w:t xml:space="preserve"> 1) Yes, it was a valid provision for liquidated damages</w:t>
      </w:r>
      <w:r w:rsidR="00212C3D">
        <w:rPr>
          <w:rFonts w:ascii="Big Caslon" w:hAnsi="Big Caslon"/>
        </w:rPr>
        <w:t xml:space="preserve"> based on reasonableness. </w:t>
      </w:r>
      <w:r>
        <w:rPr>
          <w:rFonts w:ascii="Big Caslon" w:hAnsi="Big Caslon"/>
        </w:rPr>
        <w:t>Several factors help determine whether a particular clause is reasonable: 1) Did the parties intend to provide for damages or for a penalty?</w:t>
      </w:r>
      <w:r w:rsidR="00212C3D">
        <w:rPr>
          <w:rFonts w:ascii="Big Caslon" w:hAnsi="Big Caslon"/>
        </w:rPr>
        <w:t>—generally disregarded.</w:t>
      </w:r>
      <w:r>
        <w:rPr>
          <w:rFonts w:ascii="Big Caslon" w:hAnsi="Big Caslon"/>
        </w:rPr>
        <w:t xml:space="preserve"> 2) Is the injury caused by the breach one that is difficult or incapable of accurate estimation at the time of contract?</w:t>
      </w:r>
      <w:r w:rsidR="00756B87">
        <w:rPr>
          <w:rFonts w:ascii="Big Caslon" w:hAnsi="Big Caslon"/>
        </w:rPr>
        <w:t>—uncertainty</w:t>
      </w:r>
      <w:r w:rsidR="00212C3D">
        <w:rPr>
          <w:rFonts w:ascii="Big Caslon" w:hAnsi="Big Caslon"/>
        </w:rPr>
        <w:t>—if expectation damages is easy to determine than just us this</w:t>
      </w:r>
      <w:r w:rsidR="00756B87">
        <w:rPr>
          <w:rFonts w:ascii="Big Caslon" w:hAnsi="Big Caslon"/>
        </w:rPr>
        <w:t>;</w:t>
      </w:r>
      <w:r>
        <w:rPr>
          <w:rFonts w:ascii="Big Caslon" w:hAnsi="Big Caslon"/>
        </w:rPr>
        <w:t xml:space="preserve"> 3) Are the stipulated damages a </w:t>
      </w:r>
      <w:r w:rsidRPr="00756B87">
        <w:rPr>
          <w:rFonts w:ascii="Big Caslon" w:hAnsi="Big Caslon"/>
          <w:color w:val="3366FF"/>
        </w:rPr>
        <w:t>reasonable forecast</w:t>
      </w:r>
      <w:r>
        <w:rPr>
          <w:rFonts w:ascii="Big Caslon" w:hAnsi="Big Caslon"/>
        </w:rPr>
        <w:t xml:space="preserve"> o</w:t>
      </w:r>
      <w:r w:rsidR="0051606B">
        <w:rPr>
          <w:rFonts w:ascii="Big Caslon" w:hAnsi="Big Caslon"/>
        </w:rPr>
        <w:t>f the harm caused by the breach</w:t>
      </w:r>
      <w:r w:rsidR="00212C3D" w:rsidRPr="00212C3D">
        <w:rPr>
          <w:rFonts w:ascii="Big Caslon" w:hAnsi="Big Caslon"/>
        </w:rPr>
        <w:t xml:space="preserve"> </w:t>
      </w:r>
      <w:r w:rsidR="00212C3D">
        <w:rPr>
          <w:rFonts w:ascii="Big Caslon" w:hAnsi="Big Caslon"/>
        </w:rPr>
        <w:t>–a significant deviation between the stipulated amount and the ascertainable amount will appear unreasonable</w:t>
      </w:r>
      <w:r w:rsidR="0051606B">
        <w:rPr>
          <w:rFonts w:ascii="Big Caslon" w:hAnsi="Big Caslon"/>
        </w:rPr>
        <w:t>?</w:t>
      </w:r>
      <w:r>
        <w:rPr>
          <w:rFonts w:ascii="Big Caslon" w:hAnsi="Big Caslon"/>
        </w:rPr>
        <w:t xml:space="preserve"> </w:t>
      </w:r>
      <w:r w:rsidR="00212C3D">
        <w:rPr>
          <w:rFonts w:ascii="Big Caslon" w:hAnsi="Big Caslon"/>
        </w:rPr>
        <w:t>A</w:t>
      </w:r>
      <w:r>
        <w:rPr>
          <w:rFonts w:ascii="Big Caslon" w:hAnsi="Big Caslon"/>
        </w:rPr>
        <w:t xml:space="preserve"> significant deviation between the stipulated amount and the ascertainable </w:t>
      </w:r>
      <w:r w:rsidR="00212C3D">
        <w:rPr>
          <w:rFonts w:ascii="Big Caslon" w:hAnsi="Big Caslon"/>
        </w:rPr>
        <w:t xml:space="preserve">amount will appear unreasonable—courts look </w:t>
      </w:r>
      <w:r>
        <w:rPr>
          <w:rFonts w:ascii="Big Caslon" w:hAnsi="Big Caslon"/>
        </w:rPr>
        <w:t>at the stipulated damages clause from the perspective of both the time of contracting</w:t>
      </w:r>
      <w:r w:rsidR="00756B87">
        <w:rPr>
          <w:rFonts w:ascii="Big Caslon" w:hAnsi="Big Caslon"/>
        </w:rPr>
        <w:t>(</w:t>
      </w:r>
      <w:r w:rsidR="00756B87" w:rsidRPr="00756B87">
        <w:rPr>
          <w:rFonts w:ascii="Big Caslon" w:hAnsi="Big Caslon"/>
          <w:color w:val="3366FF"/>
        </w:rPr>
        <w:t>ex-ante</w:t>
      </w:r>
      <w:r w:rsidR="00756B87">
        <w:rPr>
          <w:rFonts w:ascii="Big Caslon" w:hAnsi="Big Caslon"/>
        </w:rPr>
        <w:t>)</w:t>
      </w:r>
      <w:r>
        <w:rPr>
          <w:rFonts w:ascii="Big Caslon" w:hAnsi="Big Caslon"/>
        </w:rPr>
        <w:t xml:space="preserve"> and the time of the breach</w:t>
      </w:r>
      <w:r w:rsidR="00756B87">
        <w:rPr>
          <w:rFonts w:ascii="Big Caslon" w:hAnsi="Big Caslon"/>
        </w:rPr>
        <w:t xml:space="preserve"> (</w:t>
      </w:r>
      <w:r w:rsidR="00756B87" w:rsidRPr="00756B87">
        <w:rPr>
          <w:rFonts w:ascii="Big Caslon" w:hAnsi="Big Caslon"/>
          <w:color w:val="3366FF"/>
        </w:rPr>
        <w:t>ex-post</w:t>
      </w:r>
      <w:r w:rsidR="00756B87">
        <w:rPr>
          <w:rFonts w:ascii="Big Caslon" w:hAnsi="Big Caslon"/>
        </w:rPr>
        <w:t>)</w:t>
      </w:r>
      <w:r>
        <w:rPr>
          <w:rFonts w:ascii="Big Caslon" w:hAnsi="Big Caslon"/>
        </w:rPr>
        <w:t xml:space="preserve">. </w:t>
      </w:r>
      <w:r w:rsidR="00445F36">
        <w:rPr>
          <w:rFonts w:ascii="Big Caslon" w:hAnsi="Big Caslon"/>
        </w:rPr>
        <w:t>Here</w:t>
      </w:r>
      <w:r>
        <w:rPr>
          <w:rFonts w:ascii="Big Caslon" w:hAnsi="Big Caslon"/>
        </w:rPr>
        <w:t>, it is reasonable to assume tha</w:t>
      </w:r>
      <w:r w:rsidR="0051606B">
        <w:rPr>
          <w:rFonts w:ascii="Big Caslon" w:hAnsi="Big Caslon"/>
        </w:rPr>
        <w:t>t</w:t>
      </w:r>
      <w:r>
        <w:rPr>
          <w:rFonts w:ascii="Big Caslon" w:hAnsi="Big Caslon"/>
        </w:rPr>
        <w:t xml:space="preserve"> the parties might have </w:t>
      </w:r>
      <w:r w:rsidRPr="00187070">
        <w:rPr>
          <w:rFonts w:ascii="Big Caslon" w:hAnsi="Big Caslon"/>
          <w:color w:val="0000FF"/>
        </w:rPr>
        <w:t>anticipated elements of consequential damages</w:t>
      </w:r>
      <w:r w:rsidR="00212C3D">
        <w:rPr>
          <w:rFonts w:ascii="Big Caslon" w:hAnsi="Big Caslon"/>
          <w:color w:val="0000FF"/>
        </w:rPr>
        <w:t xml:space="preserve"> (i.e. lost career development opportunities and emotional stress)</w:t>
      </w:r>
      <w:r>
        <w:rPr>
          <w:rFonts w:ascii="Big Caslon" w:hAnsi="Big Caslon"/>
        </w:rPr>
        <w:t xml:space="preserve"> and drafted the stipulated damages clause to include salary lost while out of work, expenses of finding a new job, lower salary on the new job, and consequential damages. </w:t>
      </w:r>
      <w:r w:rsidRPr="00187070">
        <w:rPr>
          <w:rFonts w:ascii="Big Caslon" w:hAnsi="Big Caslon"/>
          <w:color w:val="0000FF"/>
        </w:rPr>
        <w:t>Thus, t</w:t>
      </w:r>
      <w:r w:rsidR="00B86B03">
        <w:rPr>
          <w:rFonts w:ascii="Big Caslon" w:hAnsi="Big Caslon"/>
          <w:color w:val="0000FF"/>
        </w:rPr>
        <w:t>he stipulated damages clause is</w:t>
      </w:r>
      <w:r w:rsidRPr="00187070">
        <w:rPr>
          <w:rFonts w:ascii="Big Caslon" w:hAnsi="Big Caslon"/>
          <w:color w:val="0000FF"/>
        </w:rPr>
        <w:t xml:space="preserve"> reasonable when consequential damages are taken into account.</w:t>
      </w:r>
      <w:r>
        <w:rPr>
          <w:rFonts w:ascii="Big Caslon" w:hAnsi="Big Caslon"/>
        </w:rPr>
        <w:t xml:space="preserve">  2) Yes, </w:t>
      </w:r>
      <w:r w:rsidRPr="00187070">
        <w:rPr>
          <w:rFonts w:ascii="Big Caslon" w:hAnsi="Big Caslon"/>
          <w:color w:val="0000FF"/>
        </w:rPr>
        <w:t>where the stipulated damages clause is a valid provision for liquidated damages the doctrine of mitigation of damages is not applicable to determine the damages awarded the nonbreaching party.</w:t>
      </w:r>
      <w:r>
        <w:rPr>
          <w:rFonts w:ascii="Big Caslon" w:hAnsi="Big Caslon"/>
        </w:rPr>
        <w:t xml:space="preserve"> Employee had no duty to mitigate damages because the parties had stipulated their da</w:t>
      </w:r>
      <w:r w:rsidR="00212C3D">
        <w:rPr>
          <w:rFonts w:ascii="Big Caslon" w:hAnsi="Big Caslon"/>
        </w:rPr>
        <w:t xml:space="preserve">mages as part of their bargain—although </w:t>
      </w:r>
      <w:r>
        <w:rPr>
          <w:rFonts w:ascii="Big Caslon" w:hAnsi="Big Caslon"/>
        </w:rPr>
        <w:t xml:space="preserve">evidence of the employee’s earnings after the employer’s breach may be relevant in meeting the employer’s burden of proving the stipulated </w:t>
      </w:r>
      <w:r w:rsidR="00212C3D">
        <w:rPr>
          <w:rFonts w:ascii="Big Caslon" w:hAnsi="Big Caslon"/>
        </w:rPr>
        <w:t xml:space="preserve">damages clause is unreasonable. </w:t>
      </w:r>
    </w:p>
    <w:p w:rsidR="00B86B03" w:rsidRDefault="00B86B03" w:rsidP="00BC2DF8">
      <w:pPr>
        <w:spacing w:after="0"/>
        <w:rPr>
          <w:rFonts w:ascii="Big Caslon" w:hAnsi="Big Caslon"/>
        </w:rPr>
      </w:pPr>
    </w:p>
    <w:p w:rsidR="009A5BF1" w:rsidRDefault="00B86B03" w:rsidP="00BC2DF8">
      <w:pPr>
        <w:spacing w:after="0"/>
        <w:rPr>
          <w:rFonts w:ascii="Big Caslon" w:hAnsi="Big Caslon"/>
        </w:rPr>
      </w:pPr>
      <w:r>
        <w:rPr>
          <w:rFonts w:ascii="Big Caslon" w:hAnsi="Big Caslon"/>
          <w:color w:val="0000FF"/>
        </w:rPr>
        <w:t xml:space="preserve">Advantages to liquidated damages: </w:t>
      </w:r>
      <w:r>
        <w:rPr>
          <w:rFonts w:ascii="Big Caslon" w:hAnsi="Big Caslon"/>
        </w:rPr>
        <w:t>1) less uncertainty—know exactly what your exposure is; 2) avoid transaction costs of having to fight over damages in court; 3) promote economic efficiency—enables deals to be made. As a seller, a generous liquidated damages provision means you don’t have to worry about breach; 4) allows parties to correct inadequacies of nominal damage—expectation only covers foreseeable consequential damages. Further, there can be aspects of harm having to do with human distress that aren’t in expectation damages—expectation damages can therefore undercompensate when damages are too uncertain; 5) promotes judicial economy; and 6) promotes free</w:t>
      </w:r>
      <w:r w:rsidR="00212C3D">
        <w:rPr>
          <w:rFonts w:ascii="Big Caslon" w:hAnsi="Big Caslon"/>
        </w:rPr>
        <w:t xml:space="preserve">dom of contract to the parties. </w:t>
      </w:r>
    </w:p>
    <w:p w:rsidR="009A5BF1" w:rsidRPr="004E754E" w:rsidRDefault="009A5BF1" w:rsidP="009A5BF1">
      <w:pPr>
        <w:spacing w:after="0"/>
        <w:rPr>
          <w:rFonts w:ascii="Big Caslon" w:hAnsi="Big Caslon"/>
        </w:rPr>
      </w:pPr>
    </w:p>
    <w:p w:rsidR="009A5BF1" w:rsidRPr="009A5BF1" w:rsidRDefault="009A5BF1" w:rsidP="009A5BF1">
      <w:pPr>
        <w:pBdr>
          <w:top w:val="single" w:sz="4" w:space="1" w:color="auto"/>
          <w:left w:val="single" w:sz="4" w:space="4" w:color="auto"/>
          <w:bottom w:val="single" w:sz="4" w:space="1" w:color="auto"/>
          <w:right w:val="single" w:sz="4" w:space="4" w:color="auto"/>
        </w:pBdr>
        <w:outlineLvl w:val="1"/>
        <w:rPr>
          <w:rFonts w:ascii="Big Caslon" w:hAnsi="Big Caslon"/>
          <w:szCs w:val="22"/>
        </w:rPr>
      </w:pPr>
      <w:r>
        <w:rPr>
          <w:rFonts w:ascii="Big Caslon" w:hAnsi="Big Caslon"/>
          <w:b/>
          <w:smallCaps/>
          <w:szCs w:val="22"/>
        </w:rPr>
        <w:t xml:space="preserve">Lake River Corp. v. Carborundum </w:t>
      </w:r>
      <w:r>
        <w:rPr>
          <w:rFonts w:ascii="Big Caslon" w:hAnsi="Big Caslon"/>
          <w:smallCaps/>
          <w:szCs w:val="22"/>
        </w:rPr>
        <w:t>(U.S. court of Appeals 7</w:t>
      </w:r>
      <w:r w:rsidRPr="009A5BF1">
        <w:rPr>
          <w:rFonts w:ascii="Big Caslon" w:hAnsi="Big Caslon"/>
          <w:smallCaps/>
          <w:szCs w:val="22"/>
          <w:vertAlign w:val="superscript"/>
        </w:rPr>
        <w:t>th</w:t>
      </w:r>
      <w:r>
        <w:rPr>
          <w:rFonts w:ascii="Big Caslon" w:hAnsi="Big Caslon"/>
          <w:smallCaps/>
          <w:szCs w:val="22"/>
        </w:rPr>
        <w:t xml:space="preserve"> Cir.) (1985) [171]</w:t>
      </w:r>
    </w:p>
    <w:p w:rsidR="009A5BF1" w:rsidRDefault="009A5BF1" w:rsidP="009A5BF1">
      <w:pPr>
        <w:spacing w:after="0"/>
        <w:rPr>
          <w:rFonts w:ascii="Big Caslon" w:hAnsi="Big Caslon"/>
        </w:rPr>
      </w:pPr>
      <w:r>
        <w:rPr>
          <w:rFonts w:ascii="Big Caslon" w:hAnsi="Big Caslon"/>
          <w:smallCaps/>
          <w:u w:val="single"/>
        </w:rPr>
        <w:t>Facts:</w:t>
      </w:r>
      <w:r>
        <w:rPr>
          <w:rFonts w:ascii="Big Caslon" w:hAnsi="Big Caslon"/>
        </w:rPr>
        <w:t xml:space="preserve"> Suit between Lake River Corporation and Carborundum Company. </w:t>
      </w:r>
      <w:r w:rsidR="00756B87">
        <w:rPr>
          <w:rFonts w:ascii="Big Caslon" w:hAnsi="Big Caslon"/>
        </w:rPr>
        <w:t xml:space="preserve">Carborundum manufactured this element used to make steel and Lake River was going to take this material, bag it, and deliver it. In order to fulfill contract, Lake River had to buy a $90,000 bagging machine—so Carborundum promised to buy a certain amount to make the deal worth it. Carborundum breaches and so Lake River sues and seeks enforcement of the minimum guarantee clause within their contract. </w:t>
      </w:r>
    </w:p>
    <w:p w:rsidR="009A5BF1" w:rsidRDefault="009A5BF1" w:rsidP="009A5BF1">
      <w:pPr>
        <w:spacing w:after="0"/>
        <w:rPr>
          <w:rFonts w:ascii="Big Caslon" w:hAnsi="Big Caslon"/>
        </w:rPr>
      </w:pPr>
    </w:p>
    <w:p w:rsidR="009A5BF1" w:rsidRDefault="009A5BF1" w:rsidP="009A5BF1">
      <w:pPr>
        <w:spacing w:after="0"/>
        <w:rPr>
          <w:rFonts w:ascii="Big Caslon" w:hAnsi="Big Caslon"/>
        </w:rPr>
      </w:pPr>
      <w:r>
        <w:rPr>
          <w:rFonts w:ascii="Big Caslon" w:hAnsi="Big Caslon"/>
          <w:smallCaps/>
          <w:u w:val="single"/>
        </w:rPr>
        <w:t>Issue:</w:t>
      </w:r>
      <w:r>
        <w:rPr>
          <w:rFonts w:ascii="Big Caslon" w:hAnsi="Big Caslon"/>
        </w:rPr>
        <w:t xml:space="preserve"> Should the court refuse to enforce a penalty clause where the signator is a substantial corporation, well able to avoid improvident commitments? </w:t>
      </w:r>
    </w:p>
    <w:p w:rsidR="009A5BF1" w:rsidRDefault="009A5BF1" w:rsidP="009A5BF1">
      <w:pPr>
        <w:spacing w:after="0"/>
        <w:rPr>
          <w:rFonts w:ascii="Big Caslon" w:hAnsi="Big Caslon"/>
        </w:rPr>
      </w:pPr>
    </w:p>
    <w:p w:rsidR="00625811" w:rsidRDefault="009A5BF1" w:rsidP="00445F36">
      <w:pPr>
        <w:spacing w:after="0"/>
        <w:rPr>
          <w:rFonts w:ascii="Big Caslon" w:hAnsi="Big Caslon"/>
          <w:b/>
          <w:smallCaps/>
          <w:szCs w:val="22"/>
        </w:rPr>
      </w:pPr>
      <w:r>
        <w:rPr>
          <w:rFonts w:ascii="Big Caslon" w:hAnsi="Big Caslon"/>
          <w:smallCaps/>
          <w:u w:val="single"/>
        </w:rPr>
        <w:t>Holding:</w:t>
      </w:r>
      <w:r w:rsidR="00756B87">
        <w:rPr>
          <w:rFonts w:ascii="Big Caslon" w:hAnsi="Big Caslon"/>
        </w:rPr>
        <w:t xml:space="preserve"> Yes, paying them full amount under the contract for services they are not going to perform is a penalty because it does not take into account their costs. </w:t>
      </w:r>
      <w:r w:rsidRPr="00756B87">
        <w:rPr>
          <w:rFonts w:ascii="Big Caslon" w:hAnsi="Big Caslon"/>
          <w:color w:val="3366FF"/>
        </w:rPr>
        <w:t>Penalty clauses may discourage efficient as well as inefficient breaches of contract.</w:t>
      </w:r>
      <w:r>
        <w:rPr>
          <w:rFonts w:ascii="Big Caslon" w:hAnsi="Big Caslon"/>
        </w:rPr>
        <w:t xml:space="preserve"> On this view, since compensatory damages should be sufficient to deter inefficient breaches (that is, breaches that cost the victim more than the gain to the contract breaker), penal</w:t>
      </w:r>
      <w:r w:rsidR="00756B87">
        <w:rPr>
          <w:rFonts w:ascii="Big Caslon" w:hAnsi="Big Caslon"/>
        </w:rPr>
        <w:t>ty</w:t>
      </w:r>
      <w:r>
        <w:rPr>
          <w:rFonts w:ascii="Big Caslon" w:hAnsi="Big Caslon"/>
        </w:rPr>
        <w:t xml:space="preserve"> damages could have no effect other than to deter efficient breaches. Nonetheless, to be valid a liquidation of damages must be a reasonable estimate at the time of contracting of the likely damages of breach, and the need for estimation at the time must be shown by reference to the likely difficulty of measuring the actual damages from a breach of contract after the breach occurs. If the damages are easy to determine—a penalty. </w:t>
      </w:r>
    </w:p>
    <w:p w:rsidR="00927F30" w:rsidRDefault="00927F30" w:rsidP="00625811">
      <w:pPr>
        <w:spacing w:after="0"/>
        <w:rPr>
          <w:rFonts w:ascii="Big Caslon" w:hAnsi="Big Caslon"/>
        </w:rPr>
      </w:pPr>
    </w:p>
    <w:p w:rsidR="003D4580" w:rsidRPr="00B71463" w:rsidRDefault="00927F30" w:rsidP="00625811">
      <w:pPr>
        <w:spacing w:after="0"/>
        <w:rPr>
          <w:rFonts w:ascii="Big Caslon" w:hAnsi="Big Caslon"/>
          <w:b/>
          <w:smallCaps/>
          <w:sz w:val="28"/>
          <w:szCs w:val="28"/>
          <w:u w:val="single"/>
        </w:rPr>
      </w:pPr>
      <w:r w:rsidRPr="00B71463">
        <w:rPr>
          <w:rFonts w:ascii="Big Caslon" w:hAnsi="Big Caslon"/>
          <w:b/>
          <w:smallCaps/>
          <w:sz w:val="28"/>
          <w:szCs w:val="28"/>
          <w:u w:val="single"/>
        </w:rPr>
        <w:t>Specific Performance And Injunctive Relief</w:t>
      </w:r>
    </w:p>
    <w:p w:rsidR="003D4580" w:rsidRPr="00B71463" w:rsidRDefault="003D4580" w:rsidP="00625811">
      <w:pPr>
        <w:spacing w:after="0"/>
        <w:rPr>
          <w:rFonts w:ascii="Big Caslon" w:hAnsi="Big Caslon"/>
          <w:color w:val="F79646" w:themeColor="accent6"/>
        </w:rPr>
      </w:pPr>
      <w:r w:rsidRPr="00B71463">
        <w:rPr>
          <w:rFonts w:ascii="Big Caslon" w:hAnsi="Big Caslon"/>
          <w:color w:val="F79646" w:themeColor="accent6"/>
        </w:rPr>
        <w:t>Sales of Contracts: The Uniform Commercial Code</w:t>
      </w:r>
    </w:p>
    <w:p w:rsidR="003D4580" w:rsidRDefault="003D4580" w:rsidP="00625811">
      <w:pPr>
        <w:spacing w:after="0"/>
        <w:rPr>
          <w:rFonts w:ascii="Big Caslon" w:hAnsi="Big Caslon"/>
          <w:color w:val="FF0000"/>
        </w:rPr>
      </w:pPr>
      <w:r w:rsidRPr="00B71463">
        <w:rPr>
          <w:rFonts w:ascii="Big Caslon" w:hAnsi="Big Caslon"/>
          <w:color w:val="F79646" w:themeColor="accent6"/>
        </w:rPr>
        <w:t>§2-716.</w:t>
      </w:r>
      <w:r>
        <w:rPr>
          <w:rFonts w:ascii="Big Caslon" w:hAnsi="Big Caslon"/>
          <w:color w:val="FF0000"/>
        </w:rPr>
        <w:t xml:space="preserve"> </w:t>
      </w:r>
      <w:r w:rsidRPr="00B71463">
        <w:rPr>
          <w:rFonts w:ascii="Big Caslon" w:hAnsi="Big Caslon"/>
        </w:rPr>
        <w:t>Buyer’s Right to Specific Performance or Replevin</w:t>
      </w:r>
      <w:r w:rsidR="00B71463">
        <w:rPr>
          <w:rFonts w:ascii="Big Caslon" w:hAnsi="Big Caslon"/>
        </w:rPr>
        <w:t xml:space="preserve">. </w:t>
      </w:r>
    </w:p>
    <w:p w:rsidR="005850B6" w:rsidRDefault="00B71463" w:rsidP="00B71463">
      <w:pPr>
        <w:spacing w:after="0"/>
        <w:rPr>
          <w:rFonts w:ascii="Big Caslon" w:hAnsi="Big Caslon"/>
        </w:rPr>
      </w:pPr>
      <w:r w:rsidRPr="00B71463">
        <w:rPr>
          <w:rFonts w:ascii="Big Caslon" w:hAnsi="Big Caslon"/>
          <w:color w:val="FF0000"/>
        </w:rPr>
        <w:t>Restatement (Second) of Contracts §360.</w:t>
      </w:r>
      <w:r>
        <w:rPr>
          <w:rFonts w:ascii="Big Caslon" w:hAnsi="Big Caslon"/>
          <w:color w:val="F79646" w:themeColor="accent6"/>
        </w:rPr>
        <w:t xml:space="preserve"> </w:t>
      </w:r>
      <w:r>
        <w:rPr>
          <w:rFonts w:ascii="Big Caslon" w:hAnsi="Big Caslon"/>
        </w:rPr>
        <w:t xml:space="preserve">Factors Affecting Adequacy of Damages. </w:t>
      </w:r>
    </w:p>
    <w:p w:rsidR="00DB653E" w:rsidRDefault="00DB653E" w:rsidP="00B71463">
      <w:pPr>
        <w:spacing w:after="0"/>
        <w:rPr>
          <w:rFonts w:ascii="Big Caslon" w:hAnsi="Big Caslon"/>
        </w:rPr>
      </w:pPr>
    </w:p>
    <w:p w:rsidR="00927F30" w:rsidRDefault="00DB653E" w:rsidP="00927F30">
      <w:pPr>
        <w:spacing w:after="0"/>
        <w:rPr>
          <w:rFonts w:ascii="Big Caslon" w:hAnsi="Big Caslon"/>
        </w:rPr>
      </w:pPr>
      <w:r>
        <w:rPr>
          <w:rFonts w:ascii="Big Caslon" w:hAnsi="Big Caslon"/>
        </w:rPr>
        <w:t xml:space="preserve">Only get equitable relief of specific performance when legal remedy is inadequate. With respect to land contracts—land is always unique so get specific performance. </w:t>
      </w:r>
      <w:r w:rsidR="00CD18F9">
        <w:rPr>
          <w:rFonts w:ascii="Big Caslon" w:hAnsi="Big Caslon"/>
        </w:rPr>
        <w:t xml:space="preserve">Don’t always want to grant specific performance because courts want to encourage efficient breaches—certain breaches are desirable so that goods end up in the hands of the person who values them most. </w:t>
      </w:r>
    </w:p>
    <w:p w:rsidR="00CD18F9" w:rsidRDefault="00CD18F9" w:rsidP="00927F30">
      <w:pPr>
        <w:spacing w:after="0"/>
        <w:rPr>
          <w:rFonts w:ascii="Big Caslon" w:hAnsi="Big Caslon"/>
        </w:rPr>
      </w:pPr>
    </w:p>
    <w:p w:rsidR="00CD18F9" w:rsidRPr="004E754E" w:rsidRDefault="00CD18F9" w:rsidP="00927F30">
      <w:pPr>
        <w:spacing w:after="0"/>
        <w:rPr>
          <w:rFonts w:ascii="Big Caslon" w:hAnsi="Big Caslon"/>
        </w:rPr>
      </w:pPr>
      <w:r>
        <w:rPr>
          <w:rFonts w:ascii="Big Caslon" w:hAnsi="Big Caslon"/>
        </w:rPr>
        <w:t>1.</w:t>
      </w:r>
      <w:r w:rsidRPr="00CD18F9">
        <w:rPr>
          <w:rFonts w:ascii="Big Caslon" w:hAnsi="Big Caslon"/>
          <w:b/>
          <w:smallCaps/>
          <w:szCs w:val="22"/>
        </w:rPr>
        <w:t xml:space="preserve"> </w:t>
      </w:r>
      <w:r>
        <w:rPr>
          <w:rFonts w:ascii="Big Caslon" w:hAnsi="Big Caslon"/>
          <w:b/>
          <w:smallCaps/>
          <w:szCs w:val="22"/>
        </w:rPr>
        <w:t>Contracts for Goods</w:t>
      </w:r>
    </w:p>
    <w:p w:rsidR="00927F30" w:rsidRPr="00927F30" w:rsidRDefault="00927F30" w:rsidP="00927F30">
      <w:pPr>
        <w:pBdr>
          <w:top w:val="single" w:sz="4" w:space="1" w:color="auto"/>
          <w:left w:val="single" w:sz="4" w:space="4" w:color="auto"/>
          <w:bottom w:val="single" w:sz="4" w:space="1" w:color="auto"/>
          <w:right w:val="single" w:sz="4" w:space="4" w:color="auto"/>
        </w:pBdr>
        <w:outlineLvl w:val="1"/>
        <w:rPr>
          <w:rFonts w:ascii="Big Caslon" w:hAnsi="Big Caslon"/>
          <w:szCs w:val="22"/>
        </w:rPr>
      </w:pPr>
      <w:r>
        <w:rPr>
          <w:rFonts w:ascii="Big Caslon" w:hAnsi="Big Caslon"/>
          <w:b/>
          <w:smallCaps/>
          <w:szCs w:val="22"/>
        </w:rPr>
        <w:t xml:space="preserve">Cumbest v. Harris </w:t>
      </w:r>
      <w:r>
        <w:rPr>
          <w:rFonts w:ascii="Big Caslon" w:hAnsi="Big Caslon"/>
          <w:smallCaps/>
          <w:szCs w:val="22"/>
        </w:rPr>
        <w:t>(Supreme Court of Mississippi) (1978) [183]</w:t>
      </w:r>
    </w:p>
    <w:p w:rsidR="00927F30" w:rsidRDefault="00927F30" w:rsidP="00625811">
      <w:pPr>
        <w:spacing w:after="0"/>
        <w:rPr>
          <w:rFonts w:ascii="Big Caslon" w:hAnsi="Big Caslon"/>
        </w:rPr>
      </w:pPr>
      <w:r>
        <w:rPr>
          <w:rFonts w:ascii="Big Caslon" w:hAnsi="Big Caslon"/>
          <w:smallCaps/>
          <w:u w:val="single"/>
        </w:rPr>
        <w:t>Facts:</w:t>
      </w:r>
      <w:r>
        <w:rPr>
          <w:rFonts w:ascii="Big Caslon" w:hAnsi="Big Caslon"/>
        </w:rPr>
        <w:t xml:space="preserve"> Cumbest and Harris contracted for the sale and purchase of certain hi-fi equipment via a bill of sale</w:t>
      </w:r>
      <w:r w:rsidR="00DB653E">
        <w:rPr>
          <w:rFonts w:ascii="Big Caslon" w:hAnsi="Big Caslon"/>
        </w:rPr>
        <w:t xml:space="preserve"> (Harris giving a loan). An option </w:t>
      </w:r>
      <w:r>
        <w:rPr>
          <w:rFonts w:ascii="Big Caslon" w:hAnsi="Big Caslon"/>
        </w:rPr>
        <w:t>was also signed on the same date allowing Cumbest to repurchase the audio equipment by or before the following month. Transaction was intended to be a loan, in substance and the audio equipment was to serve as collateral. Complaint states that on the final day of payment, the plaintiff made every effort humanely possible to pay the required amount of money to the defendant—the defendant purposely avoided meeting with him at various places. Plaintiff deposited the required amount with the defendant’s landlord and subsequently initiated a lawsuit seeking equitable relief. The complaint alleges that the audio equipment is unique—</w:t>
      </w:r>
      <w:r w:rsidR="001D18B0">
        <w:rPr>
          <w:rFonts w:ascii="Big Caslon" w:hAnsi="Big Caslon"/>
        </w:rPr>
        <w:t>valued over $10,000, many of</w:t>
      </w:r>
      <w:r>
        <w:rPr>
          <w:rFonts w:ascii="Big Caslon" w:hAnsi="Big Caslon"/>
        </w:rPr>
        <w:t xml:space="preserve"> the integral parts of the system could no longer be replaced, other part</w:t>
      </w:r>
      <w:r w:rsidR="001D18B0">
        <w:rPr>
          <w:rFonts w:ascii="Big Caslon" w:hAnsi="Big Caslon"/>
        </w:rPr>
        <w:t xml:space="preserve">s were personally designed and built by Cumbest himself, it </w:t>
      </w:r>
      <w:r>
        <w:rPr>
          <w:rFonts w:ascii="Big Caslon" w:hAnsi="Big Caslon"/>
        </w:rPr>
        <w:t>took Cumbest 15 years to piece the set together, and even items that are still available are of the typ</w:t>
      </w:r>
      <w:r w:rsidR="001D18B0">
        <w:rPr>
          <w:rFonts w:ascii="Big Caslon" w:hAnsi="Big Caslon"/>
        </w:rPr>
        <w:t>e hat require special order pur</w:t>
      </w:r>
      <w:r>
        <w:rPr>
          <w:rFonts w:ascii="Big Caslon" w:hAnsi="Big Caslon"/>
        </w:rPr>
        <w:t xml:space="preserve">chases that take months or even years to complete. </w:t>
      </w:r>
    </w:p>
    <w:p w:rsidR="00927F30" w:rsidRDefault="00927F30" w:rsidP="00625811">
      <w:pPr>
        <w:spacing w:after="0"/>
        <w:rPr>
          <w:rFonts w:ascii="Big Caslon" w:hAnsi="Big Caslon"/>
        </w:rPr>
      </w:pPr>
    </w:p>
    <w:p w:rsidR="00927F30" w:rsidRDefault="00927F30" w:rsidP="00625811">
      <w:pPr>
        <w:spacing w:after="0"/>
        <w:rPr>
          <w:rFonts w:ascii="Big Caslon" w:hAnsi="Big Caslon"/>
        </w:rPr>
      </w:pPr>
      <w:r>
        <w:rPr>
          <w:rFonts w:ascii="Big Caslon" w:hAnsi="Big Caslon"/>
          <w:smallCaps/>
          <w:u w:val="single"/>
        </w:rPr>
        <w:t>Procedural History:</w:t>
      </w:r>
      <w:r>
        <w:rPr>
          <w:rFonts w:ascii="Big Caslon" w:hAnsi="Big Caslon"/>
        </w:rPr>
        <w:t xml:space="preserve"> Appeal from an order from the lower court dismissing appellant Cumbest’s bill of complaint. </w:t>
      </w:r>
    </w:p>
    <w:p w:rsidR="00927F30" w:rsidRDefault="00927F30" w:rsidP="00625811">
      <w:pPr>
        <w:spacing w:after="0"/>
        <w:rPr>
          <w:rFonts w:ascii="Big Caslon" w:hAnsi="Big Caslon"/>
        </w:rPr>
      </w:pPr>
    </w:p>
    <w:p w:rsidR="00927F30" w:rsidRDefault="00927F30" w:rsidP="00625811">
      <w:pPr>
        <w:spacing w:after="0"/>
        <w:rPr>
          <w:rFonts w:ascii="Big Caslon" w:hAnsi="Big Caslon"/>
        </w:rPr>
      </w:pPr>
      <w:r>
        <w:rPr>
          <w:rFonts w:ascii="Big Caslon" w:hAnsi="Big Caslon"/>
          <w:smallCaps/>
          <w:u w:val="single"/>
        </w:rPr>
        <w:t>Issue:</w:t>
      </w:r>
      <w:r>
        <w:rPr>
          <w:rFonts w:ascii="Big Caslon" w:hAnsi="Big Caslon"/>
        </w:rPr>
        <w:t xml:space="preserve"> Is the personal property which was the subject of the controversy, of such peculiar, sentimental or unique value as to come within the exception to the general rule that a chancery court will not ordinarily decree specific performance of a contract involving personal property? </w:t>
      </w:r>
    </w:p>
    <w:p w:rsidR="00927F30" w:rsidRDefault="00927F30" w:rsidP="00625811">
      <w:pPr>
        <w:spacing w:after="0"/>
        <w:rPr>
          <w:rFonts w:ascii="Big Caslon" w:hAnsi="Big Caslon"/>
        </w:rPr>
      </w:pPr>
    </w:p>
    <w:p w:rsidR="00927F30" w:rsidRDefault="00927F30" w:rsidP="00625811">
      <w:pPr>
        <w:spacing w:after="0"/>
        <w:rPr>
          <w:rFonts w:ascii="Big Caslon" w:hAnsi="Big Caslon"/>
        </w:rPr>
      </w:pPr>
      <w:r>
        <w:rPr>
          <w:rFonts w:ascii="Big Caslon" w:hAnsi="Big Caslon"/>
          <w:smallCaps/>
          <w:u w:val="single"/>
        </w:rPr>
        <w:t>Holding:</w:t>
      </w:r>
      <w:r>
        <w:rPr>
          <w:rFonts w:ascii="Big Caslon" w:hAnsi="Big Caslon"/>
        </w:rPr>
        <w:t xml:space="preserve"> Yes, the property has both unique value and falls into the category of property which is not readily obtainable due to scarcity. The general rule is that, ordinarily, specific performance will not be decreed if the subject matter of the contract sought to be enforced is personalty (a person’s movable property). Exceptions: 1) where there is </w:t>
      </w:r>
      <w:r w:rsidRPr="00DB653E">
        <w:rPr>
          <w:rFonts w:ascii="Big Caslon" w:hAnsi="Big Caslon"/>
          <w:color w:val="3366FF"/>
        </w:rPr>
        <w:t>no adequate remedy at law</w:t>
      </w:r>
      <w:r>
        <w:rPr>
          <w:rFonts w:ascii="Big Caslon" w:hAnsi="Big Caslon"/>
        </w:rPr>
        <w:t xml:space="preserve">; 2) where the specific articles or property are of </w:t>
      </w:r>
      <w:r w:rsidRPr="00DB653E">
        <w:rPr>
          <w:rFonts w:ascii="Big Caslon" w:hAnsi="Big Caslon"/>
          <w:color w:val="3366FF"/>
        </w:rPr>
        <w:t>peculiar, sentimental or unique value</w:t>
      </w:r>
      <w:r>
        <w:rPr>
          <w:rFonts w:ascii="Big Caslon" w:hAnsi="Big Caslon"/>
        </w:rPr>
        <w:t xml:space="preserve">; and 3) where due to scarcity the chattel is </w:t>
      </w:r>
      <w:r w:rsidRPr="00DB653E">
        <w:rPr>
          <w:rFonts w:ascii="Big Caslon" w:hAnsi="Big Caslon"/>
          <w:color w:val="3366FF"/>
        </w:rPr>
        <w:t>not readily obtainable</w:t>
      </w:r>
      <w:r>
        <w:rPr>
          <w:rFonts w:ascii="Big Caslon" w:hAnsi="Big Caslon"/>
        </w:rPr>
        <w:t xml:space="preserve">. These exceptions are partly founded on the principle of the inadequacy of a remedy at law—damages may sometimes not be readily ascertainable. </w:t>
      </w:r>
    </w:p>
    <w:p w:rsidR="00927F30" w:rsidRPr="004E754E" w:rsidRDefault="00927F30" w:rsidP="00927F30">
      <w:pPr>
        <w:spacing w:after="0"/>
        <w:rPr>
          <w:rFonts w:ascii="Big Caslon" w:hAnsi="Big Caslon"/>
        </w:rPr>
      </w:pPr>
    </w:p>
    <w:p w:rsidR="00927F30" w:rsidRPr="00927F30" w:rsidRDefault="00927F30" w:rsidP="00927F30">
      <w:pPr>
        <w:pBdr>
          <w:top w:val="single" w:sz="4" w:space="1" w:color="auto"/>
          <w:left w:val="single" w:sz="4" w:space="4" w:color="auto"/>
          <w:bottom w:val="single" w:sz="4" w:space="1" w:color="auto"/>
          <w:right w:val="single" w:sz="4" w:space="4" w:color="auto"/>
        </w:pBdr>
        <w:outlineLvl w:val="1"/>
        <w:rPr>
          <w:rFonts w:ascii="Big Caslon" w:hAnsi="Big Caslon"/>
          <w:szCs w:val="22"/>
        </w:rPr>
      </w:pPr>
      <w:r>
        <w:rPr>
          <w:rFonts w:ascii="Big Caslon" w:hAnsi="Big Caslon"/>
          <w:b/>
          <w:smallCaps/>
          <w:szCs w:val="22"/>
        </w:rPr>
        <w:t xml:space="preserve">Scholl v. Hartzell </w:t>
      </w:r>
      <w:r>
        <w:rPr>
          <w:rFonts w:ascii="Big Caslon" w:hAnsi="Big Caslon"/>
          <w:smallCaps/>
          <w:szCs w:val="22"/>
        </w:rPr>
        <w:t>(Court of Common Please of Penn.) (1981) [186]</w:t>
      </w:r>
    </w:p>
    <w:p w:rsidR="00927F30" w:rsidRDefault="00927F30" w:rsidP="00625811">
      <w:pPr>
        <w:spacing w:after="0"/>
        <w:rPr>
          <w:rFonts w:ascii="Big Caslon" w:hAnsi="Big Caslon"/>
        </w:rPr>
      </w:pPr>
      <w:r>
        <w:rPr>
          <w:rFonts w:ascii="Big Caslon" w:hAnsi="Big Caslon"/>
          <w:smallCaps/>
          <w:u w:val="single"/>
        </w:rPr>
        <w:t>Facts:</w:t>
      </w:r>
      <w:r>
        <w:rPr>
          <w:rFonts w:ascii="Big Caslon" w:hAnsi="Big Caslon"/>
        </w:rPr>
        <w:t xml:space="preserve"> Plaintiff entered into an agreement of sale for a Chevrolet Corvette for $4,000 with the defendant—and gave the defendant $100 as a deposit. A receipt was given to the plaintiff noting said deposit and indicating that the balance of $3,900 would be due and payable upon pick up of the vehicle. Defendant, however, called the plaintiff and told him he would not be selling his car to him and returned the plaintiff’s deposit. Plaintiff filed an action in replevin (legal remedy for a person to recover goods unlawfully withheld) or a judgment in the amount of $4,655, which he alleges represents the difference between</w:t>
      </w:r>
      <w:r w:rsidR="00DB653E">
        <w:rPr>
          <w:rFonts w:ascii="Big Caslon" w:hAnsi="Big Caslon"/>
        </w:rPr>
        <w:t xml:space="preserve"> the sale price and the value of</w:t>
      </w:r>
      <w:r>
        <w:rPr>
          <w:rFonts w:ascii="Big Caslon" w:hAnsi="Big Caslon"/>
        </w:rPr>
        <w:t xml:space="preserve"> the property replevied. </w:t>
      </w:r>
    </w:p>
    <w:p w:rsidR="00927F30" w:rsidRDefault="00927F30" w:rsidP="00625811">
      <w:pPr>
        <w:spacing w:after="0"/>
        <w:rPr>
          <w:rFonts w:ascii="Big Caslon" w:hAnsi="Big Caslon"/>
        </w:rPr>
      </w:pPr>
    </w:p>
    <w:p w:rsidR="00927F30" w:rsidRDefault="00927F30" w:rsidP="00625811">
      <w:pPr>
        <w:spacing w:after="0"/>
        <w:rPr>
          <w:rFonts w:ascii="Big Caslon" w:hAnsi="Big Caslon"/>
        </w:rPr>
      </w:pPr>
      <w:r>
        <w:rPr>
          <w:rFonts w:ascii="Big Caslon" w:hAnsi="Big Caslon"/>
          <w:smallCaps/>
          <w:u w:val="single"/>
        </w:rPr>
        <w:t>Issue:</w:t>
      </w:r>
      <w:r>
        <w:rPr>
          <w:rFonts w:ascii="Big Caslon" w:hAnsi="Big Caslon"/>
        </w:rPr>
        <w:t xml:space="preserve"> Can the plaintiff get replevin to enforce the contract that hasn’t been performed yet and only has a security deposit? </w:t>
      </w:r>
    </w:p>
    <w:p w:rsidR="00927F30" w:rsidRDefault="00927F30" w:rsidP="00625811">
      <w:pPr>
        <w:spacing w:after="0"/>
        <w:rPr>
          <w:rFonts w:ascii="Big Caslon" w:hAnsi="Big Caslon"/>
        </w:rPr>
      </w:pPr>
    </w:p>
    <w:p w:rsidR="00927F30" w:rsidRDefault="00927F30" w:rsidP="00625811">
      <w:pPr>
        <w:spacing w:after="0"/>
        <w:rPr>
          <w:rFonts w:ascii="Big Caslon" w:hAnsi="Big Caslon"/>
        </w:rPr>
      </w:pPr>
      <w:r>
        <w:rPr>
          <w:rFonts w:ascii="Big Caslon" w:hAnsi="Big Caslon"/>
          <w:smallCaps/>
          <w:u w:val="single"/>
        </w:rPr>
        <w:t>Holding:</w:t>
      </w:r>
      <w:r>
        <w:rPr>
          <w:rFonts w:ascii="Big Caslon" w:hAnsi="Big Caslon"/>
        </w:rPr>
        <w:t xml:space="preserve"> No. Plaintiff has failed to establish his exclusive right to the</w:t>
      </w:r>
      <w:r w:rsidR="0080019E">
        <w:rPr>
          <w:rFonts w:ascii="Big Caslon" w:hAnsi="Big Caslon"/>
        </w:rPr>
        <w:t xml:space="preserve"> automo</w:t>
      </w:r>
      <w:r>
        <w:rPr>
          <w:rFonts w:ascii="Big Caslon" w:hAnsi="Big Caslon"/>
        </w:rPr>
        <w:t xml:space="preserve">tive parts in question—it was an unexecuted contract and further performance was required by both parties—deposit does not give you exclusive right to possession. We do not believe that plaintiff, through said tendering of the deposit, acquired a right to immediate and exclusive possession of the goods in question. Plaintiff by his replevin action is attempting to force defendant to specifically perform the contract in issue—specific performance is an equitable remedy and only available when plaintiff has no adequate remedy at law. Plaintiff contends that </w:t>
      </w:r>
      <w:r w:rsidRPr="00DB653E">
        <w:rPr>
          <w:rFonts w:ascii="Big Caslon" w:hAnsi="Big Caslon"/>
          <w:color w:val="FF0000"/>
        </w:rPr>
        <w:t>§2-716</w:t>
      </w:r>
      <w:r>
        <w:rPr>
          <w:rFonts w:ascii="Big Caslon" w:hAnsi="Big Caslon"/>
        </w:rPr>
        <w:t xml:space="preserve"> permits a buyer to avail himself of the legal remedy of replevin in cases in which cover (finding another car) is reasonably unavailable </w:t>
      </w:r>
      <w:r w:rsidR="00DB653E">
        <w:rPr>
          <w:rFonts w:ascii="Big Caslon" w:hAnsi="Big Caslon"/>
        </w:rPr>
        <w:t>or the goods are unique</w:t>
      </w:r>
      <w:r>
        <w:rPr>
          <w:rFonts w:ascii="Big Caslon" w:hAnsi="Big Caslon"/>
        </w:rPr>
        <w:t xml:space="preserve">. </w:t>
      </w:r>
      <w:r w:rsidRPr="00DB653E">
        <w:rPr>
          <w:rFonts w:ascii="Big Caslon" w:hAnsi="Big Caslon"/>
          <w:color w:val="3366FF"/>
        </w:rPr>
        <w:t>Court fails to find the car fits the unique goods contemplated by §2-716</w:t>
      </w:r>
      <w:r w:rsidR="00DB653E">
        <w:rPr>
          <w:rFonts w:ascii="Big Caslon" w:hAnsi="Big Caslon"/>
          <w:color w:val="3366FF"/>
        </w:rPr>
        <w:t xml:space="preserve"> and further believes that the plaintiff can easily recover by going out and buying another Corvette</w:t>
      </w:r>
      <w:r w:rsidRPr="00DB653E">
        <w:rPr>
          <w:rFonts w:ascii="Big Caslon" w:hAnsi="Big Caslon"/>
          <w:color w:val="3366FF"/>
        </w:rPr>
        <w:t>.</w:t>
      </w:r>
      <w:r>
        <w:rPr>
          <w:rFonts w:ascii="Big Caslon" w:hAnsi="Big Caslon"/>
        </w:rPr>
        <w:t xml:space="preserve"> </w:t>
      </w:r>
      <w:r w:rsidR="00CD18F9">
        <w:rPr>
          <w:rFonts w:ascii="Big Caslon" w:hAnsi="Big Caslon"/>
        </w:rPr>
        <w:t xml:space="preserve">Thus, no specific performance. </w:t>
      </w:r>
      <w:r>
        <w:rPr>
          <w:rFonts w:ascii="Big Caslon" w:hAnsi="Big Caslon"/>
        </w:rPr>
        <w:t xml:space="preserve"> </w:t>
      </w:r>
    </w:p>
    <w:p w:rsidR="00927F30" w:rsidRPr="004E754E" w:rsidRDefault="00927F30" w:rsidP="00927F30">
      <w:pPr>
        <w:spacing w:after="0"/>
        <w:rPr>
          <w:rFonts w:ascii="Big Caslon" w:hAnsi="Big Caslon"/>
        </w:rPr>
      </w:pPr>
    </w:p>
    <w:p w:rsidR="00927F30" w:rsidRPr="00927F30" w:rsidRDefault="00927F30" w:rsidP="00927F30">
      <w:pPr>
        <w:pBdr>
          <w:top w:val="single" w:sz="4" w:space="1" w:color="auto"/>
          <w:left w:val="single" w:sz="4" w:space="4" w:color="auto"/>
          <w:bottom w:val="single" w:sz="4" w:space="1" w:color="auto"/>
          <w:right w:val="single" w:sz="4" w:space="4" w:color="auto"/>
        </w:pBdr>
        <w:outlineLvl w:val="1"/>
        <w:rPr>
          <w:rFonts w:ascii="Big Caslon" w:hAnsi="Big Caslon"/>
          <w:szCs w:val="22"/>
        </w:rPr>
      </w:pPr>
      <w:r>
        <w:rPr>
          <w:rFonts w:ascii="Big Caslon" w:hAnsi="Big Caslon"/>
          <w:b/>
          <w:smallCaps/>
          <w:szCs w:val="22"/>
        </w:rPr>
        <w:t xml:space="preserve">Sedmak v. Charlie’s Chevrolet </w:t>
      </w:r>
      <w:r>
        <w:rPr>
          <w:rFonts w:ascii="Big Caslon" w:hAnsi="Big Caslon"/>
          <w:smallCaps/>
          <w:szCs w:val="22"/>
        </w:rPr>
        <w:t>(Missouri Court of Appeals) (1981) [188]</w:t>
      </w:r>
    </w:p>
    <w:p w:rsidR="00927F30" w:rsidRDefault="00927F30" w:rsidP="00927F30">
      <w:pPr>
        <w:spacing w:after="0"/>
        <w:rPr>
          <w:rFonts w:ascii="Big Caslon" w:hAnsi="Big Caslon"/>
        </w:rPr>
      </w:pPr>
      <w:r>
        <w:rPr>
          <w:rFonts w:ascii="Big Caslon" w:hAnsi="Big Caslon"/>
          <w:smallCaps/>
          <w:u w:val="single"/>
        </w:rPr>
        <w:t>Facts:</w:t>
      </w:r>
      <w:r>
        <w:rPr>
          <w:rFonts w:ascii="Big Caslon" w:hAnsi="Big Caslon"/>
        </w:rPr>
        <w:t xml:space="preserve"> Plaintiffs, the Sedmaks, entered into a contract with defendant, Charlie’s Chevrolet, Inc., to purchase a Corvette or approximately $15,000. Ch</w:t>
      </w:r>
      <w:r w:rsidR="00CD18F9">
        <w:rPr>
          <w:rFonts w:ascii="Big Caslon" w:hAnsi="Big Caslon"/>
        </w:rPr>
        <w:t>arlie’s breached the contract</w:t>
      </w:r>
      <w:r>
        <w:rPr>
          <w:rFonts w:ascii="Big Caslon" w:hAnsi="Big Caslon"/>
        </w:rPr>
        <w:t xml:space="preserve">—Sedmaks were told they would have to bid on the car. Sedmaks had originally given Charlie’s a check for $500 as a deposit, and </w:t>
      </w:r>
      <w:r w:rsidR="00CD18F9">
        <w:rPr>
          <w:rFonts w:ascii="Big Caslon" w:hAnsi="Big Caslon"/>
        </w:rPr>
        <w:t>g</w:t>
      </w:r>
      <w:r>
        <w:rPr>
          <w:rFonts w:ascii="Big Caslon" w:hAnsi="Big Caslon"/>
        </w:rPr>
        <w:t>iven a receipt in return. According to the Sedmaks</w:t>
      </w:r>
      <w:r w:rsidR="0080019E">
        <w:rPr>
          <w:rFonts w:ascii="Big Caslon" w:hAnsi="Big Caslon"/>
        </w:rPr>
        <w:t xml:space="preserve">, Charlies’ told them they </w:t>
      </w:r>
      <w:r>
        <w:rPr>
          <w:rFonts w:ascii="Big Caslon" w:hAnsi="Big Caslon"/>
        </w:rPr>
        <w:t xml:space="preserve">would definitely be the owners of the car—defendant even made changes to the car order as requested by the Sedmaks. After breach, Sedmaks filed for specific performance. </w:t>
      </w:r>
    </w:p>
    <w:p w:rsidR="00927F30" w:rsidRDefault="00927F30" w:rsidP="00927F30">
      <w:pPr>
        <w:spacing w:after="0"/>
        <w:rPr>
          <w:rFonts w:ascii="Big Caslon" w:hAnsi="Big Caslon"/>
        </w:rPr>
      </w:pPr>
    </w:p>
    <w:p w:rsidR="00927F30" w:rsidRDefault="00927F30" w:rsidP="00927F30">
      <w:pPr>
        <w:spacing w:after="0"/>
        <w:rPr>
          <w:rFonts w:ascii="Big Caslon" w:hAnsi="Big Caslon"/>
        </w:rPr>
      </w:pPr>
      <w:r>
        <w:rPr>
          <w:rFonts w:ascii="Big Caslon" w:hAnsi="Big Caslon"/>
          <w:smallCaps/>
          <w:u w:val="single"/>
        </w:rPr>
        <w:t>Issue:</w:t>
      </w:r>
      <w:r>
        <w:rPr>
          <w:rFonts w:ascii="Big Caslon" w:hAnsi="Big Caslon"/>
        </w:rPr>
        <w:t xml:space="preserve"> Are the Sedmaks entitled to specific performance? </w:t>
      </w:r>
    </w:p>
    <w:p w:rsidR="00927F30" w:rsidRDefault="00927F30" w:rsidP="00927F30">
      <w:pPr>
        <w:spacing w:after="0"/>
        <w:rPr>
          <w:rFonts w:ascii="Big Caslon" w:hAnsi="Big Caslon"/>
        </w:rPr>
      </w:pPr>
    </w:p>
    <w:p w:rsidR="003D4580" w:rsidRDefault="00927F30" w:rsidP="00927F30">
      <w:pPr>
        <w:spacing w:after="0"/>
        <w:rPr>
          <w:rFonts w:ascii="Big Caslon" w:hAnsi="Big Caslon"/>
          <w:color w:val="F79646" w:themeColor="accent6"/>
        </w:rPr>
      </w:pPr>
      <w:r>
        <w:rPr>
          <w:rFonts w:ascii="Big Caslon" w:hAnsi="Big Caslon"/>
          <w:smallCaps/>
          <w:u w:val="single"/>
        </w:rPr>
        <w:t>Holding:</w:t>
      </w:r>
      <w:r>
        <w:rPr>
          <w:rFonts w:ascii="Big Caslon" w:hAnsi="Big Caslon"/>
        </w:rPr>
        <w:t xml:space="preserve"> Yes. When the relevant equitable principles have been met and the contract is fair and plain, specific performance goes as a matter of right. Trial court ordered specific performance because it concluded that the Sedmaks have no adequate remedy at law for the reason that they </w:t>
      </w:r>
      <w:r w:rsidRPr="00CD18F9">
        <w:rPr>
          <w:rFonts w:ascii="Big Caslon" w:hAnsi="Big Caslon"/>
          <w:color w:val="3366FF"/>
        </w:rPr>
        <w:t>cannot go upon the open market and purchase an automobile of this kind with the same mileage, condition, ownership and appearance as the automobile involved in this case</w:t>
      </w:r>
      <w:r>
        <w:rPr>
          <w:rFonts w:ascii="Big Caslon" w:hAnsi="Big Caslon"/>
        </w:rPr>
        <w:t xml:space="preserve">, except if at all, with considerable expense, trouble, loss, great delay and inconvenience. </w:t>
      </w:r>
      <w:r w:rsidR="003D4580">
        <w:rPr>
          <w:rFonts w:ascii="Big Caslon" w:hAnsi="Big Caslon"/>
        </w:rPr>
        <w:t>Under the Code, the court may decree specific performance as a buyer’s remedy for breach of contract to sell goods where the goods are unique or in other proper circumstances. Pace car is not unique in the traditional sense—</w:t>
      </w:r>
      <w:r w:rsidR="003D4580" w:rsidRPr="00CD18F9">
        <w:rPr>
          <w:rFonts w:ascii="Big Caslon" w:hAnsi="Big Caslon"/>
          <w:color w:val="3366FF"/>
        </w:rPr>
        <w:t>it is not an heirloom and not one of a kind</w:t>
      </w:r>
      <w:r w:rsidR="003D4580">
        <w:rPr>
          <w:rFonts w:ascii="Big Caslon" w:hAnsi="Big Caslon"/>
        </w:rPr>
        <w:t>. However,</w:t>
      </w:r>
      <w:r w:rsidR="0080019E">
        <w:rPr>
          <w:rFonts w:ascii="Big Caslon" w:hAnsi="Big Caslon"/>
        </w:rPr>
        <w:t xml:space="preserve"> </w:t>
      </w:r>
      <w:r w:rsidR="003D4580" w:rsidRPr="00CD18F9">
        <w:rPr>
          <w:rFonts w:ascii="Big Caslon" w:hAnsi="Big Caslon"/>
          <w:color w:val="3366FF"/>
        </w:rPr>
        <w:t>there was limited production of the car and it was difficult to obtain—making it a “proper circumstance” worthy of ordering specific performance</w:t>
      </w:r>
      <w:r w:rsidR="003D4580">
        <w:rPr>
          <w:rFonts w:ascii="Big Caslon" w:hAnsi="Big Caslon"/>
        </w:rPr>
        <w:t xml:space="preserve">. Judgment affirmed. </w:t>
      </w:r>
      <w:r w:rsidR="00CD18F9">
        <w:rPr>
          <w:rFonts w:ascii="Big Caslon" w:hAnsi="Big Caslon"/>
        </w:rPr>
        <w:t xml:space="preserve">Decided under </w:t>
      </w:r>
      <w:r w:rsidR="00CD18F9">
        <w:rPr>
          <w:rFonts w:ascii="Big Caslon" w:hAnsi="Big Caslon"/>
          <w:color w:val="F79646" w:themeColor="accent6"/>
        </w:rPr>
        <w:t xml:space="preserve">UCC §2-716. </w:t>
      </w:r>
    </w:p>
    <w:p w:rsidR="00CD18F9" w:rsidRDefault="00CD18F9" w:rsidP="00927F30">
      <w:pPr>
        <w:spacing w:after="0"/>
        <w:rPr>
          <w:rFonts w:ascii="Big Caslon" w:hAnsi="Big Caslon"/>
          <w:color w:val="F79646" w:themeColor="accent6"/>
        </w:rPr>
      </w:pPr>
    </w:p>
    <w:p w:rsidR="00CD18F9" w:rsidRDefault="00CD18F9" w:rsidP="00927F30">
      <w:pPr>
        <w:spacing w:after="0"/>
        <w:rPr>
          <w:rFonts w:ascii="Big Caslon" w:hAnsi="Big Caslon"/>
        </w:rPr>
      </w:pPr>
      <w:r>
        <w:rPr>
          <w:rFonts w:ascii="Big Caslon" w:hAnsi="Big Caslon"/>
          <w:color w:val="FF0000"/>
        </w:rPr>
        <w:t xml:space="preserve">Shwartz: </w:t>
      </w:r>
      <w:r>
        <w:rPr>
          <w:rFonts w:ascii="Big Caslon" w:hAnsi="Big Caslon"/>
        </w:rPr>
        <w:t xml:space="preserve">For a lot of goods, no reason to think the transaction costs are going to be any higher than costs of collecting money damages. If you grant specific performance, however, they will haggle and negotiate—so should use it instaed. </w:t>
      </w:r>
    </w:p>
    <w:p w:rsidR="00CD18F9" w:rsidRDefault="00CD18F9" w:rsidP="00927F30">
      <w:pPr>
        <w:spacing w:after="0"/>
        <w:rPr>
          <w:rFonts w:ascii="Big Caslon" w:hAnsi="Big Caslon"/>
          <w:color w:val="F79646" w:themeColor="accent6"/>
        </w:rPr>
      </w:pPr>
    </w:p>
    <w:p w:rsidR="003D4580" w:rsidRPr="00B348D9" w:rsidRDefault="00CD18F9" w:rsidP="003D4580">
      <w:pPr>
        <w:spacing w:after="0"/>
        <w:rPr>
          <w:rFonts w:ascii="Big Caslon" w:hAnsi="Big Caslon"/>
          <w:color w:val="F79646" w:themeColor="accent6"/>
        </w:rPr>
      </w:pPr>
      <w:r>
        <w:rPr>
          <w:rFonts w:ascii="Big Caslon" w:hAnsi="Big Caslon"/>
          <w:b/>
          <w:smallCaps/>
          <w:szCs w:val="22"/>
        </w:rPr>
        <w:t>2. Contracts of Services</w:t>
      </w:r>
    </w:p>
    <w:p w:rsidR="003D4580" w:rsidRPr="00927F30" w:rsidRDefault="003D4580" w:rsidP="005F2186">
      <w:pPr>
        <w:pBdr>
          <w:top w:val="single" w:sz="4" w:space="1" w:color="auto"/>
          <w:left w:val="single" w:sz="4" w:space="4" w:color="auto"/>
          <w:bottom w:val="single" w:sz="4" w:space="1" w:color="auto"/>
          <w:right w:val="single" w:sz="4" w:space="4" w:color="auto"/>
        </w:pBdr>
        <w:spacing w:after="0"/>
        <w:outlineLvl w:val="1"/>
        <w:rPr>
          <w:rFonts w:ascii="Big Caslon" w:hAnsi="Big Caslon"/>
          <w:szCs w:val="22"/>
        </w:rPr>
      </w:pPr>
      <w:r>
        <w:rPr>
          <w:rFonts w:ascii="Big Caslon" w:hAnsi="Big Caslon"/>
          <w:b/>
          <w:smallCaps/>
          <w:szCs w:val="22"/>
        </w:rPr>
        <w:t>Lumley v. Wagner (Chancery Division) (1852) [197]</w:t>
      </w:r>
    </w:p>
    <w:p w:rsidR="005F2186" w:rsidRPr="005F2186" w:rsidRDefault="005F2186" w:rsidP="003D4580">
      <w:pPr>
        <w:spacing w:after="0"/>
        <w:rPr>
          <w:rFonts w:ascii="Big Caslon" w:hAnsi="Big Caslon"/>
          <w:color w:val="FF0000"/>
        </w:rPr>
      </w:pPr>
      <w:r>
        <w:rPr>
          <w:rFonts w:ascii="Big Caslon" w:hAnsi="Big Caslon"/>
          <w:color w:val="FF0000"/>
        </w:rPr>
        <w:t>Personal services contract enforced by enjoining performance elsewhere rather than by requiring specific performance.</w:t>
      </w:r>
    </w:p>
    <w:p w:rsidR="003D4580" w:rsidRDefault="003D4580" w:rsidP="003D4580">
      <w:pPr>
        <w:spacing w:after="0"/>
        <w:rPr>
          <w:rFonts w:ascii="Big Caslon" w:hAnsi="Big Caslon"/>
        </w:rPr>
      </w:pPr>
      <w:r>
        <w:rPr>
          <w:rFonts w:ascii="Big Caslon" w:hAnsi="Big Caslon"/>
          <w:smallCaps/>
          <w:u w:val="single"/>
        </w:rPr>
        <w:t>Facts:</w:t>
      </w:r>
      <w:r>
        <w:rPr>
          <w:rFonts w:ascii="Big Caslon" w:hAnsi="Big Caslon"/>
        </w:rPr>
        <w:t xml:space="preserve"> Bill filed by Lumley, lessee of Her Majesty’s Theatre, against Johanna Wagner, Albert Wagner, her father, and Frederick Gye, the lessee of Covent Garden. Defendants came to and concluded an agreement to sing for the Plaintiff during three months at his theatre, and during that time not to sign for anybody else. Subsequently, J. and A. Wagner made anther engagement with the defendant Gye, by which it was agreed that the Defendant Wagner should, for a larger sum than that stipulated by the agreement with the Plaintiff, sing at the Royal Italian Opera and abandon the agreement with the </w:t>
      </w:r>
      <w:r w:rsidR="002019FE">
        <w:rPr>
          <w:rFonts w:ascii="Big Caslon" w:hAnsi="Big Caslon"/>
        </w:rPr>
        <w:t>Plaintiff. The bill by the plai</w:t>
      </w:r>
      <w:r>
        <w:rPr>
          <w:rFonts w:ascii="Big Caslon" w:hAnsi="Big Caslon"/>
        </w:rPr>
        <w:t>n</w:t>
      </w:r>
      <w:r w:rsidR="002019FE">
        <w:rPr>
          <w:rFonts w:ascii="Big Caslon" w:hAnsi="Big Caslon"/>
        </w:rPr>
        <w:t>t</w:t>
      </w:r>
      <w:r>
        <w:rPr>
          <w:rFonts w:ascii="Big Caslon" w:hAnsi="Big Caslon"/>
        </w:rPr>
        <w:t>iff prayed that the Defendants b</w:t>
      </w:r>
      <w:r w:rsidR="002019FE">
        <w:rPr>
          <w:rFonts w:ascii="Big Caslon" w:hAnsi="Big Caslon"/>
        </w:rPr>
        <w:t xml:space="preserve">e </w:t>
      </w:r>
      <w:r>
        <w:rPr>
          <w:rFonts w:ascii="Big Caslon" w:hAnsi="Big Caslon"/>
        </w:rPr>
        <w:t xml:space="preserve">restrained from singing and performing or singing at the Royal Italian Opera, or at any theater. </w:t>
      </w:r>
    </w:p>
    <w:p w:rsidR="003D4580" w:rsidRDefault="003D4580" w:rsidP="003D4580">
      <w:pPr>
        <w:spacing w:after="0"/>
        <w:rPr>
          <w:rFonts w:ascii="Big Caslon" w:hAnsi="Big Caslon"/>
        </w:rPr>
      </w:pPr>
    </w:p>
    <w:p w:rsidR="003D4580" w:rsidRDefault="003D4580" w:rsidP="003D4580">
      <w:pPr>
        <w:spacing w:after="0"/>
        <w:rPr>
          <w:rFonts w:ascii="Big Caslon" w:hAnsi="Big Caslon"/>
        </w:rPr>
      </w:pPr>
      <w:r>
        <w:rPr>
          <w:rFonts w:ascii="Big Caslon" w:hAnsi="Big Caslon"/>
          <w:smallCaps/>
          <w:u w:val="single"/>
        </w:rPr>
        <w:t>Issue:</w:t>
      </w:r>
      <w:r>
        <w:rPr>
          <w:rFonts w:ascii="Big Caslon" w:hAnsi="Big Caslon"/>
        </w:rPr>
        <w:t xml:space="preserve"> Can the court compel Ms. Wagner not to sing at the Royal Italian Opera? </w:t>
      </w:r>
    </w:p>
    <w:p w:rsidR="003D4580" w:rsidRDefault="003D4580" w:rsidP="003D4580">
      <w:pPr>
        <w:spacing w:after="0"/>
        <w:rPr>
          <w:rFonts w:ascii="Big Caslon" w:hAnsi="Big Caslon"/>
        </w:rPr>
      </w:pPr>
    </w:p>
    <w:p w:rsidR="002019FE" w:rsidRDefault="003D4580" w:rsidP="002019FE">
      <w:pPr>
        <w:spacing w:after="0"/>
        <w:rPr>
          <w:rFonts w:ascii="Big Caslon" w:hAnsi="Big Caslon"/>
        </w:rPr>
      </w:pPr>
      <w:r>
        <w:rPr>
          <w:rFonts w:ascii="Big Caslon" w:hAnsi="Big Caslon"/>
          <w:smallCaps/>
          <w:u w:val="single"/>
        </w:rPr>
        <w:t>Holding:</w:t>
      </w:r>
      <w:r>
        <w:rPr>
          <w:rFonts w:ascii="Big Caslon" w:hAnsi="Big Caslon"/>
        </w:rPr>
        <w:t xml:space="preserve"> </w:t>
      </w:r>
      <w:r w:rsidR="002019FE">
        <w:rPr>
          <w:rFonts w:ascii="Big Caslon" w:hAnsi="Big Caslon"/>
        </w:rPr>
        <w:t>Yes. The c</w:t>
      </w:r>
      <w:r w:rsidR="0080019E">
        <w:rPr>
          <w:rFonts w:ascii="Big Caslon" w:hAnsi="Big Caslon"/>
        </w:rPr>
        <w:t xml:space="preserve">ontract dictates that defendant should sing at Her Majesty’s Theater for a certain number of nights, and that she should not sing elsewhere during that period. It is true, that I have not the means of compelling her to sing, but she has no cause of complaint if I compel her to abstain from the commission of an act which she has bound herself not to do, and thus possibly cause her to fulfill her engagement. </w:t>
      </w:r>
      <w:r w:rsidR="002019FE">
        <w:rPr>
          <w:rFonts w:ascii="Big Caslon" w:hAnsi="Big Caslon"/>
        </w:rPr>
        <w:t xml:space="preserve">Court grants </w:t>
      </w:r>
      <w:r w:rsidR="002019FE" w:rsidRPr="002019FE">
        <w:rPr>
          <w:rFonts w:ascii="Big Caslon" w:hAnsi="Big Caslon"/>
          <w:color w:val="0000FF"/>
        </w:rPr>
        <w:t>negative injunction</w:t>
      </w:r>
      <w:r w:rsidR="002019FE">
        <w:rPr>
          <w:rFonts w:ascii="Big Caslon" w:hAnsi="Big Caslon"/>
        </w:rPr>
        <w:t xml:space="preserve">. </w:t>
      </w:r>
    </w:p>
    <w:p w:rsidR="002019FE" w:rsidRPr="004E754E" w:rsidRDefault="002019FE" w:rsidP="002019FE">
      <w:pPr>
        <w:spacing w:after="0"/>
        <w:rPr>
          <w:rFonts w:ascii="Big Caslon" w:hAnsi="Big Caslon"/>
        </w:rPr>
      </w:pPr>
    </w:p>
    <w:p w:rsidR="002019FE" w:rsidRPr="00B348D9" w:rsidRDefault="002019FE" w:rsidP="00B348D9">
      <w:pPr>
        <w:pBdr>
          <w:top w:val="single" w:sz="4" w:space="1" w:color="auto"/>
          <w:left w:val="single" w:sz="4" w:space="4" w:color="auto"/>
          <w:bottom w:val="single" w:sz="4" w:space="1" w:color="auto"/>
          <w:right w:val="single" w:sz="4" w:space="4" w:color="auto"/>
        </w:pBdr>
        <w:spacing w:after="0"/>
        <w:outlineLvl w:val="1"/>
        <w:rPr>
          <w:rFonts w:ascii="Big Caslon" w:hAnsi="Big Caslon"/>
          <w:szCs w:val="22"/>
        </w:rPr>
      </w:pPr>
      <w:r>
        <w:rPr>
          <w:rFonts w:ascii="Big Caslon" w:hAnsi="Big Caslon"/>
          <w:b/>
          <w:smallCaps/>
          <w:szCs w:val="22"/>
        </w:rPr>
        <w:t xml:space="preserve">Ford v. Jermon </w:t>
      </w:r>
      <w:r w:rsidRPr="002019FE">
        <w:rPr>
          <w:rFonts w:ascii="Big Caslon" w:hAnsi="Big Caslon"/>
          <w:smallCaps/>
          <w:szCs w:val="22"/>
        </w:rPr>
        <w:t>(District Court of Philadelphia, 1865) [203]</w:t>
      </w:r>
    </w:p>
    <w:p w:rsidR="008737A7" w:rsidRDefault="002019FE" w:rsidP="0080019E">
      <w:pPr>
        <w:spacing w:after="0"/>
        <w:rPr>
          <w:rFonts w:ascii="Big Caslon" w:hAnsi="Big Caslon"/>
        </w:rPr>
      </w:pPr>
      <w:r>
        <w:rPr>
          <w:rFonts w:ascii="Big Caslon" w:hAnsi="Big Caslon"/>
          <w:smallCaps/>
          <w:u w:val="single"/>
        </w:rPr>
        <w:t>Facts:</w:t>
      </w:r>
      <w:r>
        <w:rPr>
          <w:rFonts w:ascii="Big Caslon" w:hAnsi="Big Caslon"/>
        </w:rPr>
        <w:t xml:space="preserve"> Plaintiff hopes to obtain specific performance of the written agreement by which the respondent bound herself to act, during a stipulated period, for the complainant, and that the respondent should be enjoined from playing or appearing at any theatre not under the management of the complainant, until the season for which she had agreed to serve him should have expired. </w:t>
      </w:r>
    </w:p>
    <w:p w:rsidR="002019FE" w:rsidRDefault="002019FE" w:rsidP="0080019E">
      <w:pPr>
        <w:spacing w:after="0"/>
        <w:rPr>
          <w:rFonts w:ascii="Big Caslon" w:hAnsi="Big Caslon"/>
        </w:rPr>
      </w:pPr>
    </w:p>
    <w:p w:rsidR="002019FE" w:rsidRDefault="002019FE" w:rsidP="002019FE">
      <w:pPr>
        <w:spacing w:after="0"/>
        <w:rPr>
          <w:rFonts w:ascii="Big Caslon" w:hAnsi="Big Caslon"/>
        </w:rPr>
      </w:pPr>
      <w:r>
        <w:rPr>
          <w:rFonts w:ascii="Big Caslon" w:hAnsi="Big Caslon"/>
          <w:smallCaps/>
          <w:u w:val="single"/>
        </w:rPr>
        <w:t>Issue:</w:t>
      </w:r>
      <w:r>
        <w:rPr>
          <w:rFonts w:ascii="Big Caslon" w:hAnsi="Big Caslon"/>
        </w:rPr>
        <w:t xml:space="preserve"> Can the court compel the plaintiff either be direct or indirectly compelled to perform?  </w:t>
      </w:r>
    </w:p>
    <w:p w:rsidR="002019FE" w:rsidRDefault="002019FE" w:rsidP="002019FE">
      <w:pPr>
        <w:spacing w:after="0"/>
        <w:rPr>
          <w:rFonts w:ascii="Big Caslon" w:hAnsi="Big Caslon"/>
        </w:rPr>
      </w:pPr>
    </w:p>
    <w:p w:rsidR="003329EC" w:rsidRDefault="002019FE" w:rsidP="002019FE">
      <w:pPr>
        <w:spacing w:after="0"/>
        <w:rPr>
          <w:rFonts w:ascii="Big Caslon" w:hAnsi="Big Caslon"/>
        </w:rPr>
      </w:pPr>
      <w:r>
        <w:rPr>
          <w:rFonts w:ascii="Big Caslon" w:hAnsi="Big Caslon"/>
          <w:smallCaps/>
          <w:u w:val="single"/>
        </w:rPr>
        <w:t>Holding:</w:t>
      </w:r>
      <w:r>
        <w:rPr>
          <w:rFonts w:ascii="Big Caslon" w:hAnsi="Big Caslon"/>
        </w:rPr>
        <w:t xml:space="preserve"> No. One reason the courts will not force an unwilling performer before the public is the harshness of compe</w:t>
      </w:r>
      <w:r w:rsidR="003329EC">
        <w:rPr>
          <w:rFonts w:ascii="Big Caslon" w:hAnsi="Big Caslon"/>
        </w:rPr>
        <w:t xml:space="preserve">lling obedience by imprisonment—because the mode of compulsion is the indirect one of obliging the actor to remain idle until necessity forces him to comply. This court disapproves of Lumley—clearly the reason the company is doing this is to be coercive—if specific performance is not appropriate negative injunction isn’t either. </w:t>
      </w:r>
    </w:p>
    <w:p w:rsidR="003329EC" w:rsidRPr="004E754E" w:rsidRDefault="003329EC" w:rsidP="003329EC">
      <w:pPr>
        <w:spacing w:after="0"/>
        <w:rPr>
          <w:rFonts w:ascii="Big Caslon" w:hAnsi="Big Caslon"/>
        </w:rPr>
      </w:pPr>
    </w:p>
    <w:p w:rsidR="003329EC" w:rsidRPr="002019FE" w:rsidRDefault="003329EC" w:rsidP="003329EC">
      <w:pPr>
        <w:pBdr>
          <w:top w:val="single" w:sz="4" w:space="1" w:color="auto"/>
          <w:left w:val="single" w:sz="4" w:space="4" w:color="auto"/>
          <w:bottom w:val="single" w:sz="4" w:space="1" w:color="auto"/>
          <w:right w:val="single" w:sz="4" w:space="4" w:color="auto"/>
        </w:pBdr>
        <w:spacing w:after="0"/>
        <w:outlineLvl w:val="1"/>
        <w:rPr>
          <w:rFonts w:ascii="Big Caslon" w:hAnsi="Big Caslon"/>
          <w:szCs w:val="22"/>
        </w:rPr>
      </w:pPr>
      <w:r>
        <w:rPr>
          <w:rFonts w:ascii="Big Caslon" w:hAnsi="Big Caslon"/>
          <w:b/>
          <w:smallCaps/>
          <w:szCs w:val="22"/>
        </w:rPr>
        <w:t xml:space="preserve">Duff v. Russell </w:t>
      </w:r>
      <w:r w:rsidRPr="002019FE">
        <w:rPr>
          <w:rFonts w:ascii="Big Caslon" w:hAnsi="Big Caslon"/>
          <w:smallCaps/>
          <w:szCs w:val="22"/>
        </w:rPr>
        <w:t>(</w:t>
      </w:r>
      <w:r>
        <w:rPr>
          <w:rFonts w:ascii="Big Caslon" w:hAnsi="Big Caslon"/>
          <w:smallCaps/>
          <w:szCs w:val="22"/>
        </w:rPr>
        <w:t>Superior Court of New York City, 1891) [205</w:t>
      </w:r>
      <w:r w:rsidRPr="002019FE">
        <w:rPr>
          <w:rFonts w:ascii="Big Caslon" w:hAnsi="Big Caslon"/>
          <w:smallCaps/>
          <w:szCs w:val="22"/>
        </w:rPr>
        <w:t>]</w:t>
      </w:r>
    </w:p>
    <w:p w:rsidR="003329EC" w:rsidRDefault="003329EC" w:rsidP="003329EC">
      <w:pPr>
        <w:spacing w:after="0"/>
        <w:rPr>
          <w:rFonts w:ascii="Big Caslon" w:hAnsi="Big Caslon"/>
          <w:smallCaps/>
          <w:u w:val="single"/>
        </w:rPr>
      </w:pPr>
    </w:p>
    <w:p w:rsidR="003329EC" w:rsidRDefault="003329EC" w:rsidP="003329EC">
      <w:pPr>
        <w:spacing w:after="0"/>
        <w:rPr>
          <w:rFonts w:ascii="Big Caslon" w:hAnsi="Big Caslon"/>
        </w:rPr>
      </w:pPr>
      <w:r>
        <w:rPr>
          <w:rFonts w:ascii="Big Caslon" w:hAnsi="Big Caslon"/>
          <w:smallCaps/>
          <w:u w:val="single"/>
        </w:rPr>
        <w:t>Facts:</w:t>
      </w:r>
      <w:r>
        <w:rPr>
          <w:rFonts w:ascii="Big Caslon" w:hAnsi="Big Caslon"/>
        </w:rPr>
        <w:t xml:space="preserve"> This action is brought by the plaintiff, a theatrical and operatic manager, to restrain the defendant from appearing as a singer or actress upon the stage of the Casino, in the city of New York, during the period of her contract with the plaintiff. </w:t>
      </w:r>
    </w:p>
    <w:p w:rsidR="003329EC" w:rsidRDefault="003329EC" w:rsidP="003329EC">
      <w:pPr>
        <w:spacing w:after="0"/>
        <w:rPr>
          <w:rFonts w:ascii="Big Caslon" w:hAnsi="Big Caslon"/>
        </w:rPr>
      </w:pPr>
    </w:p>
    <w:p w:rsidR="003329EC" w:rsidRDefault="003329EC" w:rsidP="003329EC">
      <w:pPr>
        <w:spacing w:after="0"/>
        <w:rPr>
          <w:rFonts w:ascii="Big Caslon" w:hAnsi="Big Caslon"/>
        </w:rPr>
      </w:pPr>
      <w:r>
        <w:rPr>
          <w:rFonts w:ascii="Big Caslon" w:hAnsi="Big Caslon"/>
          <w:smallCaps/>
          <w:u w:val="single"/>
        </w:rPr>
        <w:t>Issue:</w:t>
      </w:r>
      <w:r>
        <w:rPr>
          <w:rFonts w:ascii="Big Caslon" w:hAnsi="Big Caslon"/>
        </w:rPr>
        <w:t xml:space="preserve"> </w:t>
      </w:r>
      <w:r w:rsidR="0074476F">
        <w:rPr>
          <w:rFonts w:ascii="Big Caslon" w:hAnsi="Big Caslon"/>
        </w:rPr>
        <w:t>Does the plaintiff have a right to injuctive relief?</w:t>
      </w:r>
      <w:r>
        <w:rPr>
          <w:rFonts w:ascii="Big Caslon" w:hAnsi="Big Caslon"/>
        </w:rPr>
        <w:t xml:space="preserve">  </w:t>
      </w:r>
    </w:p>
    <w:p w:rsidR="003329EC" w:rsidRDefault="003329EC" w:rsidP="003329EC">
      <w:pPr>
        <w:spacing w:after="0"/>
        <w:rPr>
          <w:rFonts w:ascii="Big Caslon" w:hAnsi="Big Caslon"/>
        </w:rPr>
      </w:pPr>
    </w:p>
    <w:p w:rsidR="008737A7" w:rsidRDefault="003329EC" w:rsidP="0080019E">
      <w:pPr>
        <w:spacing w:after="0"/>
        <w:rPr>
          <w:rFonts w:ascii="Big Caslon" w:hAnsi="Big Caslon"/>
        </w:rPr>
      </w:pPr>
      <w:r>
        <w:rPr>
          <w:rFonts w:ascii="Big Caslon" w:hAnsi="Big Caslon"/>
          <w:smallCaps/>
          <w:u w:val="single"/>
        </w:rPr>
        <w:t>Holding:</w:t>
      </w:r>
      <w:r w:rsidR="0074476F">
        <w:rPr>
          <w:rFonts w:ascii="Big Caslon" w:hAnsi="Big Caslon"/>
        </w:rPr>
        <w:t xml:space="preserve"> Yes. Although there is no negative stipulation in the contract, it was not possible for her to perform elsewhere in New York without violation of her contract with the plaintiff, and a negative clause was unnecessary to secure to the plaintiff exclusively the services of the defendant. </w:t>
      </w:r>
    </w:p>
    <w:p w:rsidR="0074476F" w:rsidRPr="004E754E" w:rsidRDefault="0074476F" w:rsidP="0074476F">
      <w:pPr>
        <w:spacing w:after="0"/>
        <w:rPr>
          <w:rFonts w:ascii="Big Caslon" w:hAnsi="Big Caslon"/>
        </w:rPr>
      </w:pPr>
    </w:p>
    <w:p w:rsidR="0074476F" w:rsidRPr="0074476F" w:rsidRDefault="0074476F" w:rsidP="0074476F">
      <w:pPr>
        <w:pBdr>
          <w:top w:val="single" w:sz="4" w:space="1" w:color="auto"/>
          <w:left w:val="single" w:sz="4" w:space="4" w:color="auto"/>
          <w:bottom w:val="single" w:sz="4" w:space="1" w:color="auto"/>
          <w:right w:val="single" w:sz="4" w:space="4" w:color="auto"/>
        </w:pBdr>
        <w:spacing w:after="0"/>
        <w:outlineLvl w:val="1"/>
        <w:rPr>
          <w:rFonts w:ascii="Big Caslon" w:hAnsi="Big Caslon"/>
          <w:szCs w:val="22"/>
        </w:rPr>
      </w:pPr>
      <w:r>
        <w:rPr>
          <w:rFonts w:ascii="Big Caslon" w:hAnsi="Big Caslon"/>
          <w:b/>
          <w:smallCaps/>
          <w:szCs w:val="22"/>
        </w:rPr>
        <w:t xml:space="preserve">Dallas Cowboys v. Harris </w:t>
      </w:r>
      <w:r>
        <w:rPr>
          <w:rFonts w:ascii="Big Caslon" w:hAnsi="Big Caslon"/>
          <w:smallCaps/>
          <w:szCs w:val="22"/>
        </w:rPr>
        <w:t>(Court of Civil appeals, Texas 1961) [213]</w:t>
      </w:r>
    </w:p>
    <w:p w:rsidR="0074476F" w:rsidRDefault="0074476F" w:rsidP="0074476F">
      <w:pPr>
        <w:spacing w:after="0"/>
        <w:rPr>
          <w:rFonts w:ascii="Big Caslon" w:hAnsi="Big Caslon"/>
          <w:smallCaps/>
          <w:u w:val="single"/>
        </w:rPr>
      </w:pPr>
    </w:p>
    <w:p w:rsidR="0074476F" w:rsidRDefault="0074476F" w:rsidP="0074476F">
      <w:pPr>
        <w:spacing w:after="0"/>
        <w:rPr>
          <w:rFonts w:ascii="Big Caslon" w:hAnsi="Big Caslon"/>
        </w:rPr>
      </w:pPr>
      <w:r>
        <w:rPr>
          <w:rFonts w:ascii="Big Caslon" w:hAnsi="Big Caslon"/>
          <w:smallCaps/>
          <w:u w:val="single"/>
        </w:rPr>
        <w:t>Facts:</w:t>
      </w:r>
      <w:r>
        <w:rPr>
          <w:rFonts w:ascii="Big Caslon" w:hAnsi="Big Caslon"/>
        </w:rPr>
        <w:t xml:space="preserve"> The Dallas Cowboys seek injunction to restrain Harris from playing professional football, or engaging in any activities related to professional football for anyone except the Club. Appellant alleges that Harris was bound by the terms of the written contract to play football for the Club and no one lese, but that in violation of his contract he was playing football for the Dallas Texans. </w:t>
      </w:r>
    </w:p>
    <w:p w:rsidR="0074476F" w:rsidRDefault="0074476F" w:rsidP="0074476F">
      <w:pPr>
        <w:spacing w:after="0"/>
        <w:rPr>
          <w:rFonts w:ascii="Big Caslon" w:hAnsi="Big Caslon"/>
        </w:rPr>
      </w:pPr>
    </w:p>
    <w:p w:rsidR="0074476F" w:rsidRDefault="0074476F" w:rsidP="0074476F">
      <w:pPr>
        <w:spacing w:after="0"/>
        <w:rPr>
          <w:rFonts w:ascii="Big Caslon" w:hAnsi="Big Caslon"/>
        </w:rPr>
      </w:pPr>
      <w:r>
        <w:rPr>
          <w:rFonts w:ascii="Big Caslon" w:hAnsi="Big Caslon"/>
          <w:smallCaps/>
          <w:u w:val="single"/>
        </w:rPr>
        <w:t>Procedural History:</w:t>
      </w:r>
      <w:r>
        <w:rPr>
          <w:rFonts w:ascii="Big Caslon" w:hAnsi="Big Caslon"/>
        </w:rPr>
        <w:t xml:space="preserve"> Jury returned verdict in favor of Harris, and Club appealed.  </w:t>
      </w:r>
    </w:p>
    <w:p w:rsidR="0074476F" w:rsidRDefault="0074476F" w:rsidP="0074476F">
      <w:pPr>
        <w:spacing w:after="0"/>
        <w:rPr>
          <w:rFonts w:ascii="Big Caslon" w:hAnsi="Big Caslon"/>
        </w:rPr>
      </w:pPr>
    </w:p>
    <w:p w:rsidR="0074476F" w:rsidRDefault="0074476F" w:rsidP="0074476F">
      <w:pPr>
        <w:spacing w:after="0"/>
        <w:rPr>
          <w:rFonts w:ascii="Big Caslon" w:hAnsi="Big Caslon"/>
        </w:rPr>
      </w:pPr>
      <w:r>
        <w:rPr>
          <w:rFonts w:ascii="Big Caslon" w:hAnsi="Big Caslon"/>
          <w:smallCaps/>
          <w:u w:val="single"/>
        </w:rPr>
        <w:t>Issue:</w:t>
      </w:r>
      <w:r>
        <w:rPr>
          <w:rFonts w:ascii="Big Caslon" w:hAnsi="Big Caslon"/>
        </w:rPr>
        <w:t xml:space="preserve"> Does the plaintiff have a right to injunctive relief?  </w:t>
      </w:r>
    </w:p>
    <w:p w:rsidR="0074476F" w:rsidRDefault="0074476F" w:rsidP="0074476F">
      <w:pPr>
        <w:spacing w:after="0"/>
        <w:rPr>
          <w:rFonts w:ascii="Big Caslon" w:hAnsi="Big Caslon"/>
        </w:rPr>
      </w:pPr>
    </w:p>
    <w:p w:rsidR="0074476F" w:rsidRDefault="0074476F" w:rsidP="0074476F">
      <w:pPr>
        <w:spacing w:after="0"/>
        <w:rPr>
          <w:rFonts w:ascii="Big Caslon" w:hAnsi="Big Caslon"/>
        </w:rPr>
      </w:pPr>
      <w:r>
        <w:rPr>
          <w:rFonts w:ascii="Big Caslon" w:hAnsi="Big Caslon"/>
          <w:smallCaps/>
          <w:u w:val="single"/>
        </w:rPr>
        <w:t>Holding:</w:t>
      </w:r>
      <w:r>
        <w:rPr>
          <w:rFonts w:ascii="Big Caslon" w:hAnsi="Big Caslon"/>
        </w:rPr>
        <w:t xml:space="preserve"> Yes. It is well established that injunctive relief will be granted to restrain violation by an employee of negative covenants in a personal service contract if the employee is a person of </w:t>
      </w:r>
      <w:r w:rsidRPr="0074476F">
        <w:rPr>
          <w:rFonts w:ascii="Big Caslon" w:hAnsi="Big Caslon"/>
          <w:color w:val="0000FF"/>
        </w:rPr>
        <w:t>exceptional and unique knowledge, skill and ability</w:t>
      </w:r>
      <w:r>
        <w:rPr>
          <w:rFonts w:ascii="Big Caslon" w:hAnsi="Big Caslon"/>
        </w:rPr>
        <w:t xml:space="preserve"> in performing the service called for in the contract. Definition of the word unique introduced in evidence it too narrow and limited—instead, wherever the same service could not easily be obtained from others, its performance will be negatively enforced by enjoining its breach. Not necessary that he is unique, just that it is really hard or impossible to obtain—Club should recover since Harris has talents that would be difficult to cover. Similar to Semtak. </w:t>
      </w:r>
      <w:r w:rsidR="008A13FB">
        <w:rPr>
          <w:rFonts w:ascii="Big Caslon" w:hAnsi="Big Caslon"/>
        </w:rPr>
        <w:t xml:space="preserve">For any kind of equitable relief, one ought to ask if monetary damages are going to be adequate (i.e. would it be hard to cover), if they are, no specific performance. </w:t>
      </w:r>
    </w:p>
    <w:p w:rsidR="00744F99" w:rsidRDefault="00744F99" w:rsidP="0080019E">
      <w:pPr>
        <w:spacing w:after="0"/>
        <w:rPr>
          <w:rFonts w:ascii="Big Caslon" w:hAnsi="Big Caslon"/>
        </w:rPr>
      </w:pPr>
    </w:p>
    <w:p w:rsidR="008737A7" w:rsidRDefault="008737A7" w:rsidP="0080019E">
      <w:pPr>
        <w:spacing w:after="0"/>
        <w:rPr>
          <w:rFonts w:ascii="Big Caslon" w:hAnsi="Big Caslon"/>
        </w:rPr>
      </w:pPr>
    </w:p>
    <w:p w:rsidR="007F0520" w:rsidRDefault="007F0520" w:rsidP="0080019E">
      <w:pPr>
        <w:spacing w:after="0"/>
        <w:rPr>
          <w:rFonts w:ascii="Big Caslon" w:hAnsi="Big Caslon"/>
        </w:rPr>
      </w:pPr>
    </w:p>
    <w:p w:rsidR="008A13FB" w:rsidRDefault="006458F4" w:rsidP="006458F4">
      <w:pPr>
        <w:spacing w:after="0"/>
        <w:jc w:val="center"/>
        <w:rPr>
          <w:rFonts w:ascii="Big Caslon" w:hAnsi="Big Caslon"/>
          <w:b/>
          <w:smallCaps/>
          <w:sz w:val="32"/>
        </w:rPr>
      </w:pPr>
      <w:r>
        <w:rPr>
          <w:rFonts w:ascii="Big Caslon" w:hAnsi="Big Caslon"/>
          <w:b/>
          <w:smallCaps/>
          <w:sz w:val="32"/>
        </w:rPr>
        <w:t>Consideration</w:t>
      </w:r>
    </w:p>
    <w:p w:rsidR="006458F4" w:rsidRDefault="006458F4" w:rsidP="006458F4">
      <w:pPr>
        <w:spacing w:after="0"/>
        <w:jc w:val="center"/>
        <w:rPr>
          <w:rFonts w:ascii="Big Caslon" w:hAnsi="Big Caslon"/>
          <w:b/>
          <w:smallCaps/>
          <w:sz w:val="32"/>
        </w:rPr>
      </w:pPr>
    </w:p>
    <w:p w:rsidR="006458F4" w:rsidRDefault="006458F4" w:rsidP="006458F4">
      <w:pPr>
        <w:spacing w:after="0"/>
        <w:rPr>
          <w:rFonts w:ascii="Big Caslon" w:hAnsi="Big Caslon"/>
          <w:smallCaps/>
        </w:rPr>
      </w:pPr>
      <w:r>
        <w:rPr>
          <w:rFonts w:ascii="Big Caslon" w:hAnsi="Big Caslon"/>
          <w:smallCaps/>
          <w:color w:val="FF0000"/>
        </w:rPr>
        <w:t xml:space="preserve">Fuller, </w:t>
      </w:r>
      <w:r>
        <w:rPr>
          <w:rFonts w:ascii="Big Caslon" w:hAnsi="Big Caslon"/>
          <w:smallCaps/>
        </w:rPr>
        <w:t>The functions performed by legal formalities</w:t>
      </w:r>
    </w:p>
    <w:p w:rsidR="006458F4" w:rsidRDefault="006458F4" w:rsidP="006458F4">
      <w:pPr>
        <w:spacing w:after="0"/>
        <w:rPr>
          <w:rFonts w:ascii="Big Caslon" w:hAnsi="Big Caslon"/>
        </w:rPr>
      </w:pPr>
      <w:r>
        <w:rPr>
          <w:rFonts w:ascii="Big Caslon" w:hAnsi="Big Caslon"/>
          <w:color w:val="3366FF"/>
        </w:rPr>
        <w:t xml:space="preserve">The evidentiary function: </w:t>
      </w:r>
      <w:r>
        <w:rPr>
          <w:rFonts w:ascii="Big Caslon" w:hAnsi="Big Caslon"/>
        </w:rPr>
        <w:t xml:space="preserve">evidence of the existence and purport of the contract. </w:t>
      </w:r>
    </w:p>
    <w:p w:rsidR="006458F4" w:rsidRDefault="006458F4" w:rsidP="006458F4">
      <w:pPr>
        <w:spacing w:after="0"/>
        <w:rPr>
          <w:rFonts w:ascii="Big Caslon" w:hAnsi="Big Caslon"/>
        </w:rPr>
      </w:pPr>
      <w:r>
        <w:rPr>
          <w:rFonts w:ascii="Big Caslon" w:hAnsi="Big Caslon"/>
          <w:color w:val="3366FF"/>
        </w:rPr>
        <w:t xml:space="preserve">The cautionary function: </w:t>
      </w:r>
      <w:r w:rsidR="00260EA1">
        <w:rPr>
          <w:rFonts w:ascii="Big Caslon" w:hAnsi="Big Caslon"/>
        </w:rPr>
        <w:t xml:space="preserve">acts as a check against inconsiderate action. </w:t>
      </w:r>
    </w:p>
    <w:p w:rsidR="008A13FB" w:rsidRPr="00260EA1" w:rsidRDefault="00260EA1" w:rsidP="008A13FB">
      <w:pPr>
        <w:spacing w:after="0"/>
        <w:rPr>
          <w:rFonts w:ascii="Big Caslon" w:hAnsi="Big Caslon"/>
        </w:rPr>
      </w:pPr>
      <w:r>
        <w:rPr>
          <w:rFonts w:ascii="Big Caslon" w:hAnsi="Big Caslon"/>
          <w:color w:val="3366FF"/>
        </w:rPr>
        <w:t xml:space="preserve">The Channeling function: </w:t>
      </w:r>
      <w:r>
        <w:rPr>
          <w:rFonts w:ascii="Big Caslon" w:hAnsi="Big Caslon"/>
        </w:rPr>
        <w:t xml:space="preserve">serves as a seal—furnishes a simple and external test of enforceability. </w:t>
      </w:r>
    </w:p>
    <w:p w:rsidR="008A13FB" w:rsidRDefault="008A13FB" w:rsidP="008A13FB">
      <w:pPr>
        <w:spacing w:after="0"/>
        <w:rPr>
          <w:rFonts w:ascii="Big Caslon" w:hAnsi="Big Caslon"/>
          <w:smallCaps/>
          <w:color w:val="FF0000"/>
          <w:u w:val="single"/>
        </w:rPr>
      </w:pPr>
    </w:p>
    <w:p w:rsidR="008A13FB" w:rsidRDefault="008A13FB" w:rsidP="008A13FB">
      <w:pPr>
        <w:spacing w:after="0"/>
        <w:rPr>
          <w:rFonts w:ascii="Big Caslon" w:hAnsi="Big Caslon"/>
        </w:rPr>
      </w:pPr>
      <w:r>
        <w:rPr>
          <w:rFonts w:ascii="Big Caslon" w:hAnsi="Big Caslon"/>
          <w:smallCaps/>
          <w:color w:val="FF0000"/>
          <w:u w:val="single"/>
        </w:rPr>
        <w:t xml:space="preserve">See </w:t>
      </w:r>
      <w:r>
        <w:rPr>
          <w:rFonts w:ascii="Big Caslon" w:hAnsi="Big Caslon"/>
          <w:color w:val="FF0000"/>
        </w:rPr>
        <w:t xml:space="preserve">Restatement (Second) of Contracts. §71. </w:t>
      </w:r>
      <w:r>
        <w:rPr>
          <w:rFonts w:ascii="Big Caslon" w:hAnsi="Big Caslon"/>
        </w:rPr>
        <w:t xml:space="preserve">Requirement of Exchange; Types of Exchanges. </w:t>
      </w:r>
    </w:p>
    <w:p w:rsidR="008A13FB" w:rsidRDefault="008A13FB" w:rsidP="008A13FB">
      <w:pPr>
        <w:spacing w:after="0"/>
        <w:rPr>
          <w:rFonts w:ascii="Big Caslon" w:hAnsi="Big Caslon"/>
        </w:rPr>
      </w:pPr>
      <w:r>
        <w:rPr>
          <w:rFonts w:ascii="Big Caslon" w:hAnsi="Big Caslon"/>
        </w:rPr>
        <w:t xml:space="preserve">(d) Not infrequently the consideration bargained for is an act with the added requirement that a certain result shall be produced. Don’t ask if promise suffered detriment or if promisor got something, ask about a bargain for consideration—look at motive of promisor and ask why he was making this promise. If gift is only motive, then no consideration. </w:t>
      </w:r>
    </w:p>
    <w:p w:rsidR="008A13FB" w:rsidRPr="0048113D" w:rsidRDefault="008A13FB" w:rsidP="008A13FB">
      <w:pPr>
        <w:spacing w:after="0"/>
        <w:rPr>
          <w:rFonts w:ascii="Big Caslon" w:hAnsi="Big Caslon"/>
        </w:rPr>
      </w:pPr>
    </w:p>
    <w:p w:rsidR="008A13FB" w:rsidRPr="00AF36DC" w:rsidRDefault="008A13FB" w:rsidP="008A13FB">
      <w:pPr>
        <w:pBdr>
          <w:top w:val="single" w:sz="4" w:space="1" w:color="auto"/>
          <w:left w:val="single" w:sz="4" w:space="4" w:color="auto"/>
          <w:bottom w:val="single" w:sz="4" w:space="1" w:color="auto"/>
          <w:right w:val="single" w:sz="4" w:space="4" w:color="auto"/>
        </w:pBdr>
        <w:outlineLvl w:val="1"/>
        <w:rPr>
          <w:rFonts w:ascii="Big Caslon" w:hAnsi="Big Caslon"/>
          <w:szCs w:val="22"/>
        </w:rPr>
      </w:pPr>
      <w:r>
        <w:rPr>
          <w:rFonts w:ascii="Big Caslon" w:hAnsi="Big Caslon"/>
          <w:b/>
          <w:smallCaps/>
          <w:szCs w:val="22"/>
        </w:rPr>
        <w:t xml:space="preserve">Hamer v. Sidway (1891) [596] </w:t>
      </w:r>
    </w:p>
    <w:p w:rsidR="008A13FB" w:rsidRDefault="008A13FB" w:rsidP="008A13FB">
      <w:pPr>
        <w:spacing w:after="0"/>
        <w:rPr>
          <w:rFonts w:ascii="Big Caslon" w:hAnsi="Big Caslon"/>
        </w:rPr>
      </w:pPr>
      <w:r>
        <w:rPr>
          <w:rFonts w:ascii="Big Caslon" w:hAnsi="Big Caslon"/>
          <w:u w:val="single"/>
        </w:rPr>
        <w:t>Facts:</w:t>
      </w:r>
      <w:r>
        <w:rPr>
          <w:rFonts w:ascii="Big Caslon" w:hAnsi="Big Caslon"/>
        </w:rPr>
        <w:t xml:space="preserve">  Uncle William promised to give young Willie, his nephew, the sum of $5,000 if  the boy, then 15, would refrain from smoking, drinking and gambling until he turned 21. Willie did refrain and on reaching his majority wrote to his Uncle requesting the promised sum. In a letter of reply, Uncle William stated that he would carry out his promise by placing $5,000 in a bank account for Willie’s benefit and would keep the fund “on interest” until he thought his nephew capable of using it wisely. When the Uncle died, the defendant, the executor of Uncle’s estate, refused to pay Willie the $5,000 on the grounds that the Uncle had received no consideration for his original promise to Willie, and so no contract existed. </w:t>
      </w:r>
    </w:p>
    <w:p w:rsidR="008A13FB" w:rsidRDefault="008A13FB" w:rsidP="008A13FB">
      <w:pPr>
        <w:spacing w:after="0"/>
        <w:rPr>
          <w:rFonts w:ascii="Big Caslon" w:hAnsi="Big Caslon"/>
        </w:rPr>
      </w:pPr>
    </w:p>
    <w:p w:rsidR="008A13FB" w:rsidRDefault="008A13FB" w:rsidP="008A13FB">
      <w:pPr>
        <w:spacing w:after="0"/>
        <w:rPr>
          <w:rFonts w:ascii="Big Caslon" w:hAnsi="Big Caslon"/>
        </w:rPr>
      </w:pPr>
      <w:r>
        <w:rPr>
          <w:rFonts w:ascii="Big Caslon" w:hAnsi="Big Caslon"/>
          <w:u w:val="single"/>
        </w:rPr>
        <w:t>Issue:</w:t>
      </w:r>
      <w:r>
        <w:rPr>
          <w:rFonts w:ascii="Big Caslon" w:hAnsi="Big Caslon"/>
        </w:rPr>
        <w:t xml:space="preserve"> Whether by virtue of a contract defendant’s testator William E. Story became indebted to his nephew William E. Story, on his 21</w:t>
      </w:r>
      <w:r w:rsidRPr="0080161F">
        <w:rPr>
          <w:rFonts w:ascii="Big Caslon" w:hAnsi="Big Caslon"/>
          <w:vertAlign w:val="superscript"/>
        </w:rPr>
        <w:t>st</w:t>
      </w:r>
      <w:r>
        <w:rPr>
          <w:rFonts w:ascii="Big Caslon" w:hAnsi="Big Caslon"/>
        </w:rPr>
        <w:t xml:space="preserve"> birthday in the sum of five thousand dollars? </w:t>
      </w:r>
    </w:p>
    <w:p w:rsidR="008A13FB" w:rsidRDefault="008A13FB" w:rsidP="008A13FB">
      <w:pPr>
        <w:spacing w:after="0"/>
        <w:rPr>
          <w:rFonts w:ascii="Big Caslon" w:hAnsi="Big Caslon"/>
        </w:rPr>
      </w:pPr>
    </w:p>
    <w:p w:rsidR="008A13FB" w:rsidRDefault="008A13FB" w:rsidP="008A13FB">
      <w:pPr>
        <w:spacing w:after="0"/>
        <w:rPr>
          <w:rFonts w:ascii="Big Caslon" w:hAnsi="Big Caslon"/>
        </w:rPr>
      </w:pPr>
      <w:r>
        <w:rPr>
          <w:rFonts w:ascii="Big Caslon" w:hAnsi="Big Caslon"/>
        </w:rPr>
        <w:t xml:space="preserve"> </w:t>
      </w:r>
      <w:r>
        <w:rPr>
          <w:rFonts w:ascii="Big Caslon" w:hAnsi="Big Caslon"/>
          <w:u w:val="single"/>
        </w:rPr>
        <w:t>Holding:</w:t>
      </w:r>
      <w:r>
        <w:rPr>
          <w:rFonts w:ascii="Big Caslon" w:hAnsi="Big Caslon"/>
        </w:rPr>
        <w:t xml:space="preserve"> Yes, consideration means not so much that one party is profiting as that the other abandons some legal right in the present or limits his legal freedom of action in the future as an inducement for the promise of the first—forbearance from what he otherwise might have done. It is held that the promise is binding and made upon good consideration. </w:t>
      </w:r>
      <w:r w:rsidRPr="0048113D">
        <w:rPr>
          <w:rFonts w:ascii="Big Caslon" w:hAnsi="Big Caslon"/>
          <w:color w:val="3366FF"/>
        </w:rPr>
        <w:t>Surrendering one’s freedom of action is sufficient consideration for a promise.</w:t>
      </w:r>
      <w:r>
        <w:rPr>
          <w:rFonts w:ascii="Big Caslon" w:hAnsi="Big Caslon"/>
        </w:rPr>
        <w:t xml:space="preserve"> Benefit to promisor is Willie’s good behavior. </w:t>
      </w:r>
      <w:r w:rsidRPr="008A13FB">
        <w:rPr>
          <w:rFonts w:ascii="Big Caslon" w:hAnsi="Big Caslon"/>
          <w:color w:val="3366FF"/>
        </w:rPr>
        <w:t>Motive of promisor is to extract return performance</w:t>
      </w:r>
      <w:r>
        <w:rPr>
          <w:rFonts w:ascii="Big Caslon" w:hAnsi="Big Caslon"/>
        </w:rPr>
        <w:t xml:space="preserve">. This is an example of a </w:t>
      </w:r>
      <w:r w:rsidRPr="0048113D">
        <w:rPr>
          <w:rFonts w:ascii="Big Caslon" w:hAnsi="Big Caslon"/>
          <w:color w:val="3366FF"/>
        </w:rPr>
        <w:t>unilateral contract</w:t>
      </w:r>
      <w:r>
        <w:rPr>
          <w:rFonts w:ascii="Big Caslon" w:hAnsi="Big Caslon"/>
        </w:rPr>
        <w:t xml:space="preserve">—not an exchange of one promise for another, </w:t>
      </w:r>
      <w:r w:rsidRPr="0048113D">
        <w:rPr>
          <w:rFonts w:ascii="Big Caslon" w:hAnsi="Big Caslon"/>
          <w:color w:val="3366FF"/>
        </w:rPr>
        <w:t>it is an exchange of a performance for a promise</w:t>
      </w:r>
      <w:r>
        <w:rPr>
          <w:rFonts w:ascii="Big Caslon" w:hAnsi="Big Caslon"/>
        </w:rPr>
        <w:t xml:space="preserve">—nephew is performing, by abstaining, in exchange for uncle’s money. In a unilateral contract, promisor can revoke at any time. </w:t>
      </w:r>
    </w:p>
    <w:p w:rsidR="008A13FB" w:rsidRDefault="008A13FB" w:rsidP="008A13FB">
      <w:pPr>
        <w:spacing w:after="0"/>
        <w:rPr>
          <w:rFonts w:ascii="Big Caslon" w:hAnsi="Big Caslon"/>
          <w:b/>
          <w:smallCaps/>
          <w:u w:val="single"/>
        </w:rPr>
      </w:pPr>
    </w:p>
    <w:p w:rsidR="008A13FB" w:rsidRPr="006C4F7C" w:rsidRDefault="008A13FB" w:rsidP="008A13FB">
      <w:pPr>
        <w:pBdr>
          <w:top w:val="single" w:sz="4" w:space="1" w:color="auto"/>
          <w:left w:val="single" w:sz="4" w:space="4" w:color="auto"/>
          <w:bottom w:val="single" w:sz="4" w:space="1" w:color="auto"/>
          <w:right w:val="single" w:sz="4" w:space="4" w:color="auto"/>
        </w:pBdr>
        <w:outlineLvl w:val="1"/>
        <w:rPr>
          <w:rFonts w:ascii="Big Caslon" w:hAnsi="Big Caslon"/>
          <w:szCs w:val="22"/>
        </w:rPr>
      </w:pPr>
      <w:r>
        <w:rPr>
          <w:rFonts w:ascii="Big Caslon" w:hAnsi="Big Caslon"/>
          <w:b/>
          <w:smallCaps/>
          <w:szCs w:val="22"/>
        </w:rPr>
        <w:t xml:space="preserve">Kirksey v. Kirksey </w:t>
      </w:r>
      <w:r>
        <w:rPr>
          <w:rFonts w:ascii="Big Caslon" w:hAnsi="Big Caslon"/>
          <w:smallCaps/>
          <w:szCs w:val="22"/>
        </w:rPr>
        <w:t>(Supreme Court of Alabama) (1845) [603]</w:t>
      </w:r>
    </w:p>
    <w:p w:rsidR="008A13FB" w:rsidRDefault="008A13FB" w:rsidP="008A13FB">
      <w:pPr>
        <w:spacing w:after="0"/>
        <w:rPr>
          <w:rFonts w:ascii="Big Caslon" w:hAnsi="Big Caslon"/>
        </w:rPr>
      </w:pPr>
      <w:r>
        <w:rPr>
          <w:rFonts w:ascii="Big Caslon" w:hAnsi="Big Caslon"/>
          <w:u w:val="single"/>
        </w:rPr>
        <w:t>Facts:</w:t>
      </w:r>
      <w:r>
        <w:rPr>
          <w:rFonts w:ascii="Big Caslon" w:hAnsi="Big Caslon"/>
        </w:rPr>
        <w:t xml:space="preserve">  The plaintiff was the wife of the defendant’s brother, but had for some time been a widow, and had several children. In 1840, the plaintiff resided on public land and would have attempted to secure the land she lived on. The defendant wrote a letter to the plaintiff, Antillico, and advised her to obtain preference on the land she owned, sell it, and quit the country. Defendant </w:t>
      </w:r>
      <w:r w:rsidRPr="00B42F18">
        <w:rPr>
          <w:rFonts w:ascii="Big Caslon" w:hAnsi="Big Caslon"/>
          <w:color w:val="3366FF"/>
        </w:rPr>
        <w:t>promised to let her have a place to raise her family</w:t>
      </w:r>
      <w:r>
        <w:rPr>
          <w:rFonts w:ascii="Big Caslon" w:hAnsi="Big Caslon"/>
        </w:rPr>
        <w:t xml:space="preserve">, as he had more open land than he could tend. Within a month or two after receiving the letter, the plaintiff abandoned her possession, and removed with her family to the residence of the defendant. After two years he asked her to leave. </w:t>
      </w:r>
    </w:p>
    <w:p w:rsidR="008A13FB" w:rsidRDefault="008A13FB" w:rsidP="008A13FB">
      <w:pPr>
        <w:spacing w:after="0"/>
        <w:rPr>
          <w:rFonts w:ascii="Big Caslon" w:hAnsi="Big Caslon"/>
        </w:rPr>
      </w:pPr>
    </w:p>
    <w:p w:rsidR="008A13FB" w:rsidRDefault="008A13FB" w:rsidP="008A13FB">
      <w:pPr>
        <w:spacing w:after="0"/>
        <w:rPr>
          <w:rFonts w:ascii="Big Caslon" w:hAnsi="Big Caslon"/>
        </w:rPr>
      </w:pPr>
      <w:r>
        <w:rPr>
          <w:rFonts w:ascii="Big Caslon" w:hAnsi="Big Caslon"/>
          <w:smallCaps/>
          <w:u w:val="single"/>
        </w:rPr>
        <w:t>Issue:</w:t>
      </w:r>
      <w:r>
        <w:rPr>
          <w:rFonts w:ascii="Big Caslon" w:hAnsi="Big Caslon"/>
        </w:rPr>
        <w:t xml:space="preserve"> Was there consideration? </w:t>
      </w:r>
    </w:p>
    <w:p w:rsidR="008A13FB" w:rsidRDefault="008A13FB" w:rsidP="008A13FB">
      <w:pPr>
        <w:spacing w:after="0"/>
        <w:rPr>
          <w:rFonts w:ascii="Big Caslon" w:hAnsi="Big Caslon"/>
        </w:rPr>
      </w:pPr>
    </w:p>
    <w:p w:rsidR="00260EA1" w:rsidRDefault="008A13FB" w:rsidP="008A13FB">
      <w:pPr>
        <w:spacing w:after="0"/>
        <w:rPr>
          <w:rFonts w:ascii="Big Caslon" w:hAnsi="Big Caslon"/>
        </w:rPr>
      </w:pPr>
      <w:r>
        <w:rPr>
          <w:rFonts w:ascii="Big Caslon" w:hAnsi="Big Caslon"/>
          <w:smallCaps/>
          <w:u w:val="single"/>
        </w:rPr>
        <w:t>Holding:</w:t>
      </w:r>
      <w:r>
        <w:rPr>
          <w:rFonts w:ascii="Big Caslon" w:hAnsi="Big Caslon"/>
        </w:rPr>
        <w:t xml:space="preserve"> No. </w:t>
      </w:r>
      <w:r w:rsidRPr="00B42F18">
        <w:rPr>
          <w:rFonts w:ascii="Big Caslon" w:hAnsi="Big Caslon"/>
          <w:color w:val="3366FF"/>
        </w:rPr>
        <w:t>A gratuitous promise is not enforceable even if a party has reasonably relied on that promise and has suffered loss and inconvenience</w:t>
      </w:r>
      <w:r>
        <w:rPr>
          <w:rFonts w:ascii="Big Caslon" w:hAnsi="Big Caslon"/>
        </w:rPr>
        <w:t>. Lack of consid</w:t>
      </w:r>
      <w:r w:rsidR="00B42F18">
        <w:rPr>
          <w:rFonts w:ascii="Big Caslon" w:hAnsi="Big Caslon"/>
        </w:rPr>
        <w:t xml:space="preserve">eration and judgment reversed. If he wanted her to move there and do something for him—there is consideration. But since, according to the court, he was just doing it to be nice—it is considered a gift and is not enforceable. </w:t>
      </w:r>
    </w:p>
    <w:p w:rsidR="00260EA1" w:rsidRDefault="00260EA1" w:rsidP="00260EA1">
      <w:pPr>
        <w:spacing w:after="0"/>
        <w:rPr>
          <w:rFonts w:ascii="Big Caslon" w:hAnsi="Big Caslon"/>
        </w:rPr>
      </w:pPr>
    </w:p>
    <w:p w:rsidR="00260EA1" w:rsidRPr="008737A7" w:rsidRDefault="00260EA1" w:rsidP="00260EA1">
      <w:pPr>
        <w:pBdr>
          <w:top w:val="single" w:sz="4" w:space="1" w:color="auto"/>
          <w:left w:val="single" w:sz="4" w:space="4" w:color="auto"/>
          <w:bottom w:val="single" w:sz="4" w:space="1" w:color="auto"/>
          <w:right w:val="single" w:sz="4" w:space="4" w:color="auto"/>
        </w:pBdr>
        <w:outlineLvl w:val="1"/>
        <w:rPr>
          <w:rFonts w:ascii="Big Caslon" w:hAnsi="Big Caslon"/>
          <w:szCs w:val="22"/>
        </w:rPr>
      </w:pPr>
      <w:r>
        <w:rPr>
          <w:rFonts w:ascii="Big Caslon" w:hAnsi="Big Caslon"/>
          <w:b/>
          <w:smallCaps/>
          <w:szCs w:val="22"/>
        </w:rPr>
        <w:t xml:space="preserve">Johnson v. Otterbein University </w:t>
      </w:r>
      <w:r>
        <w:rPr>
          <w:rFonts w:ascii="Big Caslon" w:hAnsi="Big Caslon"/>
          <w:smallCaps/>
          <w:szCs w:val="22"/>
        </w:rPr>
        <w:t>(Supreme Court of Ohio) (1885) [594]</w:t>
      </w:r>
    </w:p>
    <w:p w:rsidR="00260EA1" w:rsidRDefault="00260EA1" w:rsidP="00260EA1">
      <w:pPr>
        <w:spacing w:after="0"/>
        <w:rPr>
          <w:rFonts w:ascii="Big Caslon" w:hAnsi="Big Caslon"/>
        </w:rPr>
      </w:pPr>
      <w:r>
        <w:rPr>
          <w:rFonts w:ascii="Big Caslon" w:hAnsi="Big Caslon"/>
          <w:u w:val="single"/>
        </w:rPr>
        <w:t>Facts:</w:t>
      </w:r>
      <w:r>
        <w:rPr>
          <w:rFonts w:ascii="Big Caslon" w:hAnsi="Big Caslon"/>
        </w:rPr>
        <w:t xml:space="preserve"> Otterbein University is an educational institution. In February, 1869, Johnson signed and delivered to an instrument in which he promised to pay to the trustees of Otterbein University one hundred dollars, with interest as a donation. In 1876, the trustees bough suit regarding the nonpayment of the note. The answer alleged that the note was without consideration. </w:t>
      </w:r>
    </w:p>
    <w:p w:rsidR="00F2682D" w:rsidRDefault="00F2682D" w:rsidP="00260EA1">
      <w:pPr>
        <w:spacing w:after="0"/>
        <w:rPr>
          <w:rFonts w:ascii="Big Caslon" w:hAnsi="Big Caslon"/>
        </w:rPr>
      </w:pPr>
    </w:p>
    <w:p w:rsidR="00260EA1" w:rsidRDefault="00260EA1" w:rsidP="00260EA1">
      <w:pPr>
        <w:spacing w:after="0"/>
        <w:rPr>
          <w:rFonts w:ascii="Big Caslon" w:hAnsi="Big Caslon"/>
        </w:rPr>
      </w:pPr>
      <w:r>
        <w:rPr>
          <w:rFonts w:ascii="Big Caslon" w:hAnsi="Big Caslon"/>
          <w:smallCaps/>
          <w:u w:val="single"/>
        </w:rPr>
        <w:t>Issue:</w:t>
      </w:r>
      <w:r>
        <w:rPr>
          <w:rFonts w:ascii="Big Caslon" w:hAnsi="Big Caslon"/>
        </w:rPr>
        <w:t xml:space="preserve"> Is the promise to pay $100 enforceable? </w:t>
      </w:r>
    </w:p>
    <w:p w:rsidR="00260EA1" w:rsidRPr="006C4F7C" w:rsidRDefault="00260EA1" w:rsidP="00260EA1">
      <w:pPr>
        <w:spacing w:after="0"/>
        <w:rPr>
          <w:rFonts w:ascii="Big Caslon" w:hAnsi="Big Caslon"/>
        </w:rPr>
      </w:pPr>
    </w:p>
    <w:p w:rsidR="00260EA1" w:rsidRDefault="00260EA1" w:rsidP="008A13FB">
      <w:pPr>
        <w:spacing w:after="0"/>
        <w:rPr>
          <w:rFonts w:ascii="Big Caslon" w:hAnsi="Big Caslon"/>
          <w:color w:val="0000FF"/>
        </w:rPr>
      </w:pPr>
      <w:r>
        <w:rPr>
          <w:rFonts w:ascii="Big Caslon" w:hAnsi="Big Caslon"/>
          <w:smallCaps/>
          <w:u w:val="single"/>
        </w:rPr>
        <w:t>Holding:</w:t>
      </w:r>
      <w:r>
        <w:rPr>
          <w:rFonts w:ascii="Big Caslon" w:hAnsi="Big Caslon"/>
        </w:rPr>
        <w:t xml:space="preserve"> No. </w:t>
      </w:r>
      <w:r w:rsidRPr="008A13FB">
        <w:rPr>
          <w:rFonts w:ascii="Big Caslon" w:hAnsi="Big Caslon"/>
          <w:color w:val="3366FF"/>
        </w:rPr>
        <w:t>An executory contract to give is without consideration, and that a promise to pay money as a gift may be revoked at any time before payment.</w:t>
      </w:r>
      <w:r>
        <w:rPr>
          <w:rFonts w:ascii="Big Caslon" w:hAnsi="Big Caslon"/>
        </w:rPr>
        <w:t xml:space="preserve"> Is the promise of the University to apply the proceeds to the payment of its indebtedness an act of advantage to Johnson, or of detriment to the institution? No. In the absence of special circumstances we fail to see how a duty to apply the fund to a particular corporate purpose can better serve as a consideration than a duty to apply it to corporate purposes not specified. </w:t>
      </w:r>
      <w:r w:rsidRPr="0040448D">
        <w:rPr>
          <w:rFonts w:ascii="Big Caslon" w:hAnsi="Big Caslon"/>
          <w:color w:val="0000FF"/>
        </w:rPr>
        <w:t>The acceptance of the writing containing the direction to apply the fund does not in the legal sense give rise to a case of mutual promises.</w:t>
      </w:r>
      <w:r>
        <w:rPr>
          <w:rFonts w:ascii="Big Caslon" w:hAnsi="Big Caslon"/>
        </w:rPr>
        <w:t xml:space="preserve"> Need to have either benefit to promisor or detriment to promisee. University attempted to argue that they were legally bound in what they could use the money for—but </w:t>
      </w:r>
      <w:r w:rsidRPr="0040448D">
        <w:rPr>
          <w:rFonts w:ascii="Big Caslon" w:hAnsi="Big Caslon"/>
          <w:color w:val="0000FF"/>
        </w:rPr>
        <w:t>there are always a fiduciary duty f</w:t>
      </w:r>
      <w:r>
        <w:rPr>
          <w:rFonts w:ascii="Big Caslon" w:hAnsi="Big Caslon"/>
          <w:color w:val="0000FF"/>
        </w:rPr>
        <w:t xml:space="preserve">or donations to be used wisely—just a conditional promise. </w:t>
      </w:r>
    </w:p>
    <w:p w:rsidR="00984442" w:rsidRDefault="00984442" w:rsidP="00984442">
      <w:pPr>
        <w:spacing w:after="0"/>
        <w:rPr>
          <w:rFonts w:ascii="Big Caslon" w:hAnsi="Big Caslon"/>
          <w:smallCaps/>
          <w:sz w:val="28"/>
          <w:szCs w:val="28"/>
          <w:u w:val="single"/>
        </w:rPr>
      </w:pPr>
    </w:p>
    <w:p w:rsidR="00984442" w:rsidRPr="00C60201" w:rsidRDefault="00984442" w:rsidP="00984442">
      <w:pPr>
        <w:pBdr>
          <w:top w:val="single" w:sz="4" w:space="1" w:color="auto"/>
          <w:left w:val="single" w:sz="4" w:space="4" w:color="auto"/>
          <w:bottom w:val="single" w:sz="4" w:space="1" w:color="auto"/>
          <w:right w:val="single" w:sz="4" w:space="4" w:color="auto"/>
        </w:pBdr>
        <w:outlineLvl w:val="1"/>
        <w:rPr>
          <w:rFonts w:ascii="Big Caslon" w:hAnsi="Big Caslon"/>
          <w:szCs w:val="22"/>
        </w:rPr>
      </w:pPr>
      <w:r>
        <w:rPr>
          <w:rFonts w:ascii="Big Caslon" w:hAnsi="Big Caslon"/>
          <w:b/>
          <w:smallCaps/>
          <w:szCs w:val="22"/>
        </w:rPr>
        <w:t xml:space="preserve">Congregation Kadimah Toras-Moshe v. DeLeo </w:t>
      </w:r>
      <w:r>
        <w:rPr>
          <w:rFonts w:ascii="Big Caslon" w:hAnsi="Big Caslon"/>
          <w:szCs w:val="22"/>
        </w:rPr>
        <w:t>(Supreme Judicial Court, 1989)</w:t>
      </w:r>
    </w:p>
    <w:p w:rsidR="00984442" w:rsidRDefault="00984442" w:rsidP="00984442">
      <w:pPr>
        <w:spacing w:after="0"/>
        <w:rPr>
          <w:rFonts w:ascii="Big Caslon" w:hAnsi="Big Caslon"/>
        </w:rPr>
      </w:pPr>
      <w:r>
        <w:rPr>
          <w:rFonts w:ascii="Big Caslon" w:hAnsi="Big Caslon"/>
          <w:u w:val="single"/>
        </w:rPr>
        <w:t>Facts:</w:t>
      </w:r>
      <w:r>
        <w:rPr>
          <w:rFonts w:ascii="Big Caslon" w:hAnsi="Big Caslon"/>
        </w:rPr>
        <w:t xml:space="preserve"> An orthodox Jewish synagogue commenced action in the Superior Court to compel the administrator of an estate to fulfill the oral promise of the decedent to give the Congregation $25,000. Decedent made this promise during four of five visits by the Congregation’s spiritual leader to the decedant’s deathbed. Congregation had plans to use the $25,000 to build a library. </w:t>
      </w:r>
    </w:p>
    <w:p w:rsidR="00984442" w:rsidRDefault="00984442" w:rsidP="00984442">
      <w:pPr>
        <w:spacing w:after="0"/>
        <w:rPr>
          <w:rFonts w:ascii="Big Caslon" w:hAnsi="Big Caslon"/>
        </w:rPr>
      </w:pPr>
    </w:p>
    <w:p w:rsidR="00984442" w:rsidRDefault="00984442" w:rsidP="00984442">
      <w:pPr>
        <w:spacing w:after="0"/>
        <w:rPr>
          <w:rFonts w:ascii="Big Caslon" w:hAnsi="Big Caslon"/>
        </w:rPr>
      </w:pPr>
      <w:r>
        <w:rPr>
          <w:rFonts w:ascii="Big Caslon" w:hAnsi="Big Caslon"/>
          <w:u w:val="single"/>
        </w:rPr>
        <w:t>Issue:</w:t>
      </w:r>
      <w:r>
        <w:rPr>
          <w:rFonts w:ascii="Big Caslon" w:hAnsi="Big Caslon"/>
        </w:rPr>
        <w:t xml:space="preserve"> Is the decedent’s oral promise an enforceable contract? </w:t>
      </w:r>
    </w:p>
    <w:p w:rsidR="00984442" w:rsidRDefault="00984442" w:rsidP="00984442">
      <w:pPr>
        <w:spacing w:after="0"/>
        <w:rPr>
          <w:rFonts w:ascii="Big Caslon" w:hAnsi="Big Caslon"/>
        </w:rPr>
      </w:pPr>
    </w:p>
    <w:p w:rsidR="00984442" w:rsidRDefault="00984442" w:rsidP="008A13FB">
      <w:pPr>
        <w:spacing w:after="0"/>
        <w:rPr>
          <w:rFonts w:ascii="Big Caslon" w:hAnsi="Big Caslon"/>
        </w:rPr>
      </w:pPr>
      <w:r>
        <w:rPr>
          <w:rFonts w:ascii="Big Caslon" w:hAnsi="Big Caslon"/>
          <w:u w:val="single"/>
        </w:rPr>
        <w:t>Holding:</w:t>
      </w:r>
      <w:r>
        <w:rPr>
          <w:rFonts w:ascii="Big Caslon" w:hAnsi="Big Caslon"/>
        </w:rPr>
        <w:t xml:space="preserve"> No. There was no legal benefit to the promisor nor detriment to the promisee, and thus no consideration. Furthermore, </w:t>
      </w:r>
      <w:r w:rsidRPr="0048113D">
        <w:rPr>
          <w:rFonts w:ascii="Big Caslon" w:hAnsi="Big Caslon"/>
          <w:color w:val="3366FF"/>
        </w:rPr>
        <w:t>hope or expectation, even though well founded, is not equivalent to either legal detriment or reliance</w:t>
      </w:r>
      <w:r>
        <w:rPr>
          <w:rFonts w:ascii="Big Caslon" w:hAnsi="Big Caslon"/>
        </w:rPr>
        <w:t xml:space="preserve">—budgeted for library but did nothing else substantial. Finally, there is no injustice in declining to enforce the decedent’s promise, and so section 90(2) does not apply. Court seems to emphasize the importance of a written contract in donative promises—causes you to pause before making a promise and is evidentiary (reduces uncertainty about what happened). Reasons to enforce an oral contract for a charitable gift: </w:t>
      </w:r>
      <w:r w:rsidRPr="00CE4498">
        <w:rPr>
          <w:rFonts w:ascii="Big Caslon" w:hAnsi="Big Caslon"/>
          <w:color w:val="3366FF"/>
        </w:rPr>
        <w:t>promissory estoppel</w:t>
      </w:r>
      <w:r>
        <w:rPr>
          <w:rFonts w:ascii="Big Caslon" w:hAnsi="Big Caslon"/>
        </w:rPr>
        <w:t xml:space="preserve"> (reliance) and </w:t>
      </w:r>
      <w:r w:rsidRPr="00CE4498">
        <w:rPr>
          <w:rFonts w:ascii="Big Caslon" w:hAnsi="Big Caslon"/>
          <w:color w:val="3366FF"/>
        </w:rPr>
        <w:t>public policy enforcement</w:t>
      </w:r>
      <w:r>
        <w:rPr>
          <w:rFonts w:ascii="Big Caslon" w:hAnsi="Big Caslon"/>
        </w:rPr>
        <w:t xml:space="preserve"> without consideration (we like this kind of charitable giving, so going to enforce—waiving normal rules because public policy reasons so much support enforcing the contract). </w:t>
      </w:r>
    </w:p>
    <w:p w:rsidR="00260EA1" w:rsidRPr="00984442" w:rsidRDefault="00260EA1" w:rsidP="008A13FB">
      <w:pPr>
        <w:spacing w:after="0"/>
        <w:rPr>
          <w:rFonts w:ascii="Big Caslon" w:hAnsi="Big Caslon"/>
          <w:b/>
        </w:rPr>
      </w:pPr>
    </w:p>
    <w:p w:rsidR="00260EA1" w:rsidRPr="00984442" w:rsidRDefault="00260EA1" w:rsidP="00260EA1">
      <w:pPr>
        <w:spacing w:after="0"/>
        <w:jc w:val="center"/>
        <w:rPr>
          <w:rFonts w:ascii="Big Caslon" w:hAnsi="Big Caslon"/>
          <w:b/>
          <w:smallCaps/>
          <w:sz w:val="28"/>
          <w:szCs w:val="28"/>
          <w:u w:val="single"/>
        </w:rPr>
      </w:pPr>
      <w:r w:rsidRPr="00984442">
        <w:rPr>
          <w:rFonts w:ascii="Big Caslon" w:hAnsi="Big Caslon"/>
          <w:b/>
          <w:smallCaps/>
          <w:sz w:val="28"/>
          <w:szCs w:val="28"/>
          <w:u w:val="single"/>
        </w:rPr>
        <w:t>Exception to General Rule Requiring Consideration</w:t>
      </w:r>
    </w:p>
    <w:p w:rsidR="00C2343B" w:rsidRPr="00260EA1" w:rsidRDefault="00260EA1" w:rsidP="008A13FB">
      <w:pPr>
        <w:spacing w:after="0"/>
        <w:rPr>
          <w:rFonts w:ascii="Big Caslon" w:hAnsi="Big Caslon"/>
          <w:smallCaps/>
          <w:sz w:val="28"/>
          <w:szCs w:val="28"/>
          <w:u w:val="single"/>
        </w:rPr>
      </w:pPr>
      <w:r>
        <w:rPr>
          <w:rFonts w:ascii="Big Caslon" w:hAnsi="Big Caslon"/>
          <w:smallCaps/>
          <w:sz w:val="28"/>
          <w:szCs w:val="28"/>
          <w:u w:val="single"/>
        </w:rPr>
        <w:t xml:space="preserve"> </w:t>
      </w:r>
    </w:p>
    <w:p w:rsidR="008A13FB" w:rsidRPr="00260EA1" w:rsidRDefault="008A13FB" w:rsidP="008A13FB">
      <w:pPr>
        <w:spacing w:after="0"/>
        <w:rPr>
          <w:rFonts w:ascii="Big Caslon" w:hAnsi="Big Caslon"/>
          <w:color w:val="FF0000"/>
        </w:rPr>
      </w:pPr>
      <w:r>
        <w:rPr>
          <w:rFonts w:ascii="Big Caslon" w:hAnsi="Big Caslon"/>
          <w:color w:val="FF0000"/>
        </w:rPr>
        <w:t xml:space="preserve">Promissory estoppel: </w:t>
      </w:r>
      <w:r>
        <w:rPr>
          <w:rFonts w:ascii="Big Caslon" w:hAnsi="Big Caslon"/>
        </w:rPr>
        <w:t>Gratuitous promise which the promisor knows is gratuitous and which the promisee knows is gratuitous</w:t>
      </w:r>
      <w:r w:rsidR="001A126A">
        <w:rPr>
          <w:rFonts w:ascii="Big Caslon" w:hAnsi="Big Caslon"/>
        </w:rPr>
        <w:t>—but which induces the promisee to take some action of a definite and substantial nature</w:t>
      </w:r>
      <w:r>
        <w:rPr>
          <w:rFonts w:ascii="Big Caslon" w:hAnsi="Big Caslon"/>
        </w:rPr>
        <w:t xml:space="preserve">. </w:t>
      </w:r>
      <w:r w:rsidRPr="0085262D">
        <w:rPr>
          <w:rFonts w:ascii="Big Caslon" w:hAnsi="Big Caslon"/>
          <w:color w:val="3366FF"/>
        </w:rPr>
        <w:t>No misrepresentation</w:t>
      </w:r>
      <w:r>
        <w:rPr>
          <w:rFonts w:ascii="Big Caslon" w:hAnsi="Big Caslon"/>
        </w:rPr>
        <w:t xml:space="preserve">. </w:t>
      </w:r>
      <w:r w:rsidR="001A126A">
        <w:rPr>
          <w:rFonts w:ascii="Big Caslon" w:hAnsi="Big Caslon"/>
          <w:color w:val="FF0000"/>
        </w:rPr>
        <w:t xml:space="preserve">See  Section 90. </w:t>
      </w:r>
    </w:p>
    <w:p w:rsidR="008A13FB" w:rsidRPr="00BC376C" w:rsidRDefault="008A13FB" w:rsidP="008A13FB">
      <w:pPr>
        <w:spacing w:after="0"/>
        <w:rPr>
          <w:rFonts w:ascii="Big Caslon" w:hAnsi="Big Caslon"/>
        </w:rPr>
      </w:pPr>
      <w:r>
        <w:rPr>
          <w:rFonts w:ascii="Big Caslon" w:hAnsi="Big Caslon"/>
          <w:color w:val="FF0000"/>
        </w:rPr>
        <w:t xml:space="preserve">Equitable estoppel: </w:t>
      </w:r>
      <w:r w:rsidRPr="0085262D">
        <w:rPr>
          <w:rFonts w:ascii="Big Caslon" w:hAnsi="Big Caslon"/>
          <w:color w:val="3366FF"/>
        </w:rPr>
        <w:t xml:space="preserve">you provide false information that you know to be false, and the other party </w:t>
      </w:r>
      <w:r w:rsidR="001A126A">
        <w:rPr>
          <w:rFonts w:ascii="Big Caslon" w:hAnsi="Big Caslon"/>
          <w:color w:val="3366FF"/>
        </w:rPr>
        <w:t>re</w:t>
      </w:r>
      <w:r w:rsidRPr="0085262D">
        <w:rPr>
          <w:rFonts w:ascii="Big Caslon" w:hAnsi="Big Caslon"/>
          <w:color w:val="3366FF"/>
        </w:rPr>
        <w:t>lies on it, you aren’t allowed to disaffirm in court</w:t>
      </w:r>
      <w:r>
        <w:rPr>
          <w:rFonts w:ascii="Big Caslon" w:hAnsi="Big Caslon"/>
        </w:rPr>
        <w:t xml:space="preserve">. </w:t>
      </w:r>
    </w:p>
    <w:p w:rsidR="00086D2B" w:rsidRDefault="00086D2B" w:rsidP="00984442">
      <w:pPr>
        <w:spacing w:after="0"/>
        <w:rPr>
          <w:rFonts w:ascii="Big Caslon" w:hAnsi="Big Caslon"/>
          <w:b/>
          <w:smallCaps/>
          <w:sz w:val="28"/>
          <w:szCs w:val="28"/>
          <w:u w:val="single"/>
        </w:rPr>
      </w:pPr>
    </w:p>
    <w:p w:rsidR="00984442" w:rsidRPr="00984442" w:rsidRDefault="00984442" w:rsidP="00984442">
      <w:pPr>
        <w:spacing w:after="0"/>
        <w:rPr>
          <w:rFonts w:ascii="Big Caslon" w:hAnsi="Big Caslon"/>
          <w:b/>
          <w:smallCaps/>
          <w:sz w:val="28"/>
          <w:szCs w:val="28"/>
          <w:u w:val="single"/>
        </w:rPr>
      </w:pPr>
      <w:r>
        <w:rPr>
          <w:rFonts w:ascii="Big Caslon" w:hAnsi="Big Caslon"/>
          <w:b/>
          <w:smallCaps/>
          <w:szCs w:val="22"/>
          <w:u w:val="single"/>
        </w:rPr>
        <w:t xml:space="preserve">1. Promises </w:t>
      </w:r>
      <w:r w:rsidR="003E6F87">
        <w:rPr>
          <w:rFonts w:ascii="Big Caslon" w:hAnsi="Big Caslon"/>
          <w:b/>
          <w:smallCaps/>
          <w:szCs w:val="22"/>
          <w:u w:val="single"/>
        </w:rPr>
        <w:t>From Benefit Received</w:t>
      </w:r>
    </w:p>
    <w:p w:rsidR="00086D2B" w:rsidRDefault="00086D2B" w:rsidP="00510149">
      <w:pPr>
        <w:spacing w:after="0"/>
        <w:rPr>
          <w:rFonts w:ascii="Big Caslon" w:hAnsi="Big Caslon"/>
          <w:b/>
          <w:smallCaps/>
          <w:u w:val="single"/>
        </w:rPr>
      </w:pPr>
    </w:p>
    <w:p w:rsidR="00086D2B" w:rsidRDefault="00086D2B" w:rsidP="00510149">
      <w:pPr>
        <w:spacing w:after="0"/>
        <w:rPr>
          <w:rFonts w:ascii="Big Caslon" w:hAnsi="Big Caslon"/>
          <w:color w:val="FF0000"/>
        </w:rPr>
      </w:pPr>
      <w:r>
        <w:rPr>
          <w:rFonts w:ascii="Big Caslon" w:hAnsi="Big Caslon"/>
          <w:color w:val="FF0000"/>
        </w:rPr>
        <w:t>Restatement (Second) of Contracts</w:t>
      </w:r>
      <w:r w:rsidR="0040448D">
        <w:rPr>
          <w:rFonts w:ascii="Big Caslon" w:hAnsi="Big Caslon"/>
          <w:color w:val="FF0000"/>
        </w:rPr>
        <w:t xml:space="preserve">. </w:t>
      </w:r>
      <w:r>
        <w:rPr>
          <w:rFonts w:ascii="Big Caslon" w:hAnsi="Big Caslon"/>
          <w:color w:val="FF0000"/>
        </w:rPr>
        <w:t xml:space="preserve">§81. </w:t>
      </w:r>
      <w:r w:rsidRPr="0040448D">
        <w:rPr>
          <w:rFonts w:ascii="Big Caslon" w:hAnsi="Big Caslon"/>
        </w:rPr>
        <w:t>Consideration as Motive or Inducing Cause.</w:t>
      </w:r>
      <w:r>
        <w:rPr>
          <w:rFonts w:ascii="Big Caslon" w:hAnsi="Big Caslon"/>
          <w:color w:val="FF0000"/>
        </w:rPr>
        <w:t xml:space="preserve"> </w:t>
      </w:r>
    </w:p>
    <w:p w:rsidR="00086D2B" w:rsidRDefault="00086D2B" w:rsidP="00086D2B">
      <w:pPr>
        <w:spacing w:after="0"/>
        <w:rPr>
          <w:rFonts w:ascii="Big Caslon" w:hAnsi="Big Caslon"/>
        </w:rPr>
      </w:pPr>
    </w:p>
    <w:p w:rsidR="00086D2B" w:rsidRPr="0040448D" w:rsidRDefault="00086D2B" w:rsidP="00086D2B">
      <w:pPr>
        <w:spacing w:after="0"/>
        <w:rPr>
          <w:rFonts w:ascii="Big Caslon" w:hAnsi="Big Caslon"/>
        </w:rPr>
      </w:pPr>
      <w:r>
        <w:rPr>
          <w:rFonts w:ascii="Big Caslon" w:hAnsi="Big Caslon"/>
          <w:color w:val="FF0000"/>
        </w:rPr>
        <w:t xml:space="preserve">Bargained for: </w:t>
      </w:r>
      <w:r>
        <w:rPr>
          <w:rFonts w:ascii="Big Caslon" w:hAnsi="Big Caslon"/>
        </w:rPr>
        <w:t xml:space="preserve">the promisor must manifest an intention to induce the performance or return promise and to be induced by it—promisor’s desire. </w:t>
      </w:r>
    </w:p>
    <w:p w:rsidR="00086D2B" w:rsidRDefault="0040448D" w:rsidP="00086D2B">
      <w:pPr>
        <w:spacing w:after="0"/>
        <w:rPr>
          <w:rFonts w:ascii="Big Caslon" w:hAnsi="Big Caslon"/>
          <w:u w:val="single"/>
        </w:rPr>
      </w:pPr>
      <w:r>
        <w:rPr>
          <w:rFonts w:ascii="Big Caslon" w:hAnsi="Big Caslon"/>
          <w:color w:val="3366FF"/>
        </w:rPr>
        <w:t xml:space="preserve">Doctrine of past consideration—before the fortune telling he declares “if what you predict comes true I’ll give you money and in exchange I want you to read my palm.” </w:t>
      </w:r>
      <w:r w:rsidR="00B348D9">
        <w:rPr>
          <w:rFonts w:ascii="Big Caslon" w:hAnsi="Big Caslon"/>
        </w:rPr>
        <w:t xml:space="preserve">See </w:t>
      </w:r>
      <w:r w:rsidR="00B348D9">
        <w:rPr>
          <w:rFonts w:ascii="Big Caslon" w:hAnsi="Big Caslon"/>
          <w:u w:val="single"/>
        </w:rPr>
        <w:t xml:space="preserve">Moore v. Elmer. </w:t>
      </w:r>
    </w:p>
    <w:p w:rsidR="00984442" w:rsidRDefault="00984442" w:rsidP="00086D2B">
      <w:pPr>
        <w:spacing w:after="0"/>
        <w:rPr>
          <w:rFonts w:ascii="Big Caslon" w:hAnsi="Big Caslon"/>
          <w:u w:val="single"/>
        </w:rPr>
      </w:pPr>
    </w:p>
    <w:p w:rsidR="00086D2B" w:rsidRDefault="00984442" w:rsidP="00086D2B">
      <w:pPr>
        <w:spacing w:after="0"/>
        <w:rPr>
          <w:rFonts w:ascii="Big Caslon" w:hAnsi="Big Caslon"/>
          <w:u w:val="single"/>
        </w:rPr>
      </w:pPr>
      <w:r>
        <w:rPr>
          <w:rFonts w:ascii="Big Caslon" w:hAnsi="Big Caslon"/>
          <w:u w:val="single"/>
        </w:rPr>
        <w:t xml:space="preserve">Moral Consideration </w:t>
      </w:r>
    </w:p>
    <w:p w:rsidR="00984442" w:rsidRPr="00086D2B" w:rsidRDefault="00984442" w:rsidP="00086D2B">
      <w:pPr>
        <w:spacing w:after="0"/>
        <w:rPr>
          <w:rFonts w:ascii="Big Caslon" w:hAnsi="Big Caslon"/>
          <w:smallCaps/>
        </w:rPr>
      </w:pPr>
    </w:p>
    <w:p w:rsidR="00086D2B" w:rsidRPr="00510149" w:rsidRDefault="00086D2B" w:rsidP="00086D2B">
      <w:pPr>
        <w:pBdr>
          <w:top w:val="single" w:sz="4" w:space="1" w:color="auto"/>
          <w:left w:val="single" w:sz="4" w:space="4" w:color="auto"/>
          <w:bottom w:val="single" w:sz="4" w:space="1" w:color="auto"/>
          <w:right w:val="single" w:sz="4" w:space="4" w:color="auto"/>
        </w:pBdr>
        <w:outlineLvl w:val="1"/>
        <w:rPr>
          <w:rFonts w:ascii="Big Caslon" w:hAnsi="Big Caslon"/>
          <w:szCs w:val="22"/>
        </w:rPr>
      </w:pPr>
      <w:r>
        <w:rPr>
          <w:rFonts w:ascii="Big Caslon" w:hAnsi="Big Caslon"/>
          <w:b/>
          <w:smallCaps/>
          <w:szCs w:val="22"/>
        </w:rPr>
        <w:t xml:space="preserve">Mills v. Wyman </w:t>
      </w:r>
      <w:r w:rsidRPr="00086D2B">
        <w:rPr>
          <w:rFonts w:ascii="Big Caslon" w:hAnsi="Big Caslon"/>
          <w:smallCaps/>
          <w:szCs w:val="22"/>
        </w:rPr>
        <w:t xml:space="preserve">(Supreme Judicial Court of Massachusetts) </w:t>
      </w:r>
      <w:r>
        <w:rPr>
          <w:rFonts w:ascii="Big Caslon" w:hAnsi="Big Caslon"/>
          <w:smallCaps/>
          <w:szCs w:val="22"/>
        </w:rPr>
        <w:t>(1825) [614]</w:t>
      </w:r>
    </w:p>
    <w:p w:rsidR="00086D2B" w:rsidRDefault="00086D2B" w:rsidP="00086D2B">
      <w:pPr>
        <w:spacing w:after="0"/>
        <w:rPr>
          <w:rFonts w:ascii="Big Caslon" w:hAnsi="Big Caslon"/>
        </w:rPr>
      </w:pPr>
      <w:r>
        <w:rPr>
          <w:rFonts w:ascii="Big Caslon" w:hAnsi="Big Caslon"/>
          <w:smallCaps/>
          <w:u w:val="single"/>
        </w:rPr>
        <w:t>Facts:</w:t>
      </w:r>
      <w:r>
        <w:rPr>
          <w:rFonts w:ascii="Big Caslon" w:hAnsi="Big Caslon"/>
        </w:rPr>
        <w:t xml:space="preserve"> Plaintiff, as an act of kindness, gave shelter, food and some sort of medical attention to the defendant’s son, who, having returned from a “voyage at sea,” was found by the plaintiff wandering the lonely streets of Hartford ill and destitute. The son, age 25, died after a couple of weeks and the plaintiff then wrote to the defendant telling him what happened and requesting reimbursement. Although he had no legal obligation to pay his son’s bills, the son being an adult, the defendant </w:t>
      </w:r>
      <w:r w:rsidR="00B348D9">
        <w:rPr>
          <w:rFonts w:ascii="Big Caslon" w:hAnsi="Big Caslon"/>
        </w:rPr>
        <w:t>promised</w:t>
      </w:r>
      <w:r>
        <w:rPr>
          <w:rFonts w:ascii="Big Caslon" w:hAnsi="Big Caslon"/>
        </w:rPr>
        <w:t xml:space="preserve"> to reimburse the plaintiff </w:t>
      </w:r>
      <w:r w:rsidR="00B348D9">
        <w:rPr>
          <w:rFonts w:ascii="Big Caslon" w:hAnsi="Big Caslon"/>
        </w:rPr>
        <w:t xml:space="preserve">but later refused. </w:t>
      </w:r>
    </w:p>
    <w:p w:rsidR="00086D2B" w:rsidRDefault="00086D2B" w:rsidP="00086D2B">
      <w:pPr>
        <w:spacing w:after="0"/>
        <w:rPr>
          <w:rFonts w:ascii="Big Caslon" w:hAnsi="Big Caslon"/>
        </w:rPr>
      </w:pPr>
    </w:p>
    <w:p w:rsidR="00086D2B" w:rsidRDefault="00086D2B" w:rsidP="00086D2B">
      <w:pPr>
        <w:spacing w:after="0"/>
        <w:rPr>
          <w:rFonts w:ascii="Big Caslon" w:hAnsi="Big Caslon"/>
        </w:rPr>
      </w:pPr>
      <w:r>
        <w:rPr>
          <w:rFonts w:ascii="Big Caslon" w:hAnsi="Big Caslon"/>
          <w:smallCaps/>
          <w:u w:val="single"/>
        </w:rPr>
        <w:t>Issue:</w:t>
      </w:r>
      <w:r>
        <w:rPr>
          <w:rFonts w:ascii="Big Caslon" w:hAnsi="Big Caslon"/>
        </w:rPr>
        <w:t xml:space="preserve"> Was the defendant’s promise to pay a binding contract?</w:t>
      </w:r>
    </w:p>
    <w:p w:rsidR="00086D2B" w:rsidRDefault="00086D2B" w:rsidP="00086D2B">
      <w:pPr>
        <w:spacing w:after="0"/>
        <w:rPr>
          <w:rFonts w:ascii="Big Caslon" w:hAnsi="Big Caslon"/>
        </w:rPr>
      </w:pPr>
    </w:p>
    <w:p w:rsidR="00086D2B" w:rsidRDefault="00086D2B" w:rsidP="00086D2B">
      <w:pPr>
        <w:spacing w:after="0"/>
        <w:rPr>
          <w:rFonts w:ascii="Big Caslon" w:hAnsi="Big Caslon"/>
        </w:rPr>
      </w:pPr>
      <w:r>
        <w:rPr>
          <w:rFonts w:ascii="Big Caslon" w:hAnsi="Big Caslon"/>
          <w:smallCaps/>
          <w:u w:val="single"/>
        </w:rPr>
        <w:t>Holding:</w:t>
      </w:r>
      <w:r>
        <w:rPr>
          <w:rFonts w:ascii="Big Caslon" w:hAnsi="Big Caslon"/>
        </w:rPr>
        <w:t xml:space="preserve"> No, there was no legal consideration for the promise. The defendant hadn’t asked the plaintif</w:t>
      </w:r>
      <w:r w:rsidR="00062F4F">
        <w:rPr>
          <w:rFonts w:ascii="Big Caslon" w:hAnsi="Big Caslon"/>
        </w:rPr>
        <w:t>f to care for his son—</w:t>
      </w:r>
      <w:r w:rsidR="0040448D">
        <w:rPr>
          <w:rFonts w:ascii="Big Caslon" w:hAnsi="Big Caslon"/>
        </w:rPr>
        <w:t>acted the part of a good Samar</w:t>
      </w:r>
      <w:r w:rsidR="00062F4F">
        <w:rPr>
          <w:rFonts w:ascii="Big Caslon" w:hAnsi="Big Caslon"/>
        </w:rPr>
        <w:t xml:space="preserve">itan and </w:t>
      </w:r>
      <w:r>
        <w:rPr>
          <w:rFonts w:ascii="Big Caslon" w:hAnsi="Big Caslon"/>
        </w:rPr>
        <w:t>simply v</w:t>
      </w:r>
      <w:r w:rsidR="00062F4F">
        <w:rPr>
          <w:rFonts w:ascii="Big Caslon" w:hAnsi="Big Caslon"/>
        </w:rPr>
        <w:t>olunteered</w:t>
      </w:r>
      <w:r>
        <w:rPr>
          <w:rFonts w:ascii="Big Caslon" w:hAnsi="Big Caslon"/>
        </w:rPr>
        <w:t xml:space="preserve">. Accordingly, there is no present consideration. </w:t>
      </w:r>
      <w:r w:rsidRPr="0040448D">
        <w:rPr>
          <w:rFonts w:ascii="Big Caslon" w:hAnsi="Big Caslon"/>
          <w:color w:val="3366FF"/>
        </w:rPr>
        <w:t>Past consideration can sometimes be sufficient, for example, when a debtor promises to pay a debt previously contracted</w:t>
      </w:r>
      <w:r>
        <w:rPr>
          <w:rFonts w:ascii="Big Caslon" w:hAnsi="Big Caslon"/>
        </w:rPr>
        <w:t xml:space="preserve">—but here there was no pre-existing obligation because the son was of full age and lived independently of his father’s family. </w:t>
      </w:r>
      <w:r w:rsidR="00062F4F">
        <w:rPr>
          <w:rFonts w:ascii="Big Caslon" w:hAnsi="Big Caslon"/>
        </w:rPr>
        <w:t>The</w:t>
      </w:r>
      <w:r>
        <w:rPr>
          <w:rFonts w:ascii="Big Caslon" w:hAnsi="Big Caslon"/>
        </w:rPr>
        <w:t xml:space="preserve"> defendant’s promise must be regarded as gratuitous, a promise to make a gift. </w:t>
      </w:r>
      <w:r w:rsidRPr="0040448D">
        <w:rPr>
          <w:rFonts w:ascii="Big Caslon" w:hAnsi="Big Caslon"/>
          <w:color w:val="3366FF"/>
        </w:rPr>
        <w:t>There is an overriding need to protect the security of those honest and fair-minded men, who may have inconsiderately made promises</w:t>
      </w:r>
      <w:r w:rsidR="00062F4F">
        <w:rPr>
          <w:rFonts w:ascii="Big Caslon" w:hAnsi="Big Caslon"/>
          <w:color w:val="3366FF"/>
        </w:rPr>
        <w:t xml:space="preserve"> without consideration. </w:t>
      </w:r>
    </w:p>
    <w:p w:rsidR="00086D2B" w:rsidRDefault="00086D2B" w:rsidP="00086D2B">
      <w:pPr>
        <w:spacing w:after="0"/>
        <w:rPr>
          <w:rFonts w:ascii="Big Caslon" w:hAnsi="Big Caslon"/>
        </w:rPr>
      </w:pPr>
    </w:p>
    <w:p w:rsidR="00086D2B" w:rsidRPr="00E558AB" w:rsidRDefault="00E558AB" w:rsidP="00086D2B">
      <w:pPr>
        <w:pBdr>
          <w:top w:val="single" w:sz="4" w:space="1" w:color="auto"/>
          <w:left w:val="single" w:sz="4" w:space="4" w:color="auto"/>
          <w:bottom w:val="single" w:sz="4" w:space="1" w:color="auto"/>
          <w:right w:val="single" w:sz="4" w:space="4" w:color="auto"/>
        </w:pBdr>
        <w:outlineLvl w:val="1"/>
        <w:rPr>
          <w:rFonts w:ascii="Big Caslon" w:hAnsi="Big Caslon"/>
          <w:szCs w:val="22"/>
        </w:rPr>
      </w:pPr>
      <w:r>
        <w:rPr>
          <w:rFonts w:ascii="Big Caslon" w:hAnsi="Big Caslon"/>
          <w:b/>
          <w:smallCaps/>
          <w:szCs w:val="22"/>
        </w:rPr>
        <w:t xml:space="preserve">Webb v. McGowin </w:t>
      </w:r>
      <w:r>
        <w:rPr>
          <w:rFonts w:ascii="Big Caslon" w:hAnsi="Big Caslon"/>
          <w:smallCaps/>
          <w:szCs w:val="22"/>
        </w:rPr>
        <w:t>(Court of appeals of Alabama) (1935) [623]</w:t>
      </w:r>
    </w:p>
    <w:p w:rsidR="00E558AB" w:rsidRDefault="00086D2B" w:rsidP="00086D2B">
      <w:pPr>
        <w:spacing w:after="0"/>
        <w:rPr>
          <w:rFonts w:ascii="Big Caslon" w:hAnsi="Big Caslon"/>
        </w:rPr>
      </w:pPr>
      <w:r>
        <w:rPr>
          <w:rFonts w:ascii="Big Caslon" w:hAnsi="Big Caslon"/>
          <w:smallCaps/>
          <w:u w:val="single"/>
        </w:rPr>
        <w:t>Facts:</w:t>
      </w:r>
      <w:r w:rsidR="00E558AB">
        <w:rPr>
          <w:rFonts w:ascii="Big Caslon" w:hAnsi="Big Caslon"/>
        </w:rPr>
        <w:t xml:space="preserve"> Webb, a workman employed by a lumber mill, had been on the point of dropping a huge pine block from the upper floor of the mill to the ground below when he perceived that the falling block would be likely to crush McGowin, who had suddenly appeared from nowhere and now stood directly beneath him. To prevent this, Webb elected to go over the side along with the block, in that way diverting the block from hitting McGowin but sustaining crippling injuries for himself. Afterwards, in consideration of the plaintiff’s act of self-sacrifice, McGowi</w:t>
      </w:r>
      <w:r w:rsidR="00062F4F">
        <w:rPr>
          <w:rFonts w:ascii="Big Caslon" w:hAnsi="Big Caslon"/>
        </w:rPr>
        <w:t>n</w:t>
      </w:r>
      <w:r w:rsidR="00E558AB">
        <w:rPr>
          <w:rFonts w:ascii="Big Caslon" w:hAnsi="Big Caslon"/>
        </w:rPr>
        <w:t xml:space="preserve"> promised to pay Webb $15 every two weeks for the rest of his life. McGowin made those payments on a regular basis until he died, after which his executors refused to continue the payments, claiming that McGowin’s promise to Webb had been without consideration. </w:t>
      </w:r>
    </w:p>
    <w:p w:rsidR="00E558AB" w:rsidRDefault="00E558AB" w:rsidP="00086D2B">
      <w:pPr>
        <w:spacing w:after="0"/>
        <w:rPr>
          <w:rFonts w:ascii="Big Caslon" w:hAnsi="Big Caslon"/>
        </w:rPr>
      </w:pPr>
    </w:p>
    <w:p w:rsidR="00E558AB" w:rsidRDefault="00E558AB" w:rsidP="00086D2B">
      <w:pPr>
        <w:spacing w:after="0"/>
        <w:rPr>
          <w:rFonts w:ascii="Big Caslon" w:hAnsi="Big Caslon"/>
        </w:rPr>
      </w:pPr>
      <w:r>
        <w:rPr>
          <w:rFonts w:ascii="Big Caslon" w:hAnsi="Big Caslon"/>
          <w:smallCaps/>
          <w:u w:val="single"/>
        </w:rPr>
        <w:t>Issue:</w:t>
      </w:r>
      <w:r>
        <w:rPr>
          <w:rFonts w:ascii="Big Caslon" w:hAnsi="Big Caslon"/>
        </w:rPr>
        <w:t xml:space="preserve"> Is there a legal basis for enforcing the promise made by McGowin to Webb? </w:t>
      </w:r>
    </w:p>
    <w:p w:rsidR="00E558AB" w:rsidRDefault="00E558AB" w:rsidP="00086D2B">
      <w:pPr>
        <w:spacing w:after="0"/>
        <w:rPr>
          <w:rFonts w:ascii="Big Caslon" w:hAnsi="Big Caslon"/>
        </w:rPr>
      </w:pPr>
    </w:p>
    <w:p w:rsidR="00F446F1" w:rsidRDefault="00E558AB" w:rsidP="00086D2B">
      <w:pPr>
        <w:spacing w:after="0"/>
        <w:rPr>
          <w:rFonts w:ascii="Big Caslon" w:hAnsi="Big Caslon"/>
        </w:rPr>
      </w:pPr>
      <w:r>
        <w:rPr>
          <w:rFonts w:ascii="Big Caslon" w:hAnsi="Big Caslon"/>
          <w:smallCaps/>
          <w:u w:val="single"/>
        </w:rPr>
        <w:t>Holding:</w:t>
      </w:r>
      <w:r>
        <w:rPr>
          <w:rFonts w:ascii="Big Caslon" w:hAnsi="Big Caslon"/>
        </w:rPr>
        <w:t xml:space="preserve"> Yes. McGowin had no strictly legal obligation to Webb at the time he made his promise—having behaved as a volunteer, Webb evidently had no claim against McGowin </w:t>
      </w:r>
      <w:r w:rsidR="00F446F1">
        <w:rPr>
          <w:rFonts w:ascii="Big Caslon" w:hAnsi="Big Caslon"/>
        </w:rPr>
        <w:t xml:space="preserve">for restitution. </w:t>
      </w:r>
      <w:r w:rsidR="00F446F1" w:rsidRPr="00062F4F">
        <w:rPr>
          <w:rFonts w:ascii="Big Caslon" w:hAnsi="Big Caslon"/>
          <w:color w:val="3366FF"/>
        </w:rPr>
        <w:t xml:space="preserve">But, </w:t>
      </w:r>
      <w:r w:rsidR="00062F4F" w:rsidRPr="00062F4F">
        <w:rPr>
          <w:rFonts w:ascii="Big Caslon" w:hAnsi="Big Caslon"/>
          <w:color w:val="3366FF"/>
        </w:rPr>
        <w:t>m</w:t>
      </w:r>
      <w:r w:rsidR="00F446F1" w:rsidRPr="00062F4F">
        <w:rPr>
          <w:rFonts w:ascii="Big Caslon" w:hAnsi="Big Caslon"/>
          <w:color w:val="3366FF"/>
        </w:rPr>
        <w:t>aterial benefit plus moral obligation added up to a valid consideration, and hence McGowin’s promise was enforceable even though made after the event.</w:t>
      </w:r>
      <w:r w:rsidR="00F446F1">
        <w:rPr>
          <w:rFonts w:ascii="Big Caslon" w:hAnsi="Big Caslon"/>
        </w:rPr>
        <w:t xml:space="preserve"> Where the promisee cares for, improves, and preserves the property of the promisor, though done without his request, it is sufficient consideration for the promisor’s subsequent agreement to pay for the service, because of the material benefit received. In cases where a material benefit is received, the subsequent promise to pay is an affirmance of the services </w:t>
      </w:r>
      <w:r w:rsidR="00062F4F">
        <w:rPr>
          <w:rFonts w:ascii="Big Caslon" w:hAnsi="Big Caslon"/>
        </w:rPr>
        <w:t xml:space="preserve">rendered carried consideration. </w:t>
      </w:r>
      <w:r w:rsidR="00F446F1">
        <w:rPr>
          <w:rFonts w:ascii="Big Caslon" w:hAnsi="Big Caslon"/>
        </w:rPr>
        <w:t xml:space="preserve"> </w:t>
      </w:r>
    </w:p>
    <w:p w:rsidR="00F446F1" w:rsidRDefault="00F446F1" w:rsidP="00F446F1">
      <w:pPr>
        <w:spacing w:after="0"/>
        <w:rPr>
          <w:rFonts w:ascii="Big Caslon" w:hAnsi="Big Caslon"/>
        </w:rPr>
      </w:pPr>
    </w:p>
    <w:p w:rsidR="00F446F1" w:rsidRPr="00F446F1" w:rsidRDefault="00F446F1" w:rsidP="00F446F1">
      <w:pPr>
        <w:pBdr>
          <w:top w:val="single" w:sz="4" w:space="1" w:color="auto"/>
          <w:left w:val="single" w:sz="4" w:space="4" w:color="auto"/>
          <w:bottom w:val="single" w:sz="4" w:space="1" w:color="auto"/>
          <w:right w:val="single" w:sz="4" w:space="4" w:color="auto"/>
        </w:pBdr>
        <w:outlineLvl w:val="1"/>
        <w:rPr>
          <w:rFonts w:ascii="Big Caslon" w:hAnsi="Big Caslon"/>
          <w:szCs w:val="22"/>
        </w:rPr>
      </w:pPr>
      <w:r>
        <w:rPr>
          <w:rFonts w:ascii="Big Caslon" w:hAnsi="Big Caslon"/>
          <w:b/>
          <w:smallCaps/>
          <w:szCs w:val="22"/>
        </w:rPr>
        <w:t xml:space="preserve">Webb v. McGowin </w:t>
      </w:r>
      <w:r>
        <w:rPr>
          <w:rFonts w:ascii="Big Caslon" w:hAnsi="Big Caslon"/>
          <w:smallCaps/>
          <w:szCs w:val="22"/>
        </w:rPr>
        <w:t>(Supreme Court of Alabama) (1936) [626]</w:t>
      </w:r>
    </w:p>
    <w:p w:rsidR="00F446F1" w:rsidRPr="00062F4F" w:rsidRDefault="00F446F1" w:rsidP="00625811">
      <w:pPr>
        <w:spacing w:after="0"/>
        <w:rPr>
          <w:rFonts w:ascii="Big Caslon" w:hAnsi="Big Caslon"/>
          <w:color w:val="3366FF"/>
        </w:rPr>
      </w:pPr>
      <w:r>
        <w:rPr>
          <w:rFonts w:ascii="Big Caslon" w:hAnsi="Big Caslon"/>
          <w:smallCaps/>
          <w:u w:val="single"/>
        </w:rPr>
        <w:t>Holding:</w:t>
      </w:r>
      <w:r>
        <w:rPr>
          <w:rFonts w:ascii="Big Caslon" w:hAnsi="Big Caslon"/>
        </w:rPr>
        <w:t xml:space="preserve"> </w:t>
      </w:r>
      <w:r w:rsidRPr="00062F4F">
        <w:rPr>
          <w:rFonts w:ascii="Big Caslon" w:hAnsi="Big Caslon"/>
          <w:color w:val="3366FF"/>
        </w:rPr>
        <w:t xml:space="preserve">Moral obligation a valid argument when the compensation is not only for the benefits which the promisor received, but also for the injuries either to the property or person of the promisee by reason of the service rendered. </w:t>
      </w:r>
    </w:p>
    <w:p w:rsidR="00F446F1" w:rsidRDefault="00F446F1" w:rsidP="00625811">
      <w:pPr>
        <w:spacing w:after="0"/>
        <w:rPr>
          <w:rFonts w:ascii="Big Caslon" w:hAnsi="Big Caslon"/>
        </w:rPr>
      </w:pPr>
    </w:p>
    <w:p w:rsidR="00F446F1" w:rsidRDefault="00F446F1" w:rsidP="00625811">
      <w:pPr>
        <w:spacing w:after="0"/>
        <w:rPr>
          <w:rFonts w:ascii="Big Caslon" w:hAnsi="Big Caslon"/>
          <w:color w:val="FF0000"/>
        </w:rPr>
      </w:pPr>
      <w:r>
        <w:rPr>
          <w:rFonts w:ascii="Big Caslon" w:hAnsi="Big Caslon"/>
          <w:color w:val="FF0000"/>
        </w:rPr>
        <w:t xml:space="preserve">Restatement (Second) of Contracts. §86. </w:t>
      </w:r>
      <w:r w:rsidRPr="00062F4F">
        <w:rPr>
          <w:rFonts w:ascii="Big Caslon" w:hAnsi="Big Caslon"/>
        </w:rPr>
        <w:t>Promise for benefit received.</w:t>
      </w:r>
      <w:r>
        <w:rPr>
          <w:rFonts w:ascii="Big Caslon" w:hAnsi="Big Caslon"/>
          <w:color w:val="FF0000"/>
        </w:rPr>
        <w:t xml:space="preserve"> </w:t>
      </w:r>
    </w:p>
    <w:p w:rsidR="00984442" w:rsidRDefault="00984442" w:rsidP="00984442">
      <w:pPr>
        <w:spacing w:after="0"/>
        <w:rPr>
          <w:rFonts w:ascii="Big Caslon" w:hAnsi="Big Caslon"/>
          <w:color w:val="FF0000"/>
        </w:rPr>
      </w:pPr>
    </w:p>
    <w:p w:rsidR="00984442" w:rsidRPr="00984442" w:rsidRDefault="00984442" w:rsidP="00984442">
      <w:pPr>
        <w:spacing w:after="0"/>
        <w:rPr>
          <w:rFonts w:ascii="Big Caslon" w:hAnsi="Big Caslon"/>
          <w:u w:val="single"/>
        </w:rPr>
      </w:pPr>
      <w:r>
        <w:rPr>
          <w:rFonts w:ascii="Big Caslon" w:hAnsi="Big Caslon"/>
          <w:u w:val="single"/>
        </w:rPr>
        <w:t>Contract Modification and Preexisting Duty Rule</w:t>
      </w:r>
    </w:p>
    <w:p w:rsidR="00B43932" w:rsidRDefault="00B43932" w:rsidP="00B43932">
      <w:pPr>
        <w:spacing w:after="0"/>
        <w:rPr>
          <w:rFonts w:ascii="Big Caslon" w:hAnsi="Big Caslon"/>
        </w:rPr>
      </w:pPr>
    </w:p>
    <w:p w:rsidR="00B43932" w:rsidRPr="00B43932" w:rsidRDefault="00B43932" w:rsidP="00B43932">
      <w:pPr>
        <w:pBdr>
          <w:top w:val="single" w:sz="4" w:space="1" w:color="auto"/>
          <w:left w:val="single" w:sz="4" w:space="4" w:color="auto"/>
          <w:bottom w:val="single" w:sz="4" w:space="1" w:color="auto"/>
          <w:right w:val="single" w:sz="4" w:space="4" w:color="auto"/>
        </w:pBdr>
        <w:outlineLvl w:val="1"/>
        <w:rPr>
          <w:rFonts w:ascii="Big Caslon" w:hAnsi="Big Caslon"/>
          <w:szCs w:val="22"/>
        </w:rPr>
      </w:pPr>
      <w:r>
        <w:rPr>
          <w:rFonts w:ascii="Big Caslon" w:hAnsi="Big Caslon"/>
          <w:b/>
          <w:smallCaps/>
          <w:szCs w:val="22"/>
        </w:rPr>
        <w:t xml:space="preserve">Alaska Packers’ Assn. v. Domenico </w:t>
      </w:r>
      <w:r>
        <w:rPr>
          <w:rFonts w:ascii="Big Caslon" w:hAnsi="Big Caslon"/>
          <w:smallCaps/>
          <w:szCs w:val="22"/>
        </w:rPr>
        <w:t>(Ninth Circuit) (1902) [632]</w:t>
      </w:r>
    </w:p>
    <w:p w:rsidR="00313001" w:rsidRDefault="00B43932" w:rsidP="00B43932">
      <w:pPr>
        <w:spacing w:after="0"/>
        <w:rPr>
          <w:rFonts w:ascii="Big Caslon" w:hAnsi="Big Caslon"/>
        </w:rPr>
      </w:pPr>
      <w:r>
        <w:rPr>
          <w:rFonts w:ascii="Big Caslon" w:hAnsi="Big Caslon"/>
          <w:smallCaps/>
          <w:u w:val="single"/>
        </w:rPr>
        <w:t>Facts:</w:t>
      </w:r>
      <w:r w:rsidR="00313001">
        <w:rPr>
          <w:rFonts w:ascii="Big Caslon" w:hAnsi="Big Caslon"/>
        </w:rPr>
        <w:t xml:space="preserve"> Defendant, owner of a salmon cannery, had a contra</w:t>
      </w:r>
      <w:r w:rsidR="005E6356">
        <w:rPr>
          <w:rFonts w:ascii="Big Caslon" w:hAnsi="Big Caslon"/>
        </w:rPr>
        <w:t>c</w:t>
      </w:r>
      <w:r w:rsidR="00313001">
        <w:rPr>
          <w:rFonts w:ascii="Big Caslon" w:hAnsi="Big Caslon"/>
        </w:rPr>
        <w:t>t with the plaintiffs, a group of sailors, to ope</w:t>
      </w:r>
      <w:r w:rsidR="005E6356">
        <w:rPr>
          <w:rFonts w:ascii="Big Caslon" w:hAnsi="Big Caslon"/>
        </w:rPr>
        <w:t>rate its fishing boats in certai</w:t>
      </w:r>
      <w:r w:rsidR="00313001">
        <w:rPr>
          <w:rFonts w:ascii="Big Caslon" w:hAnsi="Big Caslon"/>
        </w:rPr>
        <w:t>n remote northern waters. The sailors signed “articles” under which each was to be paid $50 for the season (the season, apparently, being short) plus 2 cents a fish. Appellants had about $150,000 invested in the salmon cannery. Once the sailors arrived in the remote location, when it was plainly too late for the defen</w:t>
      </w:r>
      <w:r w:rsidR="005E6356">
        <w:rPr>
          <w:rFonts w:ascii="Big Caslon" w:hAnsi="Big Caslon"/>
        </w:rPr>
        <w:t>dant to hire replacement personne</w:t>
      </w:r>
      <w:r w:rsidR="00313001">
        <w:rPr>
          <w:rFonts w:ascii="Big Caslon" w:hAnsi="Big Caslon"/>
        </w:rPr>
        <w:t>l, the sailors refused to work unless the defendant agreed to sign new articles doubling their pay to $100. The defendant eventually</w:t>
      </w:r>
      <w:r w:rsidR="00C467F7">
        <w:rPr>
          <w:rFonts w:ascii="Big Caslon" w:hAnsi="Big Caslon"/>
        </w:rPr>
        <w:t xml:space="preserve"> </w:t>
      </w:r>
      <w:r w:rsidR="005E6356">
        <w:rPr>
          <w:rFonts w:ascii="Big Caslon" w:hAnsi="Big Caslon"/>
        </w:rPr>
        <w:t>a</w:t>
      </w:r>
      <w:r w:rsidR="00313001">
        <w:rPr>
          <w:rFonts w:ascii="Big Caslon" w:hAnsi="Big Caslon"/>
        </w:rPr>
        <w:t xml:space="preserve">greed, but when they got back to San Francisco, refused to pay more than $50. </w:t>
      </w:r>
    </w:p>
    <w:p w:rsidR="00313001" w:rsidRDefault="00313001" w:rsidP="00B43932">
      <w:pPr>
        <w:spacing w:after="0"/>
        <w:rPr>
          <w:rFonts w:ascii="Big Caslon" w:hAnsi="Big Caslon"/>
        </w:rPr>
      </w:pPr>
    </w:p>
    <w:p w:rsidR="00313001" w:rsidRDefault="00313001" w:rsidP="00B43932">
      <w:pPr>
        <w:spacing w:after="0"/>
        <w:rPr>
          <w:rFonts w:ascii="Big Caslon" w:hAnsi="Big Caslon"/>
        </w:rPr>
      </w:pPr>
      <w:r>
        <w:rPr>
          <w:rFonts w:ascii="Big Caslon" w:hAnsi="Big Caslon"/>
          <w:smallCaps/>
          <w:u w:val="single"/>
        </w:rPr>
        <w:t>Issue:</w:t>
      </w:r>
      <w:r>
        <w:rPr>
          <w:rFonts w:ascii="Big Caslon" w:hAnsi="Big Caslon"/>
        </w:rPr>
        <w:t xml:space="preserve"> Was the subsequently rendered contract valid and enforceable? </w:t>
      </w:r>
    </w:p>
    <w:p w:rsidR="00313001" w:rsidRDefault="00313001" w:rsidP="00B43932">
      <w:pPr>
        <w:spacing w:after="0"/>
        <w:rPr>
          <w:rFonts w:ascii="Big Caslon" w:hAnsi="Big Caslon"/>
        </w:rPr>
      </w:pPr>
    </w:p>
    <w:p w:rsidR="00313001" w:rsidRPr="006D3FD9" w:rsidRDefault="00313001" w:rsidP="00313001">
      <w:pPr>
        <w:spacing w:after="0"/>
        <w:rPr>
          <w:rFonts w:ascii="Big Caslon" w:hAnsi="Big Caslon"/>
        </w:rPr>
      </w:pPr>
      <w:r>
        <w:rPr>
          <w:rFonts w:ascii="Big Caslon" w:hAnsi="Big Caslon"/>
          <w:smallCaps/>
          <w:u w:val="single"/>
        </w:rPr>
        <w:t>Holding:</w:t>
      </w:r>
      <w:r>
        <w:rPr>
          <w:rFonts w:ascii="Big Caslon" w:hAnsi="Big Caslon"/>
        </w:rPr>
        <w:t xml:space="preserve"> No. The plaintiffs’ conduct was willful, arbitrary and without valid cause. The defendants promise to come through with an extra $50 </w:t>
      </w:r>
      <w:r w:rsidRPr="005E6356">
        <w:rPr>
          <w:rFonts w:ascii="Big Caslon" w:hAnsi="Big Caslon"/>
          <w:color w:val="0000FF"/>
        </w:rPr>
        <w:t>was given without consideration</w:t>
      </w:r>
      <w:r>
        <w:rPr>
          <w:rFonts w:ascii="Big Caslon" w:hAnsi="Big Caslon"/>
        </w:rPr>
        <w:t>—consent to such a demand under such circumstances is given without consideration</w:t>
      </w:r>
      <w:r w:rsidRPr="005E6356">
        <w:rPr>
          <w:rFonts w:ascii="Big Caslon" w:hAnsi="Big Caslon"/>
          <w:color w:val="0000FF"/>
        </w:rPr>
        <w:t>. It cannot justly be held that there was a voluntary wavier on the part of the appellant of the breach of the original contract. Doctrine of duress.</w:t>
      </w:r>
      <w:r>
        <w:rPr>
          <w:rFonts w:ascii="Big Caslon" w:hAnsi="Big Caslon"/>
        </w:rPr>
        <w:t xml:space="preserve"> </w:t>
      </w:r>
      <w:r w:rsidR="006D3FD9">
        <w:rPr>
          <w:rFonts w:ascii="Big Caslon" w:hAnsi="Big Caslon"/>
        </w:rPr>
        <w:t>Alaska rule—requiring consideration</w:t>
      </w:r>
      <w:r w:rsidR="00A043BB">
        <w:rPr>
          <w:rFonts w:ascii="Big Caslon" w:hAnsi="Big Caslon"/>
        </w:rPr>
        <w:t xml:space="preserve"> i.e. can’t bargain for more when doing the same original service</w:t>
      </w:r>
      <w:r w:rsidR="006D3FD9">
        <w:rPr>
          <w:rFonts w:ascii="Big Caslon" w:hAnsi="Big Caslon"/>
        </w:rPr>
        <w:t xml:space="preserve">—seems to broad—sweeps in cases where it is perfectly reasonable for a person to ask for modification. </w:t>
      </w:r>
    </w:p>
    <w:p w:rsidR="00313001" w:rsidRDefault="00313001" w:rsidP="00313001">
      <w:pPr>
        <w:spacing w:after="0"/>
        <w:rPr>
          <w:rFonts w:ascii="Big Caslon" w:hAnsi="Big Caslon"/>
        </w:rPr>
      </w:pPr>
    </w:p>
    <w:p w:rsidR="00313001" w:rsidRPr="00313001" w:rsidRDefault="00313001" w:rsidP="00313001">
      <w:pPr>
        <w:pBdr>
          <w:top w:val="single" w:sz="4" w:space="1" w:color="auto"/>
          <w:left w:val="single" w:sz="4" w:space="4" w:color="auto"/>
          <w:bottom w:val="single" w:sz="4" w:space="1" w:color="auto"/>
          <w:right w:val="single" w:sz="4" w:space="4" w:color="auto"/>
        </w:pBdr>
        <w:outlineLvl w:val="1"/>
        <w:rPr>
          <w:rFonts w:ascii="Big Caslon" w:hAnsi="Big Caslon"/>
        </w:rPr>
      </w:pPr>
      <w:r w:rsidRPr="001A2369">
        <w:rPr>
          <w:rFonts w:ascii="Big Caslon" w:hAnsi="Big Caslon"/>
          <w:b/>
          <w:smallCaps/>
        </w:rPr>
        <w:t>Brian Construction v. Brighenti</w:t>
      </w:r>
      <w:r w:rsidRPr="00313001">
        <w:rPr>
          <w:rFonts w:ascii="Big Caslon" w:hAnsi="Big Caslon"/>
          <w:smallCaps/>
        </w:rPr>
        <w:t xml:space="preserve"> (Supreme </w:t>
      </w:r>
      <w:r>
        <w:rPr>
          <w:rFonts w:ascii="Big Caslon" w:hAnsi="Big Caslon"/>
          <w:smallCaps/>
        </w:rPr>
        <w:t>Ct. Conn.) (1978) [640]</w:t>
      </w:r>
    </w:p>
    <w:p w:rsidR="002A5383" w:rsidRDefault="00313001" w:rsidP="00313001">
      <w:pPr>
        <w:spacing w:after="0"/>
        <w:rPr>
          <w:rFonts w:ascii="Big Caslon" w:hAnsi="Big Caslon"/>
        </w:rPr>
      </w:pPr>
      <w:r>
        <w:rPr>
          <w:rFonts w:ascii="Big Caslon" w:hAnsi="Big Caslon"/>
          <w:smallCaps/>
          <w:u w:val="single"/>
        </w:rPr>
        <w:t>Facts:</w:t>
      </w:r>
      <w:r>
        <w:rPr>
          <w:rFonts w:ascii="Big Caslon" w:hAnsi="Big Caslon"/>
        </w:rPr>
        <w:t xml:space="preserve"> Contractor, plaintiff, hired subcontractor, defendant, to perform construction and “everything re</w:t>
      </w:r>
      <w:r w:rsidR="002A5383">
        <w:rPr>
          <w:rFonts w:ascii="Big Caslon" w:hAnsi="Big Caslon"/>
        </w:rPr>
        <w:t>quisite and necessary to finish</w:t>
      </w:r>
      <w:r w:rsidR="001A2369">
        <w:rPr>
          <w:rFonts w:ascii="Big Caslon" w:hAnsi="Big Caslon"/>
        </w:rPr>
        <w:t xml:space="preserve"> the entire work</w:t>
      </w:r>
      <w:r>
        <w:rPr>
          <w:rFonts w:ascii="Big Caslon" w:hAnsi="Big Caslon"/>
        </w:rPr>
        <w:t xml:space="preserve">.” Once the defendant started working, he discovered considerable debris below the surface—neither party had been aware of the additional rubble, and thus its removal was not specifically called for by the plans and specifications included in the contract. </w:t>
      </w:r>
      <w:r w:rsidR="001A2369">
        <w:rPr>
          <w:rFonts w:ascii="Big Caslon" w:hAnsi="Big Caslon"/>
        </w:rPr>
        <w:t>The</w:t>
      </w:r>
      <w:r>
        <w:rPr>
          <w:rFonts w:ascii="Big Caslon" w:hAnsi="Big Caslon"/>
        </w:rPr>
        <w:t xml:space="preserve"> defendant ceased working and eventually entered into an oral agreement with the defendant for work not included in the subcontract. Later, the defendant left the job and the plaintiff completed his contract, </w:t>
      </w:r>
      <w:r w:rsidR="001A2369">
        <w:rPr>
          <w:rFonts w:ascii="Big Caslon" w:hAnsi="Big Caslon"/>
        </w:rPr>
        <w:t xml:space="preserve">suffering considerable damages. </w:t>
      </w:r>
      <w:r>
        <w:rPr>
          <w:rFonts w:ascii="Big Caslon" w:hAnsi="Big Caslon"/>
        </w:rPr>
        <w:t xml:space="preserve"> </w:t>
      </w:r>
    </w:p>
    <w:p w:rsidR="002A5383" w:rsidRDefault="002A5383" w:rsidP="00313001">
      <w:pPr>
        <w:spacing w:after="0"/>
        <w:rPr>
          <w:rFonts w:ascii="Big Caslon" w:hAnsi="Big Caslon"/>
        </w:rPr>
      </w:pPr>
    </w:p>
    <w:p w:rsidR="002A5383" w:rsidRDefault="002A5383" w:rsidP="00313001">
      <w:pPr>
        <w:spacing w:after="0"/>
        <w:rPr>
          <w:rFonts w:ascii="Big Caslon" w:hAnsi="Big Caslon"/>
        </w:rPr>
      </w:pPr>
      <w:r>
        <w:rPr>
          <w:rFonts w:ascii="Big Caslon" w:hAnsi="Big Caslon"/>
          <w:smallCaps/>
          <w:u w:val="single"/>
        </w:rPr>
        <w:t>Issue:</w:t>
      </w:r>
      <w:r>
        <w:rPr>
          <w:rFonts w:ascii="Big Caslon" w:hAnsi="Big Caslon"/>
        </w:rPr>
        <w:t xml:space="preserve"> Did the oral agreement </w:t>
      </w:r>
      <w:r w:rsidR="001A2369">
        <w:rPr>
          <w:rFonts w:ascii="Big Caslon" w:hAnsi="Big Caslon"/>
        </w:rPr>
        <w:t>constitute a valid contract</w:t>
      </w:r>
      <w:r>
        <w:rPr>
          <w:rFonts w:ascii="Big Caslon" w:hAnsi="Big Caslon"/>
        </w:rPr>
        <w:t xml:space="preserve">? </w:t>
      </w:r>
    </w:p>
    <w:p w:rsidR="002A5383" w:rsidRDefault="002A5383" w:rsidP="00313001">
      <w:pPr>
        <w:spacing w:after="0"/>
        <w:rPr>
          <w:rFonts w:ascii="Big Caslon" w:hAnsi="Big Caslon"/>
        </w:rPr>
      </w:pPr>
    </w:p>
    <w:p w:rsidR="00C467F7" w:rsidRDefault="002A5383" w:rsidP="00313001">
      <w:pPr>
        <w:spacing w:after="0"/>
        <w:rPr>
          <w:rFonts w:ascii="Big Caslon" w:hAnsi="Big Caslon"/>
        </w:rPr>
      </w:pPr>
      <w:r>
        <w:rPr>
          <w:rFonts w:ascii="Big Caslon" w:hAnsi="Big Caslon"/>
          <w:smallCaps/>
          <w:u w:val="single"/>
        </w:rPr>
        <w:t>Holding:</w:t>
      </w:r>
      <w:r>
        <w:rPr>
          <w:rFonts w:ascii="Big Caslon" w:hAnsi="Big Caslon"/>
        </w:rPr>
        <w:t xml:space="preserve"> </w:t>
      </w:r>
      <w:r w:rsidR="004771F2">
        <w:rPr>
          <w:rFonts w:ascii="Big Caslon" w:hAnsi="Big Caslon"/>
        </w:rPr>
        <w:t>Yes. When a party agrees to perform an obligation for another to whom that obligation is already owed, although for a lesser remuneration, the second agreemen</w:t>
      </w:r>
      <w:r w:rsidR="001A2369">
        <w:rPr>
          <w:rFonts w:ascii="Big Caslon" w:hAnsi="Big Caslon"/>
        </w:rPr>
        <w:t>t does not constitute a valid</w:t>
      </w:r>
      <w:r w:rsidR="00A043BB">
        <w:rPr>
          <w:rFonts w:ascii="Big Caslon" w:hAnsi="Big Caslon"/>
        </w:rPr>
        <w:t xml:space="preserve"> contract—</w:t>
      </w:r>
      <w:r w:rsidR="004771F2">
        <w:rPr>
          <w:rFonts w:ascii="Big Caslon" w:hAnsi="Big Caslon"/>
        </w:rPr>
        <w:t xml:space="preserve">imposes </w:t>
      </w:r>
      <w:r w:rsidR="006461EC">
        <w:rPr>
          <w:rFonts w:ascii="Big Caslon" w:hAnsi="Big Caslon"/>
        </w:rPr>
        <w:t>an additional burden not previously assumed</w:t>
      </w:r>
      <w:r w:rsidR="001A2369">
        <w:rPr>
          <w:rFonts w:ascii="Big Caslon" w:hAnsi="Big Caslon"/>
        </w:rPr>
        <w:t>.</w:t>
      </w:r>
      <w:r w:rsidR="00C467F7">
        <w:rPr>
          <w:rFonts w:ascii="Big Caslon" w:hAnsi="Big Caslon"/>
        </w:rPr>
        <w:t xml:space="preserve"> An unforeseen burdensome condition was discovered during the performance of the original contract. The promise of additional compensation in return for the promise that the additional work required would be under taken was held to </w:t>
      </w:r>
      <w:r w:rsidR="00C467F7" w:rsidRPr="001A2369">
        <w:rPr>
          <w:rFonts w:ascii="Big Caslon" w:hAnsi="Big Caslon"/>
          <w:color w:val="0000FF"/>
        </w:rPr>
        <w:t>constitute a separate, valid agreement</w:t>
      </w:r>
      <w:r w:rsidR="001A2369">
        <w:rPr>
          <w:rFonts w:ascii="Big Caslon" w:hAnsi="Big Caslon"/>
        </w:rPr>
        <w:t xml:space="preserve">. It was binding as a new </w:t>
      </w:r>
      <w:r w:rsidR="00C467F7">
        <w:rPr>
          <w:rFonts w:ascii="Big Caslon" w:hAnsi="Big Caslon"/>
        </w:rPr>
        <w:t>c</w:t>
      </w:r>
      <w:r w:rsidR="006D3FD9">
        <w:rPr>
          <w:rFonts w:ascii="Big Caslon" w:hAnsi="Big Caslon"/>
        </w:rPr>
        <w:t>ontract—court thus gets around need to have modification in writing in this manner. Different from Alaska—</w:t>
      </w:r>
      <w:r w:rsidR="006D3FD9" w:rsidRPr="00A043BB">
        <w:rPr>
          <w:rFonts w:ascii="Big Caslon" w:hAnsi="Big Caslon"/>
          <w:color w:val="3366FF"/>
        </w:rPr>
        <w:t>there is a significant and material change</w:t>
      </w:r>
      <w:r w:rsidR="006D3FD9">
        <w:rPr>
          <w:rFonts w:ascii="Big Caslon" w:hAnsi="Big Caslon"/>
        </w:rPr>
        <w:t xml:space="preserve"> in the</w:t>
      </w:r>
      <w:r w:rsidR="00A043BB">
        <w:rPr>
          <w:rFonts w:ascii="Big Caslon" w:hAnsi="Big Caslon"/>
        </w:rPr>
        <w:t xml:space="preserve"> circumstances. </w:t>
      </w:r>
    </w:p>
    <w:p w:rsidR="00C467F7" w:rsidRDefault="00C467F7" w:rsidP="00313001">
      <w:pPr>
        <w:spacing w:after="0"/>
        <w:rPr>
          <w:rFonts w:ascii="Big Caslon" w:hAnsi="Big Caslon"/>
        </w:rPr>
      </w:pPr>
    </w:p>
    <w:p w:rsidR="00A043BB" w:rsidRDefault="00A043BB" w:rsidP="00313001">
      <w:pPr>
        <w:spacing w:after="0"/>
        <w:rPr>
          <w:rFonts w:ascii="Big Caslon" w:hAnsi="Big Caslon"/>
        </w:rPr>
      </w:pPr>
      <w:r>
        <w:rPr>
          <w:rFonts w:ascii="Big Caslon" w:hAnsi="Big Caslon"/>
        </w:rPr>
        <w:t xml:space="preserve">Contracts without consideration: </w:t>
      </w:r>
    </w:p>
    <w:p w:rsidR="00A043BB" w:rsidRDefault="00C467F7" w:rsidP="00C467F7">
      <w:pPr>
        <w:spacing w:after="0"/>
        <w:rPr>
          <w:rFonts w:ascii="Big Caslon" w:hAnsi="Big Caslon"/>
          <w:color w:val="FF0000"/>
        </w:rPr>
      </w:pPr>
      <w:r>
        <w:rPr>
          <w:rFonts w:ascii="Big Caslon" w:hAnsi="Big Caslon"/>
          <w:color w:val="FF0000"/>
        </w:rPr>
        <w:t>Restatement (Second) of Contracts.</w:t>
      </w:r>
      <w:r w:rsidR="001A2369">
        <w:rPr>
          <w:rFonts w:ascii="Big Caslon" w:hAnsi="Big Caslon"/>
          <w:color w:val="FF0000"/>
        </w:rPr>
        <w:t xml:space="preserve"> </w:t>
      </w:r>
      <w:r>
        <w:rPr>
          <w:rFonts w:ascii="Big Caslon" w:hAnsi="Big Caslon"/>
          <w:color w:val="FF0000"/>
        </w:rPr>
        <w:t xml:space="preserve">§ 89. </w:t>
      </w:r>
      <w:r w:rsidRPr="001A2369">
        <w:rPr>
          <w:rFonts w:ascii="Big Caslon" w:hAnsi="Big Caslon"/>
        </w:rPr>
        <w:t>Modification of Executory Contract.</w:t>
      </w:r>
      <w:r>
        <w:rPr>
          <w:rFonts w:ascii="Big Caslon" w:hAnsi="Big Caslon"/>
          <w:color w:val="FF0000"/>
        </w:rPr>
        <w:t xml:space="preserve"> </w:t>
      </w:r>
    </w:p>
    <w:p w:rsidR="00A043BB" w:rsidRDefault="00A043BB" w:rsidP="00A043BB">
      <w:pPr>
        <w:spacing w:after="0"/>
        <w:rPr>
          <w:rFonts w:ascii="Big Caslon" w:hAnsi="Big Caslon"/>
        </w:rPr>
      </w:pPr>
      <w:r>
        <w:rPr>
          <w:rFonts w:ascii="Big Caslon" w:hAnsi="Big Caslon"/>
          <w:color w:val="FF0000"/>
        </w:rPr>
        <w:t xml:space="preserve">§90. </w:t>
      </w:r>
      <w:r>
        <w:rPr>
          <w:rFonts w:ascii="Big Caslon" w:hAnsi="Big Caslon"/>
        </w:rPr>
        <w:t xml:space="preserve">Promise Reasonably Inducing Action or Forbearance. </w:t>
      </w:r>
    </w:p>
    <w:p w:rsidR="00A043BB" w:rsidRDefault="00A043BB" w:rsidP="00A043BB">
      <w:pPr>
        <w:spacing w:after="0"/>
        <w:rPr>
          <w:rFonts w:ascii="Big Caslon" w:hAnsi="Big Caslon"/>
        </w:rPr>
      </w:pPr>
      <w:r w:rsidRPr="00A043BB">
        <w:rPr>
          <w:rFonts w:ascii="Big Caslon" w:hAnsi="Big Caslon"/>
          <w:color w:val="FF0000"/>
        </w:rPr>
        <w:t>§87.</w:t>
      </w:r>
      <w:r>
        <w:rPr>
          <w:rFonts w:ascii="Big Caslon" w:hAnsi="Big Caslon"/>
        </w:rPr>
        <w:t xml:space="preserve"> Option Contract. </w:t>
      </w:r>
    </w:p>
    <w:p w:rsidR="008E7D6F" w:rsidRDefault="008E7D6F" w:rsidP="008E7D6F">
      <w:pPr>
        <w:spacing w:after="0"/>
        <w:rPr>
          <w:rFonts w:ascii="Big Caslon" w:hAnsi="Big Caslon"/>
        </w:rPr>
      </w:pPr>
      <w:r>
        <w:rPr>
          <w:rFonts w:ascii="Big Caslon" w:hAnsi="Big Caslon"/>
          <w:color w:val="FF0000"/>
        </w:rPr>
        <w:t xml:space="preserve">§86. </w:t>
      </w:r>
      <w:r>
        <w:rPr>
          <w:rFonts w:ascii="Big Caslon" w:hAnsi="Big Caslon"/>
        </w:rPr>
        <w:t xml:space="preserve">Promise for Benefit Received.  </w:t>
      </w:r>
    </w:p>
    <w:p w:rsidR="008E7D6F" w:rsidRPr="00A043BB" w:rsidRDefault="008E7D6F" w:rsidP="00A043BB">
      <w:pPr>
        <w:spacing w:after="0"/>
        <w:rPr>
          <w:rFonts w:ascii="Big Caslon" w:hAnsi="Big Caslon"/>
          <w:smallCaps/>
          <w:sz w:val="28"/>
          <w:szCs w:val="28"/>
          <w:u w:val="single"/>
        </w:rPr>
      </w:pPr>
    </w:p>
    <w:p w:rsidR="00A043BB" w:rsidRDefault="00A043BB" w:rsidP="00C467F7">
      <w:pPr>
        <w:spacing w:after="0"/>
        <w:rPr>
          <w:rFonts w:ascii="Big Caslon" w:hAnsi="Big Caslon"/>
          <w:color w:val="FF0000"/>
        </w:rPr>
      </w:pPr>
      <w:r>
        <w:rPr>
          <w:rFonts w:ascii="Big Caslon" w:hAnsi="Big Caslon"/>
          <w:color w:val="FF0000"/>
        </w:rPr>
        <w:t xml:space="preserve">See Also: </w:t>
      </w:r>
    </w:p>
    <w:p w:rsidR="00A043BB" w:rsidRDefault="00A043BB" w:rsidP="00C467F7">
      <w:pPr>
        <w:spacing w:after="0"/>
        <w:rPr>
          <w:rFonts w:ascii="Big Caslon" w:hAnsi="Big Caslon"/>
        </w:rPr>
      </w:pPr>
      <w:r>
        <w:rPr>
          <w:rFonts w:ascii="Big Caslon" w:hAnsi="Big Caslon"/>
          <w:color w:val="FF0000"/>
        </w:rPr>
        <w:t xml:space="preserve">§79. </w:t>
      </w:r>
      <w:r w:rsidRPr="00A043BB">
        <w:rPr>
          <w:rFonts w:ascii="Big Caslon" w:hAnsi="Big Caslon"/>
        </w:rPr>
        <w:t xml:space="preserve">Adequacy of Consideration; Mutuality of Obligation. </w:t>
      </w:r>
    </w:p>
    <w:p w:rsidR="00A043BB" w:rsidRPr="00A043BB" w:rsidRDefault="00A043BB" w:rsidP="00C467F7">
      <w:pPr>
        <w:spacing w:after="0"/>
        <w:rPr>
          <w:rFonts w:ascii="Big Caslon" w:hAnsi="Big Caslon"/>
          <w:color w:val="FF0000"/>
        </w:rPr>
      </w:pPr>
      <w:r>
        <w:rPr>
          <w:rFonts w:ascii="Big Caslon" w:hAnsi="Big Caslon"/>
          <w:color w:val="FF0000"/>
        </w:rPr>
        <w:t xml:space="preserve">§71. </w:t>
      </w:r>
      <w:r>
        <w:rPr>
          <w:rFonts w:ascii="Big Caslon" w:hAnsi="Big Caslon"/>
        </w:rPr>
        <w:t xml:space="preserve">Requirement of Exchange; Types of Exchange. </w:t>
      </w:r>
    </w:p>
    <w:p w:rsidR="001A2369" w:rsidRPr="001A2369" w:rsidRDefault="001A2369" w:rsidP="00C467F7">
      <w:pPr>
        <w:spacing w:after="0"/>
        <w:rPr>
          <w:rFonts w:ascii="Big Caslon" w:hAnsi="Big Caslon"/>
          <w:color w:val="FF0000"/>
        </w:rPr>
      </w:pPr>
    </w:p>
    <w:p w:rsidR="00A043BB" w:rsidRDefault="00C467F7" w:rsidP="001A2369">
      <w:pPr>
        <w:spacing w:after="0"/>
        <w:rPr>
          <w:rFonts w:ascii="Big Caslon" w:hAnsi="Big Caslon"/>
        </w:rPr>
      </w:pPr>
      <w:r w:rsidRPr="001A2369">
        <w:rPr>
          <w:rFonts w:ascii="Big Caslon" w:hAnsi="Big Caslon"/>
          <w:color w:val="F79646" w:themeColor="accent6"/>
        </w:rPr>
        <w:t>Sales Contracts: The UCC</w:t>
      </w:r>
      <w:r w:rsidR="001A2369" w:rsidRPr="001A2369">
        <w:rPr>
          <w:rFonts w:ascii="Big Caslon" w:hAnsi="Big Caslon"/>
          <w:color w:val="F79646" w:themeColor="accent6"/>
        </w:rPr>
        <w:t xml:space="preserve">. </w:t>
      </w:r>
      <w:r w:rsidRPr="001A2369">
        <w:rPr>
          <w:rFonts w:ascii="Big Caslon" w:hAnsi="Big Caslon"/>
          <w:color w:val="F79646" w:themeColor="accent6"/>
        </w:rPr>
        <w:t>§2-209.</w:t>
      </w:r>
      <w:r>
        <w:rPr>
          <w:rFonts w:ascii="Big Caslon" w:hAnsi="Big Caslon"/>
        </w:rPr>
        <w:t xml:space="preserve"> Modifi</w:t>
      </w:r>
      <w:r w:rsidR="006D3FD9">
        <w:rPr>
          <w:rFonts w:ascii="Big Caslon" w:hAnsi="Big Caslon"/>
        </w:rPr>
        <w:t xml:space="preserve">cation, Rescission, and Waiver—states that if parties want to modify a bargain midway through the deal—no need for consideration. </w:t>
      </w:r>
    </w:p>
    <w:p w:rsidR="006D3FD9" w:rsidRDefault="006D3FD9" w:rsidP="001A2369">
      <w:pPr>
        <w:spacing w:after="0"/>
        <w:rPr>
          <w:rFonts w:ascii="Big Caslon" w:hAnsi="Big Caslon"/>
        </w:rPr>
      </w:pPr>
    </w:p>
    <w:p w:rsidR="006D3FD9" w:rsidRDefault="00984442" w:rsidP="00984442">
      <w:pPr>
        <w:spacing w:after="0"/>
        <w:rPr>
          <w:rFonts w:ascii="Big Caslon" w:hAnsi="Big Caslon"/>
          <w:smallCaps/>
          <w:sz w:val="28"/>
          <w:szCs w:val="28"/>
          <w:u w:val="single"/>
        </w:rPr>
      </w:pPr>
      <w:r>
        <w:rPr>
          <w:rFonts w:ascii="Big Caslon" w:hAnsi="Big Caslon"/>
          <w:smallCaps/>
          <w:sz w:val="28"/>
          <w:szCs w:val="28"/>
          <w:u w:val="single"/>
        </w:rPr>
        <w:t xml:space="preserve">2. </w:t>
      </w:r>
      <w:r w:rsidR="006D3FD9">
        <w:rPr>
          <w:rFonts w:ascii="Big Caslon" w:hAnsi="Big Caslon"/>
          <w:smallCaps/>
          <w:sz w:val="28"/>
          <w:szCs w:val="28"/>
          <w:u w:val="single"/>
        </w:rPr>
        <w:t>Promissory Estoppel</w:t>
      </w:r>
    </w:p>
    <w:p w:rsidR="001A2369" w:rsidRPr="001A2369" w:rsidRDefault="001A2369" w:rsidP="001A2369">
      <w:pPr>
        <w:spacing w:after="0"/>
        <w:rPr>
          <w:rFonts w:ascii="Big Caslon" w:hAnsi="Big Caslon"/>
          <w:color w:val="FF0000"/>
        </w:rPr>
      </w:pPr>
    </w:p>
    <w:p w:rsidR="000F5159" w:rsidRPr="000F5159" w:rsidRDefault="000F5159" w:rsidP="000F5159">
      <w:pPr>
        <w:pBdr>
          <w:top w:val="single" w:sz="4" w:space="1" w:color="auto"/>
          <w:left w:val="single" w:sz="4" w:space="4" w:color="auto"/>
          <w:bottom w:val="single" w:sz="4" w:space="1" w:color="auto"/>
          <w:right w:val="single" w:sz="4" w:space="4" w:color="auto"/>
        </w:pBdr>
        <w:outlineLvl w:val="1"/>
        <w:rPr>
          <w:rFonts w:ascii="Big Caslon" w:hAnsi="Big Caslon"/>
        </w:rPr>
      </w:pPr>
      <w:r>
        <w:rPr>
          <w:rFonts w:ascii="Big Caslon" w:hAnsi="Big Caslon"/>
          <w:b/>
          <w:smallCaps/>
        </w:rPr>
        <w:t xml:space="preserve">Feinberg v. Pfeiffer Co. </w:t>
      </w:r>
      <w:r>
        <w:rPr>
          <w:rFonts w:ascii="Big Caslon" w:hAnsi="Big Caslon"/>
          <w:smallCaps/>
        </w:rPr>
        <w:t>(St. Louis Court of Appeals) (1959) [703]</w:t>
      </w:r>
    </w:p>
    <w:p w:rsidR="000F5159" w:rsidRDefault="000F5159" w:rsidP="000F5159">
      <w:pPr>
        <w:spacing w:after="0"/>
        <w:rPr>
          <w:rFonts w:ascii="Big Caslon" w:hAnsi="Big Caslon"/>
        </w:rPr>
      </w:pPr>
      <w:r>
        <w:rPr>
          <w:rFonts w:ascii="Big Caslon" w:hAnsi="Big Caslon"/>
          <w:smallCaps/>
          <w:u w:val="single"/>
        </w:rPr>
        <w:t>Facts:</w:t>
      </w:r>
      <w:r>
        <w:rPr>
          <w:rFonts w:ascii="Big Caslon" w:hAnsi="Big Caslon"/>
        </w:rPr>
        <w:t xml:space="preserve"> Mrs. Feinberg served as Pfeiffer’s chief bookkeeper and as</w:t>
      </w:r>
      <w:r w:rsidR="006D3FD9">
        <w:rPr>
          <w:rFonts w:ascii="Big Caslon" w:hAnsi="Big Caslon"/>
        </w:rPr>
        <w:t xml:space="preserve">sistant treasurer for 37 years. </w:t>
      </w:r>
      <w:r>
        <w:rPr>
          <w:rFonts w:ascii="Big Caslon" w:hAnsi="Big Caslon"/>
        </w:rPr>
        <w:t xml:space="preserve">The Board of Directors, in recognition of </w:t>
      </w:r>
      <w:r w:rsidR="006D3FD9">
        <w:rPr>
          <w:rFonts w:ascii="Big Caslon" w:hAnsi="Big Caslon"/>
        </w:rPr>
        <w:t xml:space="preserve">her faithful service, devotion, and skill, </w:t>
      </w:r>
      <w:r>
        <w:rPr>
          <w:rFonts w:ascii="Big Caslon" w:hAnsi="Big Caslon"/>
        </w:rPr>
        <w:t>vo</w:t>
      </w:r>
      <w:r w:rsidR="006D3FD9">
        <w:rPr>
          <w:rFonts w:ascii="Big Caslon" w:hAnsi="Big Caslon"/>
        </w:rPr>
        <w:t xml:space="preserve">ted to increase her salary </w:t>
      </w:r>
      <w:r>
        <w:rPr>
          <w:rFonts w:ascii="Big Caslon" w:hAnsi="Big Caslon"/>
        </w:rPr>
        <w:t>to $400 a month. In addition, on her retirement—</w:t>
      </w:r>
      <w:r w:rsidRPr="006D3FD9">
        <w:rPr>
          <w:rFonts w:ascii="Big Caslon" w:hAnsi="Big Caslon"/>
          <w:color w:val="0000FF"/>
        </w:rPr>
        <w:t>whenever she might choose to retire</w:t>
      </w:r>
      <w:r>
        <w:rPr>
          <w:rFonts w:ascii="Big Caslon" w:hAnsi="Big Caslon"/>
        </w:rPr>
        <w:t>—the company would pay her $200 a month for the rest of her life. This retirement plan was adopted to afford Mrs. Feinberg security for the future and in the hope that her active services will continue with the company for many years to come. Mrs. Feinbrg continued to work for Pfeiffer for another year and ha</w:t>
      </w:r>
      <w:r w:rsidR="006D3FD9">
        <w:rPr>
          <w:rFonts w:ascii="Big Caslon" w:hAnsi="Big Caslon"/>
        </w:rPr>
        <w:t xml:space="preserve">lf, and then formally retired. Mr. Lippman, the head of the company, </w:t>
      </w:r>
      <w:r>
        <w:rPr>
          <w:rFonts w:ascii="Big Caslon" w:hAnsi="Big Caslon"/>
        </w:rPr>
        <w:t xml:space="preserve">died a few years later, and was succeeded by his son-in-law, Mr. Harris. Advised by his lawyer and accountant that Mrs. Feinberg’s pension was a gift, and not a contractual obligation supported by consideration, Harris cut the payments down to $100 a month. </w:t>
      </w:r>
    </w:p>
    <w:p w:rsidR="006D3FD9" w:rsidRDefault="006D3FD9" w:rsidP="000F5159">
      <w:pPr>
        <w:spacing w:after="0"/>
        <w:rPr>
          <w:rFonts w:ascii="Big Caslon" w:hAnsi="Big Caslon"/>
        </w:rPr>
      </w:pPr>
    </w:p>
    <w:p w:rsidR="000F5159" w:rsidRDefault="000F5159" w:rsidP="000F5159">
      <w:pPr>
        <w:spacing w:after="0"/>
        <w:rPr>
          <w:rFonts w:ascii="Big Caslon" w:hAnsi="Big Caslon"/>
        </w:rPr>
      </w:pPr>
      <w:r>
        <w:rPr>
          <w:rFonts w:ascii="Big Caslon" w:hAnsi="Big Caslon"/>
          <w:smallCaps/>
          <w:u w:val="single"/>
        </w:rPr>
        <w:t>Issue:</w:t>
      </w:r>
      <w:r>
        <w:rPr>
          <w:rFonts w:ascii="Big Caslon" w:hAnsi="Big Caslon"/>
        </w:rPr>
        <w:t xml:space="preserve"> Has the plaintiff a right to recover from defendant based upon a legally binding contractual obligation to pay her $200 per month for life? </w:t>
      </w:r>
    </w:p>
    <w:p w:rsidR="000F5159" w:rsidRDefault="000F5159" w:rsidP="000F5159">
      <w:pPr>
        <w:spacing w:after="0"/>
        <w:rPr>
          <w:rFonts w:ascii="Big Caslon" w:hAnsi="Big Caslon"/>
        </w:rPr>
      </w:pPr>
    </w:p>
    <w:p w:rsidR="00FD32A7" w:rsidRDefault="000F5159" w:rsidP="006D3FD9">
      <w:pPr>
        <w:spacing w:after="0"/>
        <w:rPr>
          <w:rFonts w:ascii="Big Caslon" w:hAnsi="Big Caslon"/>
          <w:color w:val="0000FF"/>
        </w:rPr>
      </w:pPr>
      <w:r>
        <w:rPr>
          <w:rFonts w:ascii="Big Caslon" w:hAnsi="Big Caslon"/>
          <w:smallCaps/>
          <w:u w:val="single"/>
        </w:rPr>
        <w:t>Holding:</w:t>
      </w:r>
      <w:r>
        <w:rPr>
          <w:rFonts w:ascii="Big Caslon" w:hAnsi="Big Caslon"/>
        </w:rPr>
        <w:t xml:space="preserve"> Yes. </w:t>
      </w:r>
      <w:r w:rsidRPr="006D3FD9">
        <w:rPr>
          <w:rFonts w:ascii="Big Caslon" w:hAnsi="Big Caslon"/>
          <w:color w:val="0000FF"/>
        </w:rPr>
        <w:t>There had been no consideration for the company’s promise to pay Mrs. Feinberg $200 a month for life.</w:t>
      </w:r>
      <w:r>
        <w:rPr>
          <w:rFonts w:ascii="Big Caslon" w:hAnsi="Big Caslon"/>
        </w:rPr>
        <w:t xml:space="preserve"> Mrs. Feinberg made no promise to continue her employment and indeed, the Board resolution made it clear that the pension would be paid even if she retired at once. However, </w:t>
      </w:r>
      <w:r w:rsidRPr="006D3FD9">
        <w:rPr>
          <w:rFonts w:ascii="Big Caslon" w:hAnsi="Big Caslon"/>
          <w:color w:val="0000FF"/>
        </w:rPr>
        <w:t>choosing to retire early in reliance</w:t>
      </w:r>
      <w:r>
        <w:rPr>
          <w:rFonts w:ascii="Big Caslon" w:hAnsi="Big Caslon"/>
        </w:rPr>
        <w:t xml:space="preserve"> on Pfeiffer’s promise to pay her is sufficient to establish a legal right to the pension under the doctrine of promissory estoppel and Section 90. It is common knowledge that it is virtually impossible for a woman of her age to find satisfactory employment—</w:t>
      </w:r>
      <w:r w:rsidRPr="006D3FD9">
        <w:rPr>
          <w:rFonts w:ascii="Big Caslon" w:hAnsi="Big Caslon"/>
          <w:color w:val="0000FF"/>
        </w:rPr>
        <w:t xml:space="preserve">Mrs. Feinberg would have continued working until she had dropped had it not been for the company’s </w:t>
      </w:r>
      <w:r w:rsidR="00A043BB">
        <w:rPr>
          <w:rFonts w:ascii="Big Caslon" w:hAnsi="Big Caslon"/>
          <w:color w:val="0000FF"/>
        </w:rPr>
        <w:t xml:space="preserve">promise—foreseeable that she would rely and be hurt. </w:t>
      </w:r>
    </w:p>
    <w:p w:rsidR="00E84F62" w:rsidRDefault="00E84F62" w:rsidP="006D3FD9">
      <w:pPr>
        <w:spacing w:after="0"/>
        <w:rPr>
          <w:rFonts w:ascii="Big Caslon" w:hAnsi="Big Caslon"/>
          <w:color w:val="0000FF"/>
        </w:rPr>
      </w:pPr>
    </w:p>
    <w:p w:rsidR="00E84F62" w:rsidRDefault="00E84F62" w:rsidP="00E84F62">
      <w:pPr>
        <w:spacing w:after="0"/>
        <w:rPr>
          <w:rFonts w:ascii="Big Caslon" w:hAnsi="Big Caslon"/>
          <w:u w:val="single"/>
        </w:rPr>
      </w:pPr>
      <w:r>
        <w:rPr>
          <w:rFonts w:ascii="Big Caslon" w:hAnsi="Big Caslon"/>
          <w:u w:val="single"/>
        </w:rPr>
        <w:t>Promissory Estoppel as an Alternative to Breach of Contract</w:t>
      </w:r>
    </w:p>
    <w:p w:rsidR="00F61359" w:rsidRPr="003704BA" w:rsidRDefault="00F61359" w:rsidP="00E84F62">
      <w:pPr>
        <w:spacing w:after="0"/>
        <w:rPr>
          <w:rFonts w:ascii="Big Caslon" w:hAnsi="Big Caslon"/>
          <w:color w:val="0000FF"/>
          <w:u w:val="single"/>
        </w:rPr>
      </w:pPr>
    </w:p>
    <w:p w:rsidR="00E84F62" w:rsidRPr="006062F4" w:rsidRDefault="00E84F62" w:rsidP="00E84F62">
      <w:pPr>
        <w:pBdr>
          <w:top w:val="single" w:sz="4" w:space="1" w:color="auto"/>
          <w:left w:val="single" w:sz="4" w:space="4" w:color="auto"/>
          <w:bottom w:val="single" w:sz="4" w:space="1" w:color="auto"/>
          <w:right w:val="single" w:sz="4" w:space="4" w:color="auto"/>
        </w:pBdr>
        <w:outlineLvl w:val="1"/>
        <w:rPr>
          <w:rFonts w:ascii="Big Caslon" w:hAnsi="Big Caslon"/>
        </w:rPr>
      </w:pPr>
      <w:r>
        <w:rPr>
          <w:rFonts w:ascii="Big Caslon" w:hAnsi="Big Caslon"/>
          <w:b/>
          <w:smallCaps/>
        </w:rPr>
        <w:t xml:space="preserve">Hoffman v. Red Owl Stores, Inc. </w:t>
      </w:r>
      <w:r>
        <w:rPr>
          <w:rFonts w:ascii="Big Caslon" w:hAnsi="Big Caslon"/>
          <w:smallCaps/>
        </w:rPr>
        <w:t>(Supreme  court of Wisconsin) (1965) [724]</w:t>
      </w:r>
    </w:p>
    <w:p w:rsidR="00E84F62" w:rsidRDefault="00E84F62" w:rsidP="00E84F62">
      <w:pPr>
        <w:spacing w:after="0"/>
        <w:rPr>
          <w:rFonts w:ascii="Big Caslon" w:hAnsi="Big Caslon"/>
        </w:rPr>
      </w:pPr>
      <w:r>
        <w:rPr>
          <w:rFonts w:ascii="Big Caslon" w:hAnsi="Big Caslon"/>
          <w:smallCaps/>
          <w:u w:val="single"/>
        </w:rPr>
        <w:t>Facts:</w:t>
      </w:r>
      <w:r>
        <w:rPr>
          <w:rFonts w:ascii="Big Caslon" w:hAnsi="Big Caslon"/>
          <w:smallCaps/>
        </w:rPr>
        <w:t xml:space="preserve"> </w:t>
      </w:r>
      <w:r>
        <w:rPr>
          <w:rFonts w:ascii="Big Caslon" w:hAnsi="Big Caslon"/>
        </w:rPr>
        <w:t xml:space="preserve">Plaintiff contracted a representative of the Red Owl chain with a view to getting a Red Owl supermarket franchise. In the course of discussions plaintiff stated that all the capital he had available for investment was $18,000, to which the Red Owl people replied that that sum would be quite sufficient to set up in business as a Red Owl store. Subsequently, at the urging of Red Owl, plaintiff a) sold his bakery building at a loss of $2,000, b) bought a small grocery store in order to gain experience as a grocer, c) shortly afterwards sold the grocery store for an amount roughly equal to his cost, d) put $1,000 down on land in the neighboring town where the new Red Owl would be constructed, and e) incurred $265 in personal moving and rental expenses. All this preparatory activity took place over a period of about three years, during which Red Owl steadily maintained its promise that a franchise would be offered once all conditions had been met. In 1962 Red Owl indicated that the plaintiff’s investment requirement had been raised to $34,000 and that a proposed equity investment by plaintiff’s father-in-law would have to be made in the form of a gift, a condition Hoffman couldn’t meet or wouldn’t. At that point, Hoffman abandoned his efforts to meet Red Owl’s demands and sued Red Owl for breach. </w:t>
      </w:r>
    </w:p>
    <w:p w:rsidR="00E84F62" w:rsidRDefault="00E84F62" w:rsidP="00E84F62">
      <w:pPr>
        <w:spacing w:after="0"/>
        <w:rPr>
          <w:rFonts w:ascii="Big Caslon" w:hAnsi="Big Caslon"/>
        </w:rPr>
      </w:pPr>
    </w:p>
    <w:p w:rsidR="00E84F62" w:rsidRDefault="00E84F62" w:rsidP="00E84F62">
      <w:pPr>
        <w:spacing w:after="0"/>
        <w:rPr>
          <w:rFonts w:ascii="Big Caslon" w:hAnsi="Big Caslon"/>
        </w:rPr>
      </w:pPr>
      <w:r>
        <w:rPr>
          <w:rFonts w:ascii="Big Caslon" w:hAnsi="Big Caslon"/>
          <w:smallCaps/>
          <w:u w:val="single"/>
        </w:rPr>
        <w:t>Issue:</w:t>
      </w:r>
      <w:r>
        <w:rPr>
          <w:rFonts w:ascii="Big Caslon" w:hAnsi="Big Caslon"/>
        </w:rPr>
        <w:t xml:space="preserve"> Should the court recognize this as a cause of action grounded in promissory estoppel? </w:t>
      </w:r>
    </w:p>
    <w:p w:rsidR="00E84F62" w:rsidRDefault="00E84F62" w:rsidP="00E84F62">
      <w:pPr>
        <w:spacing w:after="0"/>
        <w:rPr>
          <w:rFonts w:ascii="Big Caslon" w:hAnsi="Big Caslon"/>
        </w:rPr>
      </w:pPr>
    </w:p>
    <w:p w:rsidR="00E84F62" w:rsidRPr="00C94648" w:rsidRDefault="00E84F62" w:rsidP="00E84F62">
      <w:pPr>
        <w:spacing w:after="0"/>
        <w:rPr>
          <w:rFonts w:ascii="Big Caslon" w:hAnsi="Big Caslon"/>
        </w:rPr>
      </w:pPr>
      <w:r>
        <w:rPr>
          <w:rFonts w:ascii="Big Caslon" w:hAnsi="Big Caslon"/>
          <w:smallCaps/>
          <w:u w:val="single"/>
        </w:rPr>
        <w:t>Holding:</w:t>
      </w:r>
      <w:r>
        <w:rPr>
          <w:rFonts w:ascii="Big Caslon" w:hAnsi="Big Caslon"/>
        </w:rPr>
        <w:t xml:space="preserve"> Yes. </w:t>
      </w:r>
      <w:r w:rsidRPr="00E84F62">
        <w:rPr>
          <w:rFonts w:ascii="Big Caslon" w:hAnsi="Big Caslon"/>
          <w:color w:val="3366FF"/>
        </w:rPr>
        <w:t>The promissory representations made by Red Owl in the course of their negotiations induced the plaintiff to take the steps described above, and the consequence, when such representations failed, was to leave the plaintiff with fairly heavy reliance losses</w:t>
      </w:r>
      <w:r w:rsidR="00C94648">
        <w:rPr>
          <w:rFonts w:ascii="Big Caslon" w:hAnsi="Big Caslon"/>
          <w:color w:val="3366FF"/>
        </w:rPr>
        <w:t xml:space="preserve">. </w:t>
      </w:r>
      <w:r w:rsidR="00C94648" w:rsidRPr="00C94648">
        <w:rPr>
          <w:rFonts w:ascii="Big Caslon" w:hAnsi="Big Caslon"/>
        </w:rPr>
        <w:t>The lower</w:t>
      </w:r>
      <w:r>
        <w:rPr>
          <w:rFonts w:ascii="Big Caslon" w:hAnsi="Big Caslon"/>
        </w:rPr>
        <w:t xml:space="preserve"> Court did not and </w:t>
      </w:r>
      <w:r w:rsidRPr="00E84F62">
        <w:rPr>
          <w:rFonts w:ascii="Big Caslon" w:hAnsi="Big Caslon"/>
          <w:color w:val="3366FF"/>
        </w:rPr>
        <w:t>presumably could not find a conventional breach of contract on Red Owl’s part.</w:t>
      </w:r>
      <w:r>
        <w:rPr>
          <w:rFonts w:ascii="Big Caslon" w:hAnsi="Big Caslon"/>
        </w:rPr>
        <w:t xml:space="preserve"> Instead, it</w:t>
      </w:r>
      <w:r w:rsidR="00C94648">
        <w:rPr>
          <w:rFonts w:ascii="Big Caslon" w:hAnsi="Big Caslon"/>
        </w:rPr>
        <w:t xml:space="preserve"> identified an actionable course </w:t>
      </w:r>
      <w:r>
        <w:rPr>
          <w:rFonts w:ascii="Big Caslon" w:hAnsi="Big Caslon"/>
        </w:rPr>
        <w:t xml:space="preserve">of conduct for which Restatement Section 90 and the doctrine of promissory estoppel were held to </w:t>
      </w:r>
      <w:r w:rsidRPr="00E84F62">
        <w:rPr>
          <w:rFonts w:ascii="Big Caslon" w:hAnsi="Big Caslon"/>
          <w:color w:val="3366FF"/>
        </w:rPr>
        <w:t>provide independent grounds of relief.</w:t>
      </w:r>
      <w:r>
        <w:rPr>
          <w:rFonts w:ascii="Big Caslon" w:hAnsi="Big Caslon"/>
        </w:rPr>
        <w:t xml:space="preserve"> </w:t>
      </w:r>
      <w:r w:rsidR="00C94648">
        <w:rPr>
          <w:rFonts w:ascii="Big Caslon" w:hAnsi="Big Caslon"/>
          <w:color w:val="3366FF"/>
        </w:rPr>
        <w:t xml:space="preserve">Section 90 </w:t>
      </w:r>
      <w:r w:rsidRPr="00E84F62">
        <w:rPr>
          <w:rFonts w:ascii="Big Caslon" w:hAnsi="Big Caslon"/>
          <w:color w:val="3366FF"/>
        </w:rPr>
        <w:t xml:space="preserve">operates to impose fair-dealing requirements on parties engaged in pre-contractual negotiations, with no enforceable promise having been made by either. </w:t>
      </w:r>
      <w:r w:rsidR="00C94648">
        <w:rPr>
          <w:rFonts w:ascii="Big Caslon" w:hAnsi="Big Caslon"/>
        </w:rPr>
        <w:t xml:space="preserve">Court looking for a way to give a remedy but cannot use traditional means—fraud or breach of contract because don’t have elements of either, so stretch promissory estoppel in order to provide remedy. Using promissory estoppel difficult because there was no definite promise—but court determines that what was said was close enough to a promise to induce him to act—and up to courts discretion to provide remedy to avoid injustice. </w:t>
      </w:r>
    </w:p>
    <w:p w:rsidR="00F20B5D" w:rsidRPr="00F20B5D" w:rsidRDefault="00F20B5D" w:rsidP="00E84F62">
      <w:pPr>
        <w:spacing w:after="0"/>
        <w:rPr>
          <w:rFonts w:ascii="Big Caslon" w:hAnsi="Big Caslon"/>
          <w:color w:val="3366FF"/>
          <w:u w:val="single"/>
        </w:rPr>
      </w:pPr>
    </w:p>
    <w:p w:rsidR="00F20B5D" w:rsidRPr="00F20B5D" w:rsidRDefault="00F20B5D" w:rsidP="00E84F62">
      <w:pPr>
        <w:spacing w:after="0"/>
        <w:rPr>
          <w:rFonts w:ascii="Big Caslon" w:hAnsi="Big Caslon"/>
          <w:u w:val="single"/>
        </w:rPr>
      </w:pPr>
      <w:r w:rsidRPr="00F20B5D">
        <w:rPr>
          <w:rFonts w:ascii="Big Caslon" w:hAnsi="Big Caslon"/>
          <w:u w:val="single"/>
        </w:rPr>
        <w:t xml:space="preserve">Was there a promise? </w:t>
      </w:r>
    </w:p>
    <w:p w:rsidR="00E84F62" w:rsidRPr="00E84F62" w:rsidRDefault="00E84F62" w:rsidP="00E84F62">
      <w:pPr>
        <w:spacing w:after="0"/>
        <w:rPr>
          <w:rFonts w:ascii="Big Caslon" w:hAnsi="Big Caslon"/>
          <w:color w:val="3366FF"/>
        </w:rPr>
      </w:pPr>
    </w:p>
    <w:p w:rsidR="00E84F62" w:rsidRPr="009F3539" w:rsidRDefault="00E84F62" w:rsidP="00E84F62">
      <w:pPr>
        <w:pBdr>
          <w:top w:val="single" w:sz="4" w:space="1" w:color="auto"/>
          <w:left w:val="single" w:sz="4" w:space="4" w:color="auto"/>
          <w:bottom w:val="single" w:sz="4" w:space="1" w:color="auto"/>
          <w:right w:val="single" w:sz="4" w:space="4" w:color="auto"/>
        </w:pBdr>
        <w:outlineLvl w:val="1"/>
        <w:rPr>
          <w:rFonts w:ascii="Big Caslon" w:hAnsi="Big Caslon"/>
        </w:rPr>
      </w:pPr>
      <w:r>
        <w:rPr>
          <w:rFonts w:ascii="Big Caslon" w:hAnsi="Big Caslon"/>
          <w:b/>
          <w:smallCaps/>
        </w:rPr>
        <w:t xml:space="preserve">Blatt v. University of Southern California </w:t>
      </w:r>
      <w:r>
        <w:rPr>
          <w:rFonts w:ascii="Big Caslon" w:hAnsi="Big Caslon"/>
          <w:smallCaps/>
        </w:rPr>
        <w:t>(Court of Appeal) (1970 [753]</w:t>
      </w:r>
    </w:p>
    <w:p w:rsidR="00E84F62" w:rsidRPr="009F3539" w:rsidRDefault="00E84F62" w:rsidP="00E84F62">
      <w:pPr>
        <w:spacing w:after="0"/>
        <w:rPr>
          <w:rFonts w:ascii="Big Caslon" w:hAnsi="Big Caslon"/>
        </w:rPr>
      </w:pPr>
      <w:r>
        <w:rPr>
          <w:rFonts w:ascii="Big Caslon" w:hAnsi="Big Caslon"/>
          <w:smallCaps/>
          <w:u w:val="single"/>
        </w:rPr>
        <w:t>Facts:</w:t>
      </w:r>
      <w:r>
        <w:rPr>
          <w:rFonts w:ascii="Big Caslon" w:hAnsi="Big Caslon"/>
          <w:smallCaps/>
        </w:rPr>
        <w:t xml:space="preserve"> </w:t>
      </w:r>
      <w:r>
        <w:rPr>
          <w:rFonts w:ascii="Big Caslon" w:hAnsi="Big Caslon"/>
        </w:rPr>
        <w:t>Plaintiff, a graduate of USC school of law, brings suit against the Order of the Coif, the local chapter that has the authority and responsibility to elect members from graduating students. Election to the Order of t</w:t>
      </w:r>
      <w:r w:rsidR="00F61359">
        <w:rPr>
          <w:rFonts w:ascii="Big Caslon" w:hAnsi="Big Caslon"/>
        </w:rPr>
        <w:t>he Coif elevates the esteem, st</w:t>
      </w:r>
      <w:r>
        <w:rPr>
          <w:rFonts w:ascii="Big Caslon" w:hAnsi="Big Caslon"/>
        </w:rPr>
        <w:t xml:space="preserve">anding and position of the law student elected </w:t>
      </w:r>
      <w:r w:rsidR="00F20B5D">
        <w:rPr>
          <w:rFonts w:ascii="Big Caslon" w:hAnsi="Big Caslon"/>
        </w:rPr>
        <w:t xml:space="preserve">in the eyes of </w:t>
      </w:r>
      <w:r>
        <w:rPr>
          <w:rFonts w:ascii="Big Caslon" w:hAnsi="Big Caslon"/>
        </w:rPr>
        <w:t>the public at large. After plaintiff became a student, the individual defendants represented to him that if he were in the top 10 percent of his graduating class, he would be eligible for election to the membership of the Order—ended up ranking fourth scholastically. Later, committee elected 7 or 8 members to the Order who ranked below him in scholastic achievement—learned that membership was restricted to students who had worked on the Law Review under a policy adopted after said representations were made to plaintif</w:t>
      </w:r>
      <w:r w:rsidR="00F20B5D">
        <w:rPr>
          <w:rFonts w:ascii="Big Caslon" w:hAnsi="Big Caslon"/>
        </w:rPr>
        <w:t>f</w:t>
      </w:r>
      <w:r>
        <w:rPr>
          <w:rFonts w:ascii="Big Caslon" w:hAnsi="Big Caslon"/>
        </w:rPr>
        <w:t xml:space="preserve">. After the adoption of the policy, the plaintiff was advised that the policy did not apply to him—relied on this advice and information and thus did not apply for or accept Law Review assignments. </w:t>
      </w:r>
    </w:p>
    <w:p w:rsidR="00E84F62" w:rsidRDefault="00E84F62" w:rsidP="00E84F62">
      <w:pPr>
        <w:spacing w:after="0"/>
        <w:rPr>
          <w:rFonts w:ascii="Big Caslon" w:hAnsi="Big Caslon"/>
        </w:rPr>
      </w:pPr>
    </w:p>
    <w:p w:rsidR="00E84F62" w:rsidRDefault="00E84F62" w:rsidP="00E84F62">
      <w:pPr>
        <w:spacing w:after="0"/>
        <w:rPr>
          <w:rFonts w:ascii="Big Caslon" w:hAnsi="Big Caslon"/>
        </w:rPr>
      </w:pPr>
      <w:r>
        <w:rPr>
          <w:rFonts w:ascii="Big Caslon" w:hAnsi="Big Caslon"/>
          <w:smallCaps/>
          <w:u w:val="single"/>
        </w:rPr>
        <w:t>Issue:</w:t>
      </w:r>
      <w:r>
        <w:rPr>
          <w:rFonts w:ascii="Big Caslon" w:hAnsi="Big Caslon"/>
        </w:rPr>
        <w:t xml:space="preserve"> Is there an issue of promissory estoppel? </w:t>
      </w:r>
    </w:p>
    <w:p w:rsidR="00E84F62" w:rsidRDefault="00E84F62" w:rsidP="00E84F62">
      <w:pPr>
        <w:spacing w:after="0"/>
        <w:rPr>
          <w:rFonts w:ascii="Big Caslon" w:hAnsi="Big Caslon"/>
        </w:rPr>
      </w:pPr>
    </w:p>
    <w:p w:rsidR="00E84F62" w:rsidRDefault="00E84F62" w:rsidP="006D3FD9">
      <w:pPr>
        <w:spacing w:after="0"/>
        <w:rPr>
          <w:rFonts w:ascii="Big Caslon" w:hAnsi="Big Caslon"/>
          <w:color w:val="3366FF"/>
        </w:rPr>
      </w:pPr>
      <w:r>
        <w:rPr>
          <w:rFonts w:ascii="Big Caslon" w:hAnsi="Big Caslon"/>
          <w:smallCaps/>
          <w:u w:val="single"/>
        </w:rPr>
        <w:t>Holding:</w:t>
      </w:r>
      <w:r>
        <w:rPr>
          <w:rFonts w:ascii="Big Caslon" w:hAnsi="Big Caslon"/>
        </w:rPr>
        <w:t xml:space="preserve"> No. </w:t>
      </w:r>
      <w:r w:rsidRPr="00F20B5D">
        <w:rPr>
          <w:rFonts w:ascii="Big Caslon" w:hAnsi="Big Caslon"/>
          <w:color w:val="3366FF"/>
        </w:rPr>
        <w:t>There was no consideration</w:t>
      </w:r>
      <w:r>
        <w:rPr>
          <w:rFonts w:ascii="Big Caslon" w:hAnsi="Big Caslon"/>
        </w:rPr>
        <w:t xml:space="preserve">, so must fall under promissory estoppel if relief is to be found. Not applicable here because in other cases in which it has been applied, the promisee suffered actual detriment in foregoing an act, in refusing other employment or in expanding definite and substantial effort or money in reliance on a promise. </w:t>
      </w:r>
      <w:r w:rsidR="00F20B5D">
        <w:rPr>
          <w:rFonts w:ascii="Big Caslon" w:hAnsi="Big Caslon"/>
          <w:color w:val="3366FF"/>
        </w:rPr>
        <w:t xml:space="preserve">There was no promise, since assurance was only that he would be considered, </w:t>
      </w:r>
      <w:r w:rsidRPr="00F20B5D">
        <w:rPr>
          <w:rFonts w:ascii="Big Caslon" w:hAnsi="Big Caslon"/>
          <w:color w:val="3366FF"/>
        </w:rPr>
        <w:t xml:space="preserve">and no real reliance to the </w:t>
      </w:r>
      <w:r w:rsidR="00F20B5D">
        <w:rPr>
          <w:rFonts w:ascii="Big Caslon" w:hAnsi="Big Caslon"/>
          <w:color w:val="3366FF"/>
        </w:rPr>
        <w:t>detriment</w:t>
      </w:r>
      <w:r w:rsidRPr="00F20B5D">
        <w:rPr>
          <w:rFonts w:ascii="Big Caslon" w:hAnsi="Big Caslon"/>
          <w:color w:val="3366FF"/>
        </w:rPr>
        <w:t xml:space="preserve"> of the promisee, so no promissory estoppel. </w:t>
      </w:r>
    </w:p>
    <w:p w:rsidR="00F20B5D" w:rsidRDefault="00F20B5D" w:rsidP="00F20B5D">
      <w:pPr>
        <w:spacing w:after="0"/>
        <w:rPr>
          <w:rFonts w:ascii="Big Caslon" w:hAnsi="Big Caslon"/>
        </w:rPr>
      </w:pPr>
    </w:p>
    <w:p w:rsidR="00F20B5D" w:rsidRPr="00F167E5" w:rsidRDefault="00F20B5D" w:rsidP="00F20B5D">
      <w:pPr>
        <w:pBdr>
          <w:top w:val="single" w:sz="4" w:space="0" w:color="auto"/>
          <w:left w:val="single" w:sz="4" w:space="4" w:color="auto"/>
          <w:bottom w:val="single" w:sz="4" w:space="1" w:color="auto"/>
          <w:right w:val="single" w:sz="4" w:space="4" w:color="auto"/>
        </w:pBdr>
        <w:outlineLvl w:val="1"/>
        <w:rPr>
          <w:rFonts w:ascii="Big Caslon" w:hAnsi="Big Caslon"/>
          <w:szCs w:val="22"/>
        </w:rPr>
      </w:pPr>
      <w:r>
        <w:rPr>
          <w:rFonts w:ascii="Big Caslon" w:hAnsi="Big Caslon"/>
          <w:b/>
          <w:smallCaps/>
          <w:szCs w:val="22"/>
        </w:rPr>
        <w:t xml:space="preserve">Spooner v. Reserve Life Insurance </w:t>
      </w:r>
      <w:r>
        <w:rPr>
          <w:rFonts w:ascii="Big Caslon" w:hAnsi="Big Caslon"/>
          <w:smallCaps/>
          <w:szCs w:val="22"/>
        </w:rPr>
        <w:t>(Supreme Court of Wash.) (1955)  [756]</w:t>
      </w:r>
    </w:p>
    <w:p w:rsidR="00F20B5D" w:rsidRDefault="00F20B5D" w:rsidP="00F20B5D">
      <w:pPr>
        <w:spacing w:after="0"/>
        <w:rPr>
          <w:rFonts w:ascii="Big Caslon" w:hAnsi="Big Caslon"/>
        </w:rPr>
      </w:pPr>
      <w:r>
        <w:rPr>
          <w:rFonts w:ascii="Big Caslon" w:hAnsi="Big Caslon"/>
          <w:u w:val="single"/>
        </w:rPr>
        <w:t>Facts:</w:t>
      </w:r>
      <w:r>
        <w:rPr>
          <w:rFonts w:ascii="Big Caslon" w:hAnsi="Big Caslon"/>
        </w:rPr>
        <w:t xml:space="preserve"> Action to recover bonuses allegedly due insurance agents. In the bulletin, the Vice President stated: “This renewal bonus is a voluntary contribution on the part of the Company. It is agreed by you and by us that it may be withheld increased, decreased or discontinued, individually or collectively, with or without notice.” Respondents met the conditions of the bulletin by remaining with appellant and selling insurance, maintaining high ratio of sales. </w:t>
      </w:r>
    </w:p>
    <w:p w:rsidR="00F20B5D" w:rsidRDefault="00F20B5D" w:rsidP="00F20B5D">
      <w:pPr>
        <w:spacing w:after="0"/>
        <w:rPr>
          <w:rFonts w:ascii="Big Caslon" w:hAnsi="Big Caslon"/>
        </w:rPr>
      </w:pPr>
    </w:p>
    <w:p w:rsidR="00F20B5D" w:rsidRPr="00F167E5" w:rsidRDefault="00F20B5D" w:rsidP="00F20B5D">
      <w:pPr>
        <w:spacing w:after="0"/>
        <w:rPr>
          <w:rFonts w:ascii="Big Caslon" w:hAnsi="Big Caslon"/>
        </w:rPr>
      </w:pPr>
      <w:r>
        <w:rPr>
          <w:rFonts w:ascii="Big Caslon" w:hAnsi="Big Caslon"/>
          <w:smallCaps/>
          <w:u w:val="single"/>
        </w:rPr>
        <w:t>Issue:</w:t>
      </w:r>
      <w:r>
        <w:rPr>
          <w:rFonts w:ascii="Big Caslon" w:hAnsi="Big Caslon"/>
        </w:rPr>
        <w:t xml:space="preserve"> Was the bulletin a promise to pay a bonus under certain conditions? </w:t>
      </w:r>
    </w:p>
    <w:p w:rsidR="00F20B5D" w:rsidRDefault="00F20B5D" w:rsidP="00F20B5D">
      <w:pPr>
        <w:spacing w:after="0"/>
        <w:rPr>
          <w:rFonts w:ascii="Big Caslon" w:hAnsi="Big Caslon"/>
        </w:rPr>
      </w:pPr>
    </w:p>
    <w:p w:rsidR="00F20B5D" w:rsidRDefault="00F20B5D" w:rsidP="006D3FD9">
      <w:pPr>
        <w:spacing w:after="0"/>
        <w:rPr>
          <w:rFonts w:ascii="Big Caslon" w:hAnsi="Big Caslon"/>
        </w:rPr>
      </w:pPr>
      <w:r>
        <w:rPr>
          <w:rFonts w:ascii="Big Caslon" w:hAnsi="Big Caslon"/>
          <w:smallCaps/>
          <w:u w:val="single"/>
        </w:rPr>
        <w:t>Holding:</w:t>
      </w:r>
      <w:r>
        <w:rPr>
          <w:rFonts w:ascii="Big Caslon" w:hAnsi="Big Caslon"/>
        </w:rPr>
        <w:t xml:space="preserve"> No. A supposed promise may be </w:t>
      </w:r>
      <w:r w:rsidRPr="00F20B5D">
        <w:rPr>
          <w:rFonts w:ascii="Big Caslon" w:hAnsi="Big Caslon"/>
          <w:color w:val="3366FF"/>
        </w:rPr>
        <w:t>illusory</w:t>
      </w:r>
      <w:r>
        <w:rPr>
          <w:rFonts w:ascii="Big Caslon" w:hAnsi="Big Caslon"/>
        </w:rPr>
        <w:t xml:space="preserve"> because it is </w:t>
      </w:r>
      <w:r w:rsidRPr="00F20B5D">
        <w:rPr>
          <w:rFonts w:ascii="Big Caslon" w:hAnsi="Big Caslon"/>
          <w:color w:val="3366FF"/>
        </w:rPr>
        <w:t>so indefinite that it cannot be enforced or by reason of provisions contained in the promise which in effect make its performance optional or entirely discretionary on the part of the promisor</w:t>
      </w:r>
      <w:r>
        <w:rPr>
          <w:rFonts w:ascii="Big Caslon" w:hAnsi="Big Caslon"/>
        </w:rPr>
        <w:t xml:space="preserve">. It cannot be said that there has been a breach of a binding contract to pay a bonus, because the promise was illusory. Can’t support a bargained for exchange because haven’t really promised anything. </w:t>
      </w:r>
    </w:p>
    <w:p w:rsidR="00F20B5D" w:rsidRDefault="00F20B5D" w:rsidP="00F20B5D">
      <w:pPr>
        <w:spacing w:after="0"/>
        <w:rPr>
          <w:rFonts w:ascii="Big Caslon" w:hAnsi="Big Caslon"/>
        </w:rPr>
      </w:pPr>
    </w:p>
    <w:p w:rsidR="00F20B5D" w:rsidRPr="00157602" w:rsidRDefault="00F20B5D" w:rsidP="00F20B5D">
      <w:pPr>
        <w:pBdr>
          <w:top w:val="single" w:sz="4" w:space="0" w:color="auto"/>
          <w:left w:val="single" w:sz="4" w:space="4" w:color="auto"/>
          <w:bottom w:val="single" w:sz="4" w:space="1" w:color="auto"/>
          <w:right w:val="single" w:sz="4" w:space="4" w:color="auto"/>
        </w:pBdr>
        <w:outlineLvl w:val="1"/>
        <w:rPr>
          <w:rFonts w:ascii="Big Caslon" w:hAnsi="Big Caslon"/>
          <w:szCs w:val="22"/>
        </w:rPr>
      </w:pPr>
      <w:r>
        <w:rPr>
          <w:rFonts w:ascii="Big Caslon" w:hAnsi="Big Caslon"/>
          <w:b/>
          <w:smallCaps/>
          <w:szCs w:val="22"/>
        </w:rPr>
        <w:t xml:space="preserve">Ypsilanti v. General Motors </w:t>
      </w:r>
      <w:r>
        <w:rPr>
          <w:rFonts w:ascii="Big Caslon" w:hAnsi="Big Caslon"/>
          <w:smallCaps/>
          <w:szCs w:val="22"/>
        </w:rPr>
        <w:t>(Court of Appeals of Michigan) (1993) [768]</w:t>
      </w:r>
    </w:p>
    <w:p w:rsidR="00F20B5D" w:rsidRDefault="00F20B5D" w:rsidP="00F20B5D">
      <w:pPr>
        <w:spacing w:after="0"/>
        <w:rPr>
          <w:rFonts w:ascii="Big Caslon" w:hAnsi="Big Caslon"/>
        </w:rPr>
      </w:pPr>
      <w:r>
        <w:rPr>
          <w:rFonts w:ascii="Big Caslon" w:hAnsi="Big Caslon"/>
          <w:smallCaps/>
          <w:u w:val="single"/>
        </w:rPr>
        <w:t>Holding:</w:t>
      </w:r>
      <w:r>
        <w:rPr>
          <w:rFonts w:ascii="Big Caslon" w:hAnsi="Big Caslon"/>
        </w:rPr>
        <w:t xml:space="preserve"> Reverse circuit court decision because: </w:t>
      </w:r>
    </w:p>
    <w:p w:rsidR="00F20B5D" w:rsidRPr="00157602" w:rsidRDefault="00F20B5D" w:rsidP="0052458A">
      <w:pPr>
        <w:pStyle w:val="ListParagraph"/>
        <w:numPr>
          <w:ilvl w:val="0"/>
          <w:numId w:val="4"/>
        </w:numPr>
        <w:spacing w:after="0"/>
        <w:rPr>
          <w:rFonts w:ascii="Big Caslon" w:hAnsi="Big Caslon"/>
        </w:rPr>
      </w:pPr>
      <w:r w:rsidRPr="00157602">
        <w:rPr>
          <w:rFonts w:ascii="Big Caslon" w:hAnsi="Big Caslon"/>
        </w:rPr>
        <w:t>the me</w:t>
      </w:r>
      <w:r w:rsidR="00B86452">
        <w:rPr>
          <w:rFonts w:ascii="Big Caslon" w:hAnsi="Big Caslon"/>
        </w:rPr>
        <w:t>re fact that a corporation solicit</w:t>
      </w:r>
      <w:r w:rsidRPr="00157602">
        <w:rPr>
          <w:rFonts w:ascii="Big Caslon" w:hAnsi="Big Caslon"/>
        </w:rPr>
        <w:t xml:space="preserve">s a tax abatement and persuades a municipality with assurances of jobs </w:t>
      </w:r>
      <w:r>
        <w:rPr>
          <w:rFonts w:ascii="Big Caslon" w:hAnsi="Big Caslon"/>
        </w:rPr>
        <w:t xml:space="preserve">cannot be evidence of a promise—mere hyperbole. </w:t>
      </w:r>
    </w:p>
    <w:p w:rsidR="00F20B5D" w:rsidRDefault="00F20B5D" w:rsidP="0052458A">
      <w:pPr>
        <w:pStyle w:val="ListParagraph"/>
        <w:numPr>
          <w:ilvl w:val="0"/>
          <w:numId w:val="4"/>
        </w:numPr>
        <w:spacing w:after="0"/>
        <w:rPr>
          <w:rFonts w:ascii="Big Caslon" w:hAnsi="Big Caslon"/>
        </w:rPr>
      </w:pPr>
      <w:r>
        <w:rPr>
          <w:rFonts w:ascii="Big Caslon" w:hAnsi="Big Caslon"/>
        </w:rPr>
        <w:t xml:space="preserve">Representations of job creation and retention are a statutory prerequisite. </w:t>
      </w:r>
    </w:p>
    <w:p w:rsidR="00F20B5D" w:rsidRDefault="00F20B5D" w:rsidP="0052458A">
      <w:pPr>
        <w:pStyle w:val="ListParagraph"/>
        <w:numPr>
          <w:ilvl w:val="0"/>
          <w:numId w:val="4"/>
        </w:numPr>
        <w:spacing w:after="0"/>
        <w:rPr>
          <w:rFonts w:ascii="Big Caslon" w:hAnsi="Big Caslon"/>
        </w:rPr>
      </w:pPr>
      <w:r>
        <w:rPr>
          <w:rFonts w:ascii="Big Caslon" w:hAnsi="Big Caslon"/>
        </w:rPr>
        <w:t xml:space="preserve">The fact that a manufacturer </w:t>
      </w:r>
      <w:r w:rsidRPr="00F20B5D">
        <w:rPr>
          <w:rFonts w:ascii="Big Caslon" w:hAnsi="Big Caslon"/>
          <w:color w:val="3366FF"/>
        </w:rPr>
        <w:t>uses hyperbole and puffery</w:t>
      </w:r>
      <w:r>
        <w:rPr>
          <w:rFonts w:ascii="Big Caslon" w:hAnsi="Big Caslon"/>
        </w:rPr>
        <w:t xml:space="preserve"> in seeking an advantage or concession does not necessarily create a promise. </w:t>
      </w:r>
      <w:r w:rsidR="008A1B05">
        <w:rPr>
          <w:rFonts w:ascii="Big Caslon" w:hAnsi="Big Caslon"/>
        </w:rPr>
        <w:t xml:space="preserve">Not really binding themselves—context where everyone knows what is really happening. </w:t>
      </w:r>
    </w:p>
    <w:p w:rsidR="00B86452" w:rsidRDefault="00F20B5D" w:rsidP="0052458A">
      <w:pPr>
        <w:pStyle w:val="ListParagraph"/>
        <w:numPr>
          <w:ilvl w:val="0"/>
          <w:numId w:val="4"/>
        </w:numPr>
        <w:spacing w:after="0"/>
        <w:rPr>
          <w:rFonts w:ascii="Big Caslon" w:hAnsi="Big Caslon"/>
        </w:rPr>
      </w:pPr>
      <w:r>
        <w:rPr>
          <w:rFonts w:ascii="Big Caslon" w:hAnsi="Big Caslon"/>
        </w:rPr>
        <w:t xml:space="preserve">Reliance awards not reasonable—the resolution contained no suggestion that approval was conditioned on a commitment to operate the plant for any particular period. </w:t>
      </w:r>
    </w:p>
    <w:p w:rsidR="008A1B05" w:rsidRPr="003704BA" w:rsidRDefault="008A1B05" w:rsidP="00B86452">
      <w:pPr>
        <w:pStyle w:val="ListParagraph"/>
        <w:spacing w:after="0"/>
        <w:rPr>
          <w:rFonts w:ascii="Big Caslon" w:hAnsi="Big Caslon"/>
        </w:rPr>
      </w:pPr>
    </w:p>
    <w:p w:rsidR="008A1B05" w:rsidRDefault="008A1B05" w:rsidP="008A1B05">
      <w:pPr>
        <w:spacing w:after="0"/>
        <w:rPr>
          <w:rFonts w:ascii="Big Caslon" w:hAnsi="Big Caslon"/>
          <w:u w:val="single"/>
        </w:rPr>
      </w:pPr>
      <w:r>
        <w:rPr>
          <w:rFonts w:ascii="Big Caslon" w:hAnsi="Big Caslon"/>
          <w:u w:val="single"/>
        </w:rPr>
        <w:t xml:space="preserve">Was there reasonable reliance? </w:t>
      </w:r>
    </w:p>
    <w:p w:rsidR="008A1B05" w:rsidRDefault="008A1B05" w:rsidP="008A1B05">
      <w:pPr>
        <w:spacing w:after="0"/>
        <w:rPr>
          <w:rFonts w:ascii="Big Caslon" w:hAnsi="Big Caslon"/>
        </w:rPr>
      </w:pPr>
    </w:p>
    <w:p w:rsidR="008A1B05" w:rsidRPr="008904DB" w:rsidRDefault="008A1B05" w:rsidP="008A1B05">
      <w:pPr>
        <w:pBdr>
          <w:top w:val="single" w:sz="4" w:space="0" w:color="auto"/>
          <w:left w:val="single" w:sz="4" w:space="4" w:color="auto"/>
          <w:bottom w:val="single" w:sz="4" w:space="1" w:color="auto"/>
          <w:right w:val="single" w:sz="4" w:space="4" w:color="auto"/>
        </w:pBdr>
        <w:outlineLvl w:val="1"/>
        <w:rPr>
          <w:rFonts w:ascii="Big Caslon" w:hAnsi="Big Caslon"/>
          <w:szCs w:val="22"/>
        </w:rPr>
      </w:pPr>
      <w:r>
        <w:rPr>
          <w:rFonts w:ascii="Big Caslon" w:hAnsi="Big Caslon"/>
          <w:b/>
          <w:smallCaps/>
          <w:szCs w:val="22"/>
        </w:rPr>
        <w:t xml:space="preserve">Alden v. Vernon Presley </w:t>
      </w:r>
      <w:r>
        <w:rPr>
          <w:rFonts w:ascii="Big Caslon" w:hAnsi="Big Caslon"/>
          <w:smallCaps/>
          <w:szCs w:val="22"/>
        </w:rPr>
        <w:t>(Supreme Court of tennessee) (1982) [773]</w:t>
      </w:r>
    </w:p>
    <w:p w:rsidR="008A1B05" w:rsidRDefault="008A1B05" w:rsidP="008A1B05">
      <w:pPr>
        <w:spacing w:after="0"/>
        <w:rPr>
          <w:rFonts w:ascii="Big Caslon" w:hAnsi="Big Caslon"/>
        </w:rPr>
      </w:pPr>
      <w:r>
        <w:rPr>
          <w:rFonts w:ascii="Big Caslon" w:hAnsi="Big Caslon"/>
          <w:smallCaps/>
          <w:u w:val="single"/>
        </w:rPr>
        <w:t>Facts:</w:t>
      </w:r>
      <w:r>
        <w:rPr>
          <w:rFonts w:ascii="Big Caslon" w:hAnsi="Big Caslon"/>
        </w:rPr>
        <w:t xml:space="preserve"> Action against the estate of Elvis Presley to enforce </w:t>
      </w:r>
      <w:r w:rsidRPr="008A1B05">
        <w:rPr>
          <w:rFonts w:ascii="Big Caslon" w:hAnsi="Big Caslon"/>
          <w:color w:val="3366FF"/>
        </w:rPr>
        <w:t>a gratuitous promise</w:t>
      </w:r>
      <w:r>
        <w:rPr>
          <w:rFonts w:ascii="Big Caslon" w:hAnsi="Big Caslon"/>
        </w:rPr>
        <w:t xml:space="preserve"> to pay off the mortgage on plaintiff’s home made by decedent. As a result of these promises, plaintiff filed for divorce. The mortgage indebtedness at the time of the execution of the settlement agreement was $39,587 and it is this amount which is the subject of the present suit. Presley died and estate would not assume liability for the mortgage. </w:t>
      </w:r>
    </w:p>
    <w:p w:rsidR="008A1B05" w:rsidRDefault="008A1B05" w:rsidP="008A1B05">
      <w:pPr>
        <w:spacing w:after="0"/>
        <w:rPr>
          <w:rFonts w:ascii="Big Caslon" w:hAnsi="Big Caslon"/>
        </w:rPr>
      </w:pPr>
    </w:p>
    <w:p w:rsidR="008A1B05" w:rsidRPr="008904DB" w:rsidRDefault="008A1B05" w:rsidP="008A1B05">
      <w:pPr>
        <w:spacing w:after="0"/>
        <w:rPr>
          <w:rFonts w:ascii="Big Caslon" w:hAnsi="Big Caslon"/>
        </w:rPr>
      </w:pPr>
      <w:r>
        <w:rPr>
          <w:rFonts w:ascii="Big Caslon" w:hAnsi="Big Caslon"/>
          <w:smallCaps/>
          <w:u w:val="single"/>
        </w:rPr>
        <w:t>Issue:</w:t>
      </w:r>
      <w:r>
        <w:rPr>
          <w:rFonts w:ascii="Big Caslon" w:hAnsi="Big Caslon"/>
        </w:rPr>
        <w:t xml:space="preserve"> Are the elements of promissory estoppel satisfied by this case? </w:t>
      </w:r>
    </w:p>
    <w:p w:rsidR="008A1B05" w:rsidRDefault="008A1B05" w:rsidP="008A1B05">
      <w:pPr>
        <w:spacing w:after="0"/>
        <w:rPr>
          <w:rFonts w:ascii="Big Caslon" w:hAnsi="Big Caslon"/>
        </w:rPr>
      </w:pPr>
    </w:p>
    <w:p w:rsidR="008A1B05" w:rsidRDefault="008A1B05" w:rsidP="008A1B05">
      <w:pPr>
        <w:spacing w:after="0"/>
        <w:rPr>
          <w:rFonts w:ascii="Big Caslon" w:hAnsi="Big Caslon"/>
        </w:rPr>
      </w:pPr>
      <w:r>
        <w:rPr>
          <w:rFonts w:ascii="Big Caslon" w:hAnsi="Big Caslon"/>
          <w:smallCaps/>
          <w:u w:val="single"/>
        </w:rPr>
        <w:t>Holding:</w:t>
      </w:r>
      <w:r>
        <w:rPr>
          <w:rFonts w:ascii="Big Caslon" w:hAnsi="Big Caslon"/>
        </w:rPr>
        <w:t xml:space="preserve"> No. </w:t>
      </w:r>
      <w:r w:rsidRPr="001A5A3E">
        <w:rPr>
          <w:rFonts w:ascii="Big Caslon" w:hAnsi="Big Caslon"/>
          <w:color w:val="3366FF"/>
        </w:rPr>
        <w:t>The limits of promissory estoppel</w:t>
      </w:r>
      <w:r>
        <w:rPr>
          <w:rFonts w:ascii="Big Caslon" w:hAnsi="Big Caslon"/>
        </w:rPr>
        <w:t xml:space="preserve"> are: 1) the detriment suffered in reliance must be substantial in an economic sense; 2) the substantial loss to the promisee in acting in reliance must have been foreseeable by the promisor; 3) the promisee must have acted reasonably in justifiable reliance on the promise as made. Estate denied liabilit</w:t>
      </w:r>
      <w:r w:rsidR="001A5A3E">
        <w:rPr>
          <w:rFonts w:ascii="Big Caslon" w:hAnsi="Big Caslon"/>
        </w:rPr>
        <w:t>y subsequent to the execution of</w:t>
      </w:r>
      <w:r>
        <w:rPr>
          <w:rFonts w:ascii="Big Caslon" w:hAnsi="Big Caslon"/>
        </w:rPr>
        <w:t xml:space="preserve"> the property settlement agreement—the property </w:t>
      </w:r>
      <w:r w:rsidR="001A5A3E">
        <w:rPr>
          <w:rFonts w:ascii="Big Caslon" w:hAnsi="Big Caslon"/>
        </w:rPr>
        <w:t>settlement agreement was not bin</w:t>
      </w:r>
      <w:r>
        <w:rPr>
          <w:rFonts w:ascii="Big Caslon" w:hAnsi="Big Caslon"/>
        </w:rPr>
        <w:t xml:space="preserve">ding upon the plaintiff or her husband until approved by the court and the estate’s denial of liability for decedent’s gratuitous promise BEFORE submission of the agreement to the court removed the element of detrimental reliance from the factual scenario of this case. </w:t>
      </w:r>
      <w:r w:rsidR="00B93DDC" w:rsidRPr="00B93DDC">
        <w:rPr>
          <w:rFonts w:ascii="Big Caslon" w:hAnsi="Big Caslon"/>
          <w:color w:val="3366FF"/>
        </w:rPr>
        <w:t>Unreasonable for her to rely on offer that has been retracted.</w:t>
      </w:r>
      <w:r w:rsidR="00B93DDC">
        <w:rPr>
          <w:rFonts w:ascii="Big Caslon" w:hAnsi="Big Caslon"/>
        </w:rPr>
        <w:t xml:space="preserve"> </w:t>
      </w:r>
    </w:p>
    <w:p w:rsidR="001A5A3E" w:rsidRDefault="001A5A3E" w:rsidP="008A1B05">
      <w:pPr>
        <w:spacing w:after="0"/>
        <w:rPr>
          <w:rFonts w:ascii="Big Caslon" w:hAnsi="Big Caslon"/>
        </w:rPr>
      </w:pPr>
    </w:p>
    <w:p w:rsidR="001A5A3E" w:rsidRPr="006521ED" w:rsidRDefault="001A5A3E" w:rsidP="008A1B05">
      <w:pPr>
        <w:spacing w:after="0"/>
        <w:rPr>
          <w:rFonts w:ascii="Big Caslon" w:hAnsi="Big Caslon"/>
          <w:u w:val="single"/>
        </w:rPr>
      </w:pPr>
      <w:r>
        <w:rPr>
          <w:rFonts w:ascii="Big Caslon" w:hAnsi="Big Caslon"/>
          <w:u w:val="single"/>
        </w:rPr>
        <w:t>Injustice of non-enforcement</w:t>
      </w:r>
    </w:p>
    <w:p w:rsidR="006521ED" w:rsidRDefault="006521ED" w:rsidP="006521ED">
      <w:pPr>
        <w:spacing w:after="0"/>
        <w:rPr>
          <w:rFonts w:ascii="Big Caslon" w:hAnsi="Big Caslon"/>
        </w:rPr>
      </w:pPr>
    </w:p>
    <w:p w:rsidR="006521ED" w:rsidRPr="003332D9" w:rsidRDefault="006521ED" w:rsidP="006521ED">
      <w:pPr>
        <w:pBdr>
          <w:top w:val="single" w:sz="4" w:space="0" w:color="auto"/>
          <w:left w:val="single" w:sz="4" w:space="4" w:color="auto"/>
          <w:bottom w:val="single" w:sz="4" w:space="1" w:color="auto"/>
          <w:right w:val="single" w:sz="4" w:space="4" w:color="auto"/>
        </w:pBdr>
        <w:outlineLvl w:val="1"/>
        <w:rPr>
          <w:rFonts w:ascii="Big Caslon" w:hAnsi="Big Caslon"/>
          <w:szCs w:val="22"/>
        </w:rPr>
      </w:pPr>
      <w:r>
        <w:rPr>
          <w:rFonts w:ascii="Big Caslon" w:hAnsi="Big Caslon"/>
          <w:b/>
          <w:smallCaps/>
          <w:szCs w:val="22"/>
        </w:rPr>
        <w:t xml:space="preserve">Cohen v. Cowles Media Co. </w:t>
      </w:r>
      <w:r>
        <w:rPr>
          <w:rFonts w:ascii="Big Caslon" w:hAnsi="Big Caslon"/>
          <w:smallCaps/>
          <w:szCs w:val="22"/>
        </w:rPr>
        <w:t>(Supreme Court of Minnesota)  (1990) [777]</w:t>
      </w:r>
    </w:p>
    <w:p w:rsidR="006521ED" w:rsidRDefault="006521ED" w:rsidP="006521ED">
      <w:pPr>
        <w:spacing w:after="0"/>
        <w:rPr>
          <w:rFonts w:ascii="Big Caslon" w:hAnsi="Big Caslon"/>
        </w:rPr>
      </w:pPr>
      <w:r>
        <w:rPr>
          <w:rFonts w:ascii="Big Caslon" w:hAnsi="Big Caslon"/>
          <w:smallCaps/>
          <w:u w:val="single"/>
        </w:rPr>
        <w:t>Facts:</w:t>
      </w:r>
      <w:r>
        <w:rPr>
          <w:rFonts w:ascii="Big Caslon" w:hAnsi="Big Caslon"/>
        </w:rPr>
        <w:t xml:space="preserve"> In the closing days of the state gubernatorial campaign, Dan Cohen separately approached two reporters, one from the Star Tribune and one from the Pioneer Press. Cohen told them that if they could promise confidentiality, that he would be treated as an anonymous source, then he would furnish them with documents regarding one of the candidates. They agreed, but neither informed him that their promises were subject to approval and revocation by their editors. Decision to identify Cohen in the stories was the subject of vigorous debate. The same day as the two newspapers articles were published, Cohen was fired by his employer. </w:t>
      </w:r>
    </w:p>
    <w:p w:rsidR="006521ED" w:rsidRDefault="006521ED" w:rsidP="006521ED">
      <w:pPr>
        <w:spacing w:after="0"/>
        <w:rPr>
          <w:rFonts w:ascii="Big Caslon" w:hAnsi="Big Caslon"/>
        </w:rPr>
      </w:pPr>
    </w:p>
    <w:p w:rsidR="006521ED" w:rsidRDefault="006521ED" w:rsidP="006521ED">
      <w:pPr>
        <w:spacing w:after="0"/>
        <w:rPr>
          <w:rFonts w:ascii="Big Caslon" w:hAnsi="Big Caslon"/>
        </w:rPr>
      </w:pPr>
      <w:r>
        <w:rPr>
          <w:rFonts w:ascii="Big Caslon" w:hAnsi="Big Caslon"/>
          <w:smallCaps/>
          <w:u w:val="single"/>
        </w:rPr>
        <w:t>Issue:</w:t>
      </w:r>
      <w:r>
        <w:rPr>
          <w:rFonts w:ascii="Big Caslon" w:hAnsi="Big Caslon"/>
        </w:rPr>
        <w:t xml:space="preserve"> Does a newspaper’s breach of its reporter’s promise of anonymity to a news force constitute a legally enforceable contract? </w:t>
      </w:r>
    </w:p>
    <w:p w:rsidR="006521ED" w:rsidRDefault="006521ED" w:rsidP="006521ED">
      <w:pPr>
        <w:spacing w:after="0"/>
        <w:rPr>
          <w:rFonts w:ascii="Big Caslon" w:hAnsi="Big Caslon"/>
        </w:rPr>
      </w:pPr>
    </w:p>
    <w:p w:rsidR="006521ED" w:rsidRPr="001A5A3E" w:rsidRDefault="006521ED" w:rsidP="006521ED">
      <w:pPr>
        <w:spacing w:after="0"/>
        <w:rPr>
          <w:rFonts w:ascii="Big Caslon" w:hAnsi="Big Caslon"/>
          <w:color w:val="3366FF"/>
        </w:rPr>
      </w:pPr>
      <w:r>
        <w:rPr>
          <w:rFonts w:ascii="Big Caslon" w:hAnsi="Big Caslon"/>
          <w:smallCaps/>
          <w:u w:val="single"/>
        </w:rPr>
        <w:t>Holding:</w:t>
      </w:r>
      <w:r>
        <w:rPr>
          <w:rFonts w:ascii="Big Caslon" w:hAnsi="Big Caslon"/>
        </w:rPr>
        <w:t xml:space="preserve"> No, the promise is not enforceable either as a </w:t>
      </w:r>
      <w:r w:rsidRPr="001A5A3E">
        <w:rPr>
          <w:rFonts w:ascii="Big Caslon" w:hAnsi="Big Caslon"/>
          <w:color w:val="3366FF"/>
        </w:rPr>
        <w:t>breach of contract</w:t>
      </w:r>
      <w:r>
        <w:rPr>
          <w:rFonts w:ascii="Big Caslon" w:hAnsi="Big Caslon"/>
        </w:rPr>
        <w:t xml:space="preserve"> claim </w:t>
      </w:r>
      <w:r w:rsidR="0043727E">
        <w:rPr>
          <w:rFonts w:ascii="Big Caslon" w:hAnsi="Big Caslon"/>
        </w:rPr>
        <w:t>or</w:t>
      </w:r>
      <w:r>
        <w:rPr>
          <w:rFonts w:ascii="Big Caslon" w:hAnsi="Big Caslon"/>
        </w:rPr>
        <w:t xml:space="preserve"> under </w:t>
      </w:r>
      <w:r w:rsidRPr="001A5A3E">
        <w:rPr>
          <w:rFonts w:ascii="Big Caslon" w:hAnsi="Big Caslon"/>
          <w:color w:val="3366FF"/>
        </w:rPr>
        <w:t xml:space="preserve">promissory estoppel. </w:t>
      </w:r>
      <w:r>
        <w:rPr>
          <w:rFonts w:ascii="Big Caslon" w:hAnsi="Big Caslon"/>
        </w:rPr>
        <w:t>Breach of contract does not lie, because there was no bargain here—no contract created. So if there is to be a legally binding promise, must have been made through promissory estoppel. According to the doctrine—</w:t>
      </w:r>
      <w:r w:rsidRPr="006521ED">
        <w:rPr>
          <w:rFonts w:ascii="Big Caslon" w:hAnsi="Big Caslon"/>
          <w:color w:val="3366FF"/>
        </w:rPr>
        <w:t>a promise expected or reasonably expected to induce definite action by the promisee that does induce action is binding of injustice can be avoided only by enforcing the promise.</w:t>
      </w:r>
      <w:r>
        <w:rPr>
          <w:rFonts w:ascii="Big Caslon" w:hAnsi="Big Caslon"/>
        </w:rPr>
        <w:t xml:space="preserve"> In this case, the reporters’ unambiguous promise to treat Cohen as an anonymous source—and the reporters expected this promise to induce him to give them the documents—which he did to his detriment (he was fired). However, of critical significance in this case is the fact that the promise of anonymity arises in the classic First Amendment context of the quintessential public debate in our democratic society—seems best to leave the parties here to trust in each other. Enforcement of the promise of confidentiality under promissory estoppel theory would violate defendant’s First Amendment rights.  </w:t>
      </w:r>
    </w:p>
    <w:p w:rsidR="006521ED" w:rsidRDefault="006521ED" w:rsidP="006521ED">
      <w:pPr>
        <w:spacing w:after="0"/>
        <w:rPr>
          <w:rFonts w:ascii="Big Caslon" w:hAnsi="Big Caslon"/>
        </w:rPr>
      </w:pPr>
    </w:p>
    <w:p w:rsidR="006521ED" w:rsidRPr="00FC3ACE" w:rsidRDefault="006521ED" w:rsidP="006521ED">
      <w:pPr>
        <w:pBdr>
          <w:top w:val="single" w:sz="4" w:space="0" w:color="auto"/>
          <w:left w:val="single" w:sz="4" w:space="4" w:color="auto"/>
          <w:bottom w:val="single" w:sz="4" w:space="1" w:color="auto"/>
          <w:right w:val="single" w:sz="4" w:space="4" w:color="auto"/>
        </w:pBdr>
        <w:outlineLvl w:val="1"/>
        <w:rPr>
          <w:rFonts w:ascii="Big Caslon" w:hAnsi="Big Caslon"/>
          <w:szCs w:val="22"/>
        </w:rPr>
      </w:pPr>
      <w:r>
        <w:rPr>
          <w:rFonts w:ascii="Big Caslon" w:hAnsi="Big Caslon"/>
          <w:b/>
          <w:smallCaps/>
          <w:szCs w:val="22"/>
        </w:rPr>
        <w:t xml:space="preserve">Cohen v. Cowels Media Co. </w:t>
      </w:r>
      <w:r>
        <w:rPr>
          <w:rFonts w:ascii="Big Caslon" w:hAnsi="Big Caslon"/>
          <w:smallCaps/>
          <w:szCs w:val="22"/>
        </w:rPr>
        <w:t>(Supreme Court) (1991) [781]</w:t>
      </w:r>
    </w:p>
    <w:p w:rsidR="006521ED" w:rsidRDefault="006521ED" w:rsidP="006521ED">
      <w:pPr>
        <w:spacing w:after="0"/>
        <w:rPr>
          <w:rFonts w:ascii="Big Caslon" w:hAnsi="Big Caslon"/>
        </w:rPr>
      </w:pPr>
      <w:r>
        <w:rPr>
          <w:rFonts w:ascii="Big Caslon" w:hAnsi="Big Caslon"/>
          <w:smallCaps/>
          <w:u w:val="single"/>
        </w:rPr>
        <w:t>Holding:</w:t>
      </w:r>
      <w:r>
        <w:rPr>
          <w:rFonts w:ascii="Big Caslon" w:hAnsi="Big Caslon"/>
        </w:rPr>
        <w:t xml:space="preserve"> Generally applicable laws do not offend the First Amendment simply because their enforcement against the press has incidental effects on its ability to gather and report the news. The Minnesota Supreme Court’s incorrect conclusion that the First Amendment barred Cohen’s claim may well have truncated its consideration of whether a promissory estoppel claim had otherwise been established under Minnesota law—reversed and remanded for further proceedings. </w:t>
      </w:r>
    </w:p>
    <w:p w:rsidR="008E7D6F" w:rsidRDefault="008E7D6F" w:rsidP="006D3FD9">
      <w:pPr>
        <w:spacing w:after="0"/>
        <w:rPr>
          <w:rFonts w:ascii="Big Caslon" w:hAnsi="Big Caslon"/>
          <w:color w:val="0000FF"/>
        </w:rPr>
      </w:pPr>
    </w:p>
    <w:p w:rsidR="008E7D6F" w:rsidRDefault="008E7D6F" w:rsidP="008E7D6F">
      <w:pPr>
        <w:spacing w:after="0"/>
        <w:rPr>
          <w:rFonts w:ascii="Big Caslon" w:hAnsi="Big Caslon"/>
          <w:smallCaps/>
          <w:sz w:val="28"/>
          <w:szCs w:val="28"/>
          <w:u w:val="single"/>
        </w:rPr>
      </w:pPr>
      <w:r>
        <w:rPr>
          <w:rFonts w:ascii="Big Caslon" w:hAnsi="Big Caslon"/>
          <w:smallCaps/>
          <w:sz w:val="28"/>
          <w:szCs w:val="28"/>
          <w:u w:val="single"/>
        </w:rPr>
        <w:t xml:space="preserve">3. </w:t>
      </w:r>
      <w:r w:rsidR="00ED6ED7">
        <w:rPr>
          <w:rFonts w:ascii="Big Caslon" w:hAnsi="Big Caslon"/>
          <w:smallCaps/>
          <w:sz w:val="28"/>
          <w:szCs w:val="28"/>
          <w:u w:val="single"/>
        </w:rPr>
        <w:t xml:space="preserve">Offers and Promissory Estoppel </w:t>
      </w:r>
    </w:p>
    <w:p w:rsidR="008E7D6F" w:rsidRDefault="008E7D6F" w:rsidP="008E7D6F">
      <w:pPr>
        <w:spacing w:after="0"/>
        <w:rPr>
          <w:rFonts w:ascii="Big Caslon" w:hAnsi="Big Caslon"/>
          <w:smallCaps/>
          <w:sz w:val="28"/>
          <w:szCs w:val="28"/>
          <w:u w:val="single"/>
        </w:rPr>
      </w:pPr>
    </w:p>
    <w:p w:rsidR="008E7D6F" w:rsidRPr="00A043BB" w:rsidRDefault="008E7D6F" w:rsidP="008E7D6F">
      <w:pPr>
        <w:spacing w:after="0"/>
        <w:rPr>
          <w:rFonts w:ascii="Big Caslon" w:hAnsi="Big Caslon"/>
          <w:smallCaps/>
          <w:sz w:val="28"/>
          <w:szCs w:val="28"/>
          <w:u w:val="single"/>
        </w:rPr>
      </w:pPr>
      <w:r>
        <w:rPr>
          <w:rFonts w:ascii="Big Caslon" w:hAnsi="Big Caslon"/>
          <w:color w:val="FF0000"/>
        </w:rPr>
        <w:t xml:space="preserve">See Restatement (Second) </w:t>
      </w:r>
      <w:r w:rsidRPr="00A043BB">
        <w:rPr>
          <w:rFonts w:ascii="Big Caslon" w:hAnsi="Big Caslon"/>
          <w:color w:val="FF0000"/>
        </w:rPr>
        <w:t>§87.</w:t>
      </w:r>
      <w:r>
        <w:rPr>
          <w:rFonts w:ascii="Big Caslon" w:hAnsi="Big Caslon"/>
        </w:rPr>
        <w:t xml:space="preserve"> Option Contract. </w:t>
      </w:r>
    </w:p>
    <w:p w:rsidR="008E7D6F" w:rsidRPr="008E7D6F" w:rsidRDefault="008E7D6F" w:rsidP="008E7D6F">
      <w:pPr>
        <w:spacing w:after="0"/>
        <w:rPr>
          <w:rFonts w:ascii="Big Caslon" w:hAnsi="Big Caslon"/>
          <w:smallCaps/>
          <w:color w:val="F79646" w:themeColor="accent6"/>
          <w:sz w:val="28"/>
          <w:szCs w:val="28"/>
          <w:u w:val="single"/>
        </w:rPr>
      </w:pPr>
      <w:r w:rsidRPr="00E84F62">
        <w:rPr>
          <w:rFonts w:ascii="Big Caslon" w:hAnsi="Big Caslon"/>
          <w:color w:val="F79646" w:themeColor="accent6"/>
        </w:rPr>
        <w:t xml:space="preserve">UCC </w:t>
      </w:r>
      <w:r w:rsidR="00E84F62" w:rsidRPr="00E84F62">
        <w:rPr>
          <w:rFonts w:ascii="Big Caslon" w:hAnsi="Big Caslon"/>
          <w:color w:val="F79646" w:themeColor="accent6"/>
        </w:rPr>
        <w:t>§2-205.</w:t>
      </w:r>
      <w:r w:rsidR="00E84F62">
        <w:rPr>
          <w:rFonts w:ascii="Big Caslon" w:hAnsi="Big Caslon"/>
        </w:rPr>
        <w:t xml:space="preserve"> Firm Offers—an offer where you are promising to keep it open for a certain period of time—applies to goods. </w:t>
      </w:r>
    </w:p>
    <w:p w:rsidR="006D3FD9" w:rsidRPr="006D3FD9" w:rsidRDefault="006D3FD9" w:rsidP="006D3FD9">
      <w:pPr>
        <w:spacing w:after="0"/>
        <w:rPr>
          <w:rFonts w:ascii="Big Caslon" w:hAnsi="Big Caslon"/>
          <w:color w:val="0000FF"/>
        </w:rPr>
      </w:pPr>
    </w:p>
    <w:p w:rsidR="00FD32A7" w:rsidRPr="00FD32A7" w:rsidRDefault="00FD32A7" w:rsidP="00FD32A7">
      <w:pPr>
        <w:pBdr>
          <w:top w:val="single" w:sz="4" w:space="1" w:color="auto"/>
          <w:left w:val="single" w:sz="4" w:space="4" w:color="auto"/>
          <w:bottom w:val="single" w:sz="4" w:space="1" w:color="auto"/>
          <w:right w:val="single" w:sz="4" w:space="4" w:color="auto"/>
        </w:pBdr>
        <w:outlineLvl w:val="1"/>
        <w:rPr>
          <w:rFonts w:ascii="Big Caslon" w:hAnsi="Big Caslon"/>
        </w:rPr>
      </w:pPr>
      <w:r>
        <w:rPr>
          <w:rFonts w:ascii="Big Caslon" w:hAnsi="Big Caslon"/>
          <w:b/>
          <w:smallCaps/>
        </w:rPr>
        <w:t xml:space="preserve">James Baird Co. v. Gimbel Bros., Inc. </w:t>
      </w:r>
      <w:r>
        <w:rPr>
          <w:rFonts w:ascii="Big Caslon" w:hAnsi="Big Caslon"/>
          <w:smallCaps/>
        </w:rPr>
        <w:t>(Second Circuit) (1933) [709]</w:t>
      </w:r>
    </w:p>
    <w:p w:rsidR="00FD32A7" w:rsidRDefault="00FD32A7" w:rsidP="00FD32A7">
      <w:pPr>
        <w:spacing w:after="0"/>
        <w:rPr>
          <w:rFonts w:ascii="Big Caslon" w:hAnsi="Big Caslon"/>
        </w:rPr>
      </w:pPr>
      <w:r>
        <w:rPr>
          <w:rFonts w:ascii="Big Caslon" w:hAnsi="Big Caslon"/>
          <w:smallCaps/>
          <w:u w:val="single"/>
        </w:rPr>
        <w:t>Facts:</w:t>
      </w:r>
      <w:r>
        <w:rPr>
          <w:rFonts w:ascii="Big Caslon" w:hAnsi="Big Caslon"/>
        </w:rPr>
        <w:t xml:space="preserve"> Defendant, a New York merchant, requested the amount of linoleum necessary to complete a construction job, and was accidentally given about ½ the proper yardage. Relying on this estimated amount, the defendant offered to supply all the linoleum for a certain lump sum. Plaintiff, a contractor, got the offer on the s</w:t>
      </w:r>
      <w:r w:rsidR="006D3FD9">
        <w:rPr>
          <w:rFonts w:ascii="Big Caslon" w:hAnsi="Big Caslon"/>
        </w:rPr>
        <w:t>ame day the defendant learned of</w:t>
      </w:r>
      <w:r>
        <w:rPr>
          <w:rFonts w:ascii="Big Caslon" w:hAnsi="Big Caslon"/>
        </w:rPr>
        <w:t xml:space="preserve"> the mistake—at which point it telegraphed all of the contractors withdrawing its offer. Plaintiff formally accepted the offer a few days later. Defendant refuses to recognize the existence of a contract.</w:t>
      </w:r>
    </w:p>
    <w:p w:rsidR="00FD32A7" w:rsidRDefault="00FD32A7" w:rsidP="00FD32A7">
      <w:pPr>
        <w:spacing w:after="0"/>
        <w:rPr>
          <w:rFonts w:ascii="Big Caslon" w:hAnsi="Big Caslon"/>
        </w:rPr>
      </w:pPr>
    </w:p>
    <w:p w:rsidR="00FD32A7" w:rsidRDefault="00FD32A7" w:rsidP="00FD32A7">
      <w:pPr>
        <w:spacing w:after="0"/>
        <w:rPr>
          <w:rFonts w:ascii="Big Caslon" w:hAnsi="Big Caslon"/>
        </w:rPr>
      </w:pPr>
      <w:r>
        <w:rPr>
          <w:rFonts w:ascii="Big Caslon" w:hAnsi="Big Caslon"/>
          <w:smallCaps/>
          <w:u w:val="single"/>
        </w:rPr>
        <w:t>Issue:</w:t>
      </w:r>
      <w:r>
        <w:rPr>
          <w:rFonts w:ascii="Big Caslon" w:hAnsi="Big Caslon"/>
        </w:rPr>
        <w:t xml:space="preserve"> Was a contract made between the merchant and the contractor? </w:t>
      </w:r>
    </w:p>
    <w:p w:rsidR="00FD32A7" w:rsidRDefault="00FD32A7" w:rsidP="00FD32A7">
      <w:pPr>
        <w:spacing w:after="0"/>
        <w:rPr>
          <w:rFonts w:ascii="Big Caslon" w:hAnsi="Big Caslon"/>
        </w:rPr>
      </w:pPr>
    </w:p>
    <w:p w:rsidR="00CC23E3" w:rsidRDefault="00FD32A7" w:rsidP="006458F4">
      <w:pPr>
        <w:spacing w:after="0"/>
        <w:rPr>
          <w:rFonts w:ascii="Big Caslon" w:hAnsi="Big Caslon"/>
        </w:rPr>
      </w:pPr>
      <w:r>
        <w:rPr>
          <w:rFonts w:ascii="Big Caslon" w:hAnsi="Big Caslon"/>
          <w:smallCaps/>
          <w:u w:val="single"/>
        </w:rPr>
        <w:t>Holding:</w:t>
      </w:r>
      <w:r>
        <w:rPr>
          <w:rFonts w:ascii="Big Caslon" w:hAnsi="Big Caslon"/>
        </w:rPr>
        <w:t xml:space="preserve"> No. The subcontractor’s offer could be revoked even after the general contractor had submitted its own bid (the winning bid) using the subcontractor’s price quotation. The </w:t>
      </w:r>
      <w:r w:rsidRPr="00A043BB">
        <w:rPr>
          <w:rFonts w:ascii="Big Caslon" w:hAnsi="Big Caslon"/>
          <w:color w:val="3366FF"/>
        </w:rPr>
        <w:t>subcontractor’s offer</w:t>
      </w:r>
      <w:r>
        <w:rPr>
          <w:rFonts w:ascii="Big Caslon" w:hAnsi="Big Caslon"/>
        </w:rPr>
        <w:t xml:space="preserve"> looked for an acceptance from the offeree </w:t>
      </w:r>
      <w:r w:rsidRPr="00112911">
        <w:rPr>
          <w:rFonts w:ascii="Big Caslon" w:hAnsi="Big Caslon"/>
          <w:color w:val="3366FF"/>
        </w:rPr>
        <w:t>in the for</w:t>
      </w:r>
      <w:r w:rsidR="00A043BB" w:rsidRPr="00112911">
        <w:rPr>
          <w:rFonts w:ascii="Big Caslon" w:hAnsi="Big Caslon"/>
          <w:color w:val="3366FF"/>
        </w:rPr>
        <w:t>m</w:t>
      </w:r>
      <w:r w:rsidRPr="00112911">
        <w:rPr>
          <w:rFonts w:ascii="Big Caslon" w:hAnsi="Big Caslon"/>
          <w:color w:val="3366FF"/>
        </w:rPr>
        <w:t xml:space="preserve"> of a return promise,</w:t>
      </w:r>
      <w:r>
        <w:rPr>
          <w:rFonts w:ascii="Big Caslon" w:hAnsi="Big Caslon"/>
        </w:rPr>
        <w:t xml:space="preserve"> not merely reliance t</w:t>
      </w:r>
      <w:r w:rsidR="00A043BB">
        <w:rPr>
          <w:rFonts w:ascii="Big Caslon" w:hAnsi="Big Caslon"/>
        </w:rPr>
        <w:t xml:space="preserve">hrough the submission of a bid. </w:t>
      </w:r>
      <w:r w:rsidR="00A043BB">
        <w:rPr>
          <w:rFonts w:ascii="Big Caslon" w:hAnsi="Big Caslon"/>
          <w:color w:val="3366FF"/>
        </w:rPr>
        <w:t>General rule for offers is that there is no contract and no consideration until it is accepted.</w:t>
      </w:r>
      <w:r>
        <w:rPr>
          <w:rFonts w:ascii="Big Caslon" w:hAnsi="Big Caslon"/>
        </w:rPr>
        <w:t xml:space="preserve"> </w:t>
      </w:r>
      <w:r w:rsidRPr="00984442">
        <w:rPr>
          <w:rFonts w:ascii="Big Caslon" w:hAnsi="Big Caslon"/>
          <w:color w:val="3366FF"/>
        </w:rPr>
        <w:t>The doctrine of promi</w:t>
      </w:r>
      <w:r w:rsidR="00984442" w:rsidRPr="00984442">
        <w:rPr>
          <w:rFonts w:ascii="Big Caslon" w:hAnsi="Big Caslon"/>
          <w:color w:val="3366FF"/>
        </w:rPr>
        <w:t>s</w:t>
      </w:r>
      <w:r w:rsidRPr="00984442">
        <w:rPr>
          <w:rFonts w:ascii="Big Caslon" w:hAnsi="Big Caslon"/>
          <w:color w:val="3366FF"/>
        </w:rPr>
        <w:t>sory estoppel was aimed at cases involving reliance on donative promises</w:t>
      </w:r>
      <w:r>
        <w:rPr>
          <w:rFonts w:ascii="Big Caslon" w:hAnsi="Big Caslon"/>
        </w:rPr>
        <w:t xml:space="preserve">, but it had no application to offers that sought consideration </w:t>
      </w:r>
      <w:r w:rsidR="00A043BB">
        <w:rPr>
          <w:rFonts w:ascii="Big Caslon" w:hAnsi="Big Caslon"/>
        </w:rPr>
        <w:t>via</w:t>
      </w:r>
      <w:r w:rsidR="006458F4">
        <w:rPr>
          <w:rFonts w:ascii="Big Caslon" w:hAnsi="Big Caslon"/>
        </w:rPr>
        <w:t xml:space="preserve"> exchange.</w:t>
      </w:r>
      <w:r w:rsidR="00B93DDC">
        <w:rPr>
          <w:rFonts w:ascii="Big Caslon" w:hAnsi="Big Caslon"/>
        </w:rPr>
        <w:t xml:space="preserve"> Not an option contract—worried about expanding promissory estoppel to offers—worried about scope. </w:t>
      </w:r>
    </w:p>
    <w:p w:rsidR="006458F4" w:rsidRDefault="006458F4" w:rsidP="006458F4">
      <w:pPr>
        <w:spacing w:after="0"/>
        <w:rPr>
          <w:rFonts w:ascii="Big Caslon" w:hAnsi="Big Caslon"/>
        </w:rPr>
      </w:pPr>
    </w:p>
    <w:p w:rsidR="00CC23E3" w:rsidRPr="00CC23E3" w:rsidRDefault="00CC23E3" w:rsidP="00CC23E3">
      <w:pPr>
        <w:pBdr>
          <w:top w:val="single" w:sz="4" w:space="1" w:color="auto"/>
          <w:left w:val="single" w:sz="4" w:space="4" w:color="auto"/>
          <w:bottom w:val="single" w:sz="4" w:space="1" w:color="auto"/>
          <w:right w:val="single" w:sz="4" w:space="4" w:color="auto"/>
        </w:pBdr>
        <w:outlineLvl w:val="1"/>
        <w:rPr>
          <w:rFonts w:ascii="Big Caslon" w:hAnsi="Big Caslon"/>
        </w:rPr>
      </w:pPr>
      <w:r>
        <w:rPr>
          <w:rFonts w:ascii="Big Caslon" w:hAnsi="Big Caslon"/>
          <w:b/>
          <w:smallCaps/>
        </w:rPr>
        <w:t xml:space="preserve">Drennan v. Star Paving Co. </w:t>
      </w:r>
      <w:r>
        <w:rPr>
          <w:rFonts w:ascii="Big Caslon" w:hAnsi="Big Caslon"/>
          <w:smallCaps/>
        </w:rPr>
        <w:t>(Supreme Court of California) (1958) [712]</w:t>
      </w:r>
    </w:p>
    <w:p w:rsidR="0027126A" w:rsidRDefault="00CC23E3" w:rsidP="00CC23E3">
      <w:pPr>
        <w:spacing w:after="0"/>
        <w:rPr>
          <w:rFonts w:ascii="Big Caslon" w:hAnsi="Big Caslon"/>
        </w:rPr>
      </w:pPr>
      <w:r>
        <w:rPr>
          <w:rFonts w:ascii="Big Caslon" w:hAnsi="Big Caslon"/>
          <w:smallCaps/>
          <w:u w:val="single"/>
        </w:rPr>
        <w:t>Facts:</w:t>
      </w:r>
      <w:r>
        <w:rPr>
          <w:rFonts w:ascii="Big Caslon" w:hAnsi="Big Caslon"/>
          <w:smallCaps/>
        </w:rPr>
        <w:t xml:space="preserve"> </w:t>
      </w:r>
      <w:r>
        <w:rPr>
          <w:rFonts w:ascii="Big Caslon" w:hAnsi="Big Caslon"/>
        </w:rPr>
        <w:t>Lancaster School District invited contractors to submit bids</w:t>
      </w:r>
      <w:r w:rsidR="00984442">
        <w:rPr>
          <w:rFonts w:ascii="Big Caslon" w:hAnsi="Big Caslon"/>
        </w:rPr>
        <w:t xml:space="preserve"> on the construction job. Drennan, a </w:t>
      </w:r>
      <w:r>
        <w:rPr>
          <w:rFonts w:ascii="Big Caslon" w:hAnsi="Big Caslon"/>
        </w:rPr>
        <w:t>general contractor</w:t>
      </w:r>
      <w:r w:rsidR="00984442">
        <w:rPr>
          <w:rFonts w:ascii="Big Caslon" w:hAnsi="Big Caslon"/>
        </w:rPr>
        <w:t xml:space="preserve"> prepared </w:t>
      </w:r>
      <w:r>
        <w:rPr>
          <w:rFonts w:ascii="Big Caslon" w:hAnsi="Big Caslon"/>
        </w:rPr>
        <w:t>bid for last-minut</w:t>
      </w:r>
      <w:r w:rsidR="00984442">
        <w:rPr>
          <w:rFonts w:ascii="Big Caslon" w:hAnsi="Big Caslon"/>
        </w:rPr>
        <w:t>e</w:t>
      </w:r>
      <w:r>
        <w:rPr>
          <w:rFonts w:ascii="Big Caslon" w:hAnsi="Big Caslon"/>
        </w:rPr>
        <w:t xml:space="preserve"> submission. Among his callers is Star Paving Co., which offers to do the paving work for $7,131. Star’s figure turns out to be the lowest bid for paving received, and Drennan therefore includes it in his own bid to the School District. Drennan proves to be low-bidder and is awarded the contract. Drennan drops in the next morning to say hello to the folks at Star only to be greeted with the news that their paving bid was a great mistake—too low by half—and that they have now decided to w</w:t>
      </w:r>
      <w:r w:rsidR="00984442">
        <w:rPr>
          <w:rFonts w:ascii="Big Caslon" w:hAnsi="Big Caslon"/>
        </w:rPr>
        <w:t>ithdraw it. Drennan contracted with another</w:t>
      </w:r>
      <w:r>
        <w:rPr>
          <w:rFonts w:ascii="Big Caslon" w:hAnsi="Big Caslon"/>
        </w:rPr>
        <w:t xml:space="preserve"> company to do the work for $1</w:t>
      </w:r>
      <w:r w:rsidR="00984442">
        <w:rPr>
          <w:rFonts w:ascii="Big Caslon" w:hAnsi="Big Caslon"/>
        </w:rPr>
        <w:t>0,900 and then sued Star for</w:t>
      </w:r>
      <w:r>
        <w:rPr>
          <w:rFonts w:ascii="Big Caslon" w:hAnsi="Big Caslon"/>
        </w:rPr>
        <w:t xml:space="preserve"> difference. </w:t>
      </w:r>
    </w:p>
    <w:p w:rsidR="00CC23E3" w:rsidRDefault="00CC23E3" w:rsidP="00CC23E3">
      <w:pPr>
        <w:spacing w:after="0"/>
        <w:rPr>
          <w:rFonts w:ascii="Big Caslon" w:hAnsi="Big Caslon"/>
        </w:rPr>
      </w:pPr>
    </w:p>
    <w:p w:rsidR="0027126A" w:rsidRDefault="00CC23E3" w:rsidP="00CC23E3">
      <w:pPr>
        <w:spacing w:after="0"/>
        <w:rPr>
          <w:rFonts w:ascii="Big Caslon" w:hAnsi="Big Caslon"/>
        </w:rPr>
      </w:pPr>
      <w:r>
        <w:rPr>
          <w:rFonts w:ascii="Big Caslon" w:hAnsi="Big Caslon"/>
          <w:smallCaps/>
          <w:u w:val="single"/>
        </w:rPr>
        <w:t>Issue:</w:t>
      </w:r>
      <w:r>
        <w:rPr>
          <w:rFonts w:ascii="Big Caslon" w:hAnsi="Big Caslon"/>
        </w:rPr>
        <w:t xml:space="preserve"> </w:t>
      </w:r>
      <w:r w:rsidR="0027126A">
        <w:rPr>
          <w:rFonts w:ascii="Big Caslon" w:hAnsi="Big Caslon"/>
        </w:rPr>
        <w:t xml:space="preserve">Did the plaintiff’s reliance make defendant’s offer irrevocable? </w:t>
      </w:r>
    </w:p>
    <w:p w:rsidR="0027126A" w:rsidRDefault="0027126A" w:rsidP="00CC23E3">
      <w:pPr>
        <w:spacing w:after="0"/>
        <w:rPr>
          <w:rFonts w:ascii="Big Caslon" w:hAnsi="Big Caslon"/>
        </w:rPr>
      </w:pPr>
    </w:p>
    <w:p w:rsidR="006521ED" w:rsidRPr="00F2682D" w:rsidRDefault="0027126A" w:rsidP="00FC3ACE">
      <w:pPr>
        <w:spacing w:after="0"/>
        <w:rPr>
          <w:rFonts w:ascii="Big Caslon" w:hAnsi="Big Caslon"/>
        </w:rPr>
      </w:pPr>
      <w:r>
        <w:rPr>
          <w:rFonts w:ascii="Big Caslon" w:hAnsi="Big Caslon"/>
          <w:smallCaps/>
          <w:u w:val="single"/>
        </w:rPr>
        <w:t>Holding:</w:t>
      </w:r>
      <w:r>
        <w:rPr>
          <w:rFonts w:ascii="Big Caslon" w:hAnsi="Big Caslon"/>
        </w:rPr>
        <w:t xml:space="preserve"> Yes. The Star’s offer to do the paving work for $7,131 </w:t>
      </w:r>
      <w:r w:rsidRPr="00984442">
        <w:rPr>
          <w:rFonts w:ascii="Big Caslon" w:hAnsi="Big Caslon"/>
          <w:color w:val="3366FF"/>
        </w:rPr>
        <w:t>included a subsidiary promise not to revoke until the plaintif</w:t>
      </w:r>
      <w:r w:rsidR="005A4D08" w:rsidRPr="00984442">
        <w:rPr>
          <w:rFonts w:ascii="Big Caslon" w:hAnsi="Big Caslon"/>
          <w:color w:val="3366FF"/>
        </w:rPr>
        <w:t>f</w:t>
      </w:r>
      <w:r w:rsidRPr="00984442">
        <w:rPr>
          <w:rFonts w:ascii="Big Caslon" w:hAnsi="Big Caslon"/>
          <w:color w:val="3366FF"/>
        </w:rPr>
        <w:t xml:space="preserve"> should have at least an opportunity to accept that offer after the general contract had been awarded to him</w:t>
      </w:r>
      <w:r>
        <w:rPr>
          <w:rFonts w:ascii="Big Caslon" w:hAnsi="Big Caslon"/>
        </w:rPr>
        <w:t>. Consideration in a conventional sense was lacking—Drennan paid nothing to Star in exchange its ordinary right</w:t>
      </w:r>
      <w:r w:rsidR="00984442">
        <w:rPr>
          <w:rFonts w:ascii="Big Caslon" w:hAnsi="Big Caslon"/>
        </w:rPr>
        <w:t xml:space="preserve"> of revocation. </w:t>
      </w:r>
      <w:r w:rsidR="00984442" w:rsidRPr="00984442">
        <w:rPr>
          <w:rFonts w:ascii="Big Caslon" w:hAnsi="Big Caslon"/>
          <w:color w:val="3366FF"/>
        </w:rPr>
        <w:t xml:space="preserve">Where, however, </w:t>
      </w:r>
      <w:r w:rsidRPr="00984442">
        <w:rPr>
          <w:rFonts w:ascii="Big Caslon" w:hAnsi="Big Caslon"/>
          <w:color w:val="3366FF"/>
        </w:rPr>
        <w:t>the offeror’s aim is to induce the of</w:t>
      </w:r>
      <w:r w:rsidR="001B0BCF" w:rsidRPr="00984442">
        <w:rPr>
          <w:rFonts w:ascii="Big Caslon" w:hAnsi="Big Caslon"/>
          <w:color w:val="3366FF"/>
        </w:rPr>
        <w:t>f</w:t>
      </w:r>
      <w:r w:rsidRPr="00984442">
        <w:rPr>
          <w:rFonts w:ascii="Big Caslon" w:hAnsi="Big Caslon"/>
          <w:color w:val="3366FF"/>
        </w:rPr>
        <w:t>eree to rely on the offer and to make commitments of its own on such reliance, Restatement Section 90 waives the requirement of consideration and turns the offer into a binding promise.</w:t>
      </w:r>
      <w:r>
        <w:rPr>
          <w:rFonts w:ascii="Big Caslon" w:hAnsi="Big Caslon"/>
        </w:rPr>
        <w:t xml:space="preserve"> </w:t>
      </w:r>
      <w:r w:rsidR="008E7D6F">
        <w:rPr>
          <w:rFonts w:ascii="Big Caslon" w:hAnsi="Big Caslon"/>
        </w:rPr>
        <w:t>Court finds an implied contract to keep the offer open—California default rule</w:t>
      </w:r>
      <w:r w:rsidR="00F2682D">
        <w:rPr>
          <w:rFonts w:ascii="Big Caslon" w:hAnsi="Big Caslon"/>
        </w:rPr>
        <w:t xml:space="preserve">. </w:t>
      </w:r>
    </w:p>
    <w:p w:rsidR="007F0520" w:rsidRDefault="007F0520" w:rsidP="006521ED">
      <w:pPr>
        <w:spacing w:after="0"/>
        <w:jc w:val="center"/>
        <w:rPr>
          <w:rFonts w:ascii="Big Caslon" w:hAnsi="Big Caslon"/>
          <w:b/>
          <w:smallCaps/>
          <w:sz w:val="32"/>
        </w:rPr>
      </w:pPr>
    </w:p>
    <w:p w:rsidR="007F0520" w:rsidRDefault="007F0520" w:rsidP="006521ED">
      <w:pPr>
        <w:spacing w:after="0"/>
        <w:jc w:val="center"/>
        <w:rPr>
          <w:rFonts w:ascii="Big Caslon" w:hAnsi="Big Caslon"/>
          <w:b/>
          <w:smallCaps/>
          <w:sz w:val="32"/>
        </w:rPr>
      </w:pPr>
    </w:p>
    <w:p w:rsidR="007F0520" w:rsidRDefault="007F0520" w:rsidP="006521ED">
      <w:pPr>
        <w:spacing w:after="0"/>
        <w:jc w:val="center"/>
        <w:rPr>
          <w:rFonts w:ascii="Big Caslon" w:hAnsi="Big Caslon"/>
          <w:b/>
          <w:smallCaps/>
          <w:sz w:val="32"/>
        </w:rPr>
      </w:pPr>
    </w:p>
    <w:p w:rsidR="007F0520" w:rsidRDefault="007F0520" w:rsidP="006521ED">
      <w:pPr>
        <w:spacing w:after="0"/>
        <w:jc w:val="center"/>
        <w:rPr>
          <w:rFonts w:ascii="Big Caslon" w:hAnsi="Big Caslon"/>
          <w:b/>
          <w:smallCaps/>
          <w:sz w:val="32"/>
        </w:rPr>
      </w:pPr>
    </w:p>
    <w:p w:rsidR="007F0520" w:rsidRDefault="007F0520" w:rsidP="006521ED">
      <w:pPr>
        <w:spacing w:after="0"/>
        <w:jc w:val="center"/>
        <w:rPr>
          <w:rFonts w:ascii="Big Caslon" w:hAnsi="Big Caslon"/>
          <w:b/>
          <w:smallCaps/>
          <w:sz w:val="32"/>
        </w:rPr>
      </w:pPr>
    </w:p>
    <w:p w:rsidR="007F0520" w:rsidRDefault="007F0520" w:rsidP="006521ED">
      <w:pPr>
        <w:spacing w:after="0"/>
        <w:jc w:val="center"/>
        <w:rPr>
          <w:rFonts w:ascii="Big Caslon" w:hAnsi="Big Caslon"/>
          <w:b/>
          <w:smallCaps/>
          <w:sz w:val="32"/>
        </w:rPr>
      </w:pPr>
    </w:p>
    <w:p w:rsidR="007F0520" w:rsidRDefault="007F0520" w:rsidP="006521ED">
      <w:pPr>
        <w:spacing w:after="0"/>
        <w:jc w:val="center"/>
        <w:rPr>
          <w:rFonts w:ascii="Big Caslon" w:hAnsi="Big Caslon"/>
          <w:b/>
          <w:smallCaps/>
          <w:sz w:val="32"/>
        </w:rPr>
      </w:pPr>
    </w:p>
    <w:p w:rsidR="007F0520" w:rsidRDefault="007F0520" w:rsidP="006521ED">
      <w:pPr>
        <w:spacing w:after="0"/>
        <w:jc w:val="center"/>
        <w:rPr>
          <w:rFonts w:ascii="Big Caslon" w:hAnsi="Big Caslon"/>
          <w:b/>
          <w:smallCaps/>
          <w:sz w:val="32"/>
        </w:rPr>
      </w:pPr>
    </w:p>
    <w:p w:rsidR="007F0520" w:rsidRDefault="007F0520" w:rsidP="006521ED">
      <w:pPr>
        <w:spacing w:after="0"/>
        <w:jc w:val="center"/>
        <w:rPr>
          <w:rFonts w:ascii="Big Caslon" w:hAnsi="Big Caslon"/>
          <w:b/>
          <w:smallCaps/>
          <w:sz w:val="32"/>
        </w:rPr>
      </w:pPr>
    </w:p>
    <w:p w:rsidR="007F0520" w:rsidRDefault="007F0520" w:rsidP="006521ED">
      <w:pPr>
        <w:spacing w:after="0"/>
        <w:jc w:val="center"/>
        <w:rPr>
          <w:rFonts w:ascii="Big Caslon" w:hAnsi="Big Caslon"/>
          <w:b/>
          <w:smallCaps/>
          <w:sz w:val="32"/>
        </w:rPr>
      </w:pPr>
    </w:p>
    <w:p w:rsidR="007F0520" w:rsidRDefault="007F0520" w:rsidP="006521ED">
      <w:pPr>
        <w:spacing w:after="0"/>
        <w:jc w:val="center"/>
        <w:rPr>
          <w:rFonts w:ascii="Big Caslon" w:hAnsi="Big Caslon"/>
          <w:b/>
          <w:smallCaps/>
          <w:sz w:val="32"/>
        </w:rPr>
      </w:pPr>
    </w:p>
    <w:p w:rsidR="007F0520" w:rsidRDefault="007F0520" w:rsidP="006521ED">
      <w:pPr>
        <w:spacing w:after="0"/>
        <w:jc w:val="center"/>
        <w:rPr>
          <w:rFonts w:ascii="Big Caslon" w:hAnsi="Big Caslon"/>
          <w:b/>
          <w:smallCaps/>
          <w:sz w:val="32"/>
        </w:rPr>
      </w:pPr>
    </w:p>
    <w:p w:rsidR="007F0520" w:rsidRDefault="007F0520" w:rsidP="006521ED">
      <w:pPr>
        <w:spacing w:after="0"/>
        <w:jc w:val="center"/>
        <w:rPr>
          <w:rFonts w:ascii="Big Caslon" w:hAnsi="Big Caslon"/>
          <w:b/>
          <w:smallCaps/>
          <w:sz w:val="32"/>
        </w:rPr>
      </w:pPr>
    </w:p>
    <w:p w:rsidR="007F0520" w:rsidRDefault="007F0520" w:rsidP="006521ED">
      <w:pPr>
        <w:spacing w:after="0"/>
        <w:jc w:val="center"/>
        <w:rPr>
          <w:rFonts w:ascii="Big Caslon" w:hAnsi="Big Caslon"/>
          <w:b/>
          <w:smallCaps/>
          <w:sz w:val="32"/>
        </w:rPr>
      </w:pPr>
    </w:p>
    <w:p w:rsidR="007F0520" w:rsidRDefault="007F0520" w:rsidP="006521ED">
      <w:pPr>
        <w:spacing w:after="0"/>
        <w:jc w:val="center"/>
        <w:rPr>
          <w:rFonts w:ascii="Big Caslon" w:hAnsi="Big Caslon"/>
          <w:b/>
          <w:smallCaps/>
          <w:sz w:val="32"/>
        </w:rPr>
      </w:pPr>
    </w:p>
    <w:p w:rsidR="007F0520" w:rsidRDefault="007F0520" w:rsidP="006521ED">
      <w:pPr>
        <w:spacing w:after="0"/>
        <w:jc w:val="center"/>
        <w:rPr>
          <w:rFonts w:ascii="Big Caslon" w:hAnsi="Big Caslon"/>
          <w:b/>
          <w:smallCaps/>
          <w:sz w:val="32"/>
        </w:rPr>
      </w:pPr>
    </w:p>
    <w:p w:rsidR="007F0520" w:rsidRDefault="007F0520" w:rsidP="006521ED">
      <w:pPr>
        <w:spacing w:after="0"/>
        <w:jc w:val="center"/>
        <w:rPr>
          <w:rFonts w:ascii="Big Caslon" w:hAnsi="Big Caslon"/>
          <w:b/>
          <w:smallCaps/>
          <w:sz w:val="32"/>
        </w:rPr>
      </w:pPr>
    </w:p>
    <w:p w:rsidR="007F0520" w:rsidRDefault="007F0520" w:rsidP="006521ED">
      <w:pPr>
        <w:spacing w:after="0"/>
        <w:jc w:val="center"/>
        <w:rPr>
          <w:rFonts w:ascii="Big Caslon" w:hAnsi="Big Caslon"/>
          <w:b/>
          <w:smallCaps/>
          <w:sz w:val="32"/>
        </w:rPr>
      </w:pPr>
    </w:p>
    <w:p w:rsidR="007F0520" w:rsidRDefault="007F0520" w:rsidP="006521ED">
      <w:pPr>
        <w:spacing w:after="0"/>
        <w:jc w:val="center"/>
        <w:rPr>
          <w:rFonts w:ascii="Big Caslon" w:hAnsi="Big Caslon"/>
          <w:b/>
          <w:smallCaps/>
          <w:sz w:val="32"/>
        </w:rPr>
      </w:pPr>
    </w:p>
    <w:p w:rsidR="007F0520" w:rsidRDefault="007F0520" w:rsidP="006521ED">
      <w:pPr>
        <w:spacing w:after="0"/>
        <w:jc w:val="center"/>
        <w:rPr>
          <w:rFonts w:ascii="Big Caslon" w:hAnsi="Big Caslon"/>
          <w:b/>
          <w:smallCaps/>
          <w:sz w:val="32"/>
        </w:rPr>
      </w:pPr>
    </w:p>
    <w:p w:rsidR="007F0520" w:rsidRDefault="007F0520" w:rsidP="006521ED">
      <w:pPr>
        <w:spacing w:after="0"/>
        <w:jc w:val="center"/>
        <w:rPr>
          <w:rFonts w:ascii="Big Caslon" w:hAnsi="Big Caslon"/>
          <w:b/>
          <w:smallCaps/>
          <w:sz w:val="32"/>
        </w:rPr>
      </w:pPr>
    </w:p>
    <w:p w:rsidR="007F0520" w:rsidRDefault="007F0520" w:rsidP="006521ED">
      <w:pPr>
        <w:spacing w:after="0"/>
        <w:jc w:val="center"/>
        <w:rPr>
          <w:rFonts w:ascii="Big Caslon" w:hAnsi="Big Caslon"/>
          <w:b/>
          <w:smallCaps/>
          <w:sz w:val="32"/>
        </w:rPr>
      </w:pPr>
    </w:p>
    <w:p w:rsidR="007F0520" w:rsidRDefault="007F0520" w:rsidP="006521ED">
      <w:pPr>
        <w:spacing w:after="0"/>
        <w:jc w:val="center"/>
        <w:rPr>
          <w:rFonts w:ascii="Big Caslon" w:hAnsi="Big Caslon"/>
          <w:b/>
          <w:smallCaps/>
          <w:sz w:val="32"/>
        </w:rPr>
      </w:pPr>
    </w:p>
    <w:p w:rsidR="007F0520" w:rsidRDefault="007F0520" w:rsidP="006521ED">
      <w:pPr>
        <w:spacing w:after="0"/>
        <w:jc w:val="center"/>
        <w:rPr>
          <w:rFonts w:ascii="Big Caslon" w:hAnsi="Big Caslon"/>
          <w:b/>
          <w:smallCaps/>
          <w:sz w:val="32"/>
        </w:rPr>
      </w:pPr>
    </w:p>
    <w:p w:rsidR="007F0520" w:rsidRDefault="007F0520" w:rsidP="006521ED">
      <w:pPr>
        <w:spacing w:after="0"/>
        <w:jc w:val="center"/>
        <w:rPr>
          <w:rFonts w:ascii="Big Caslon" w:hAnsi="Big Caslon"/>
          <w:b/>
          <w:smallCaps/>
          <w:sz w:val="32"/>
        </w:rPr>
      </w:pPr>
    </w:p>
    <w:p w:rsidR="007F0520" w:rsidRDefault="007F0520" w:rsidP="006521ED">
      <w:pPr>
        <w:spacing w:after="0"/>
        <w:jc w:val="center"/>
        <w:rPr>
          <w:rFonts w:ascii="Big Caslon" w:hAnsi="Big Caslon"/>
          <w:b/>
          <w:smallCaps/>
          <w:sz w:val="32"/>
        </w:rPr>
      </w:pPr>
    </w:p>
    <w:p w:rsidR="007F0520" w:rsidRDefault="007F0520" w:rsidP="006521ED">
      <w:pPr>
        <w:spacing w:after="0"/>
        <w:jc w:val="center"/>
        <w:rPr>
          <w:rFonts w:ascii="Big Caslon" w:hAnsi="Big Caslon"/>
          <w:b/>
          <w:smallCaps/>
          <w:sz w:val="32"/>
        </w:rPr>
      </w:pPr>
    </w:p>
    <w:p w:rsidR="007F0520" w:rsidRDefault="007F0520" w:rsidP="006521ED">
      <w:pPr>
        <w:spacing w:after="0"/>
        <w:jc w:val="center"/>
        <w:rPr>
          <w:rFonts w:ascii="Big Caslon" w:hAnsi="Big Caslon"/>
          <w:b/>
          <w:smallCaps/>
          <w:sz w:val="32"/>
        </w:rPr>
      </w:pPr>
    </w:p>
    <w:p w:rsidR="007F0520" w:rsidRDefault="007F0520" w:rsidP="006521ED">
      <w:pPr>
        <w:spacing w:after="0"/>
        <w:jc w:val="center"/>
        <w:rPr>
          <w:rFonts w:ascii="Big Caslon" w:hAnsi="Big Caslon"/>
          <w:b/>
          <w:smallCaps/>
          <w:sz w:val="32"/>
        </w:rPr>
      </w:pPr>
    </w:p>
    <w:p w:rsidR="007F0520" w:rsidRDefault="007F0520" w:rsidP="006521ED">
      <w:pPr>
        <w:spacing w:after="0"/>
        <w:jc w:val="center"/>
        <w:rPr>
          <w:rFonts w:ascii="Big Caslon" w:hAnsi="Big Caslon"/>
          <w:b/>
          <w:smallCaps/>
          <w:sz w:val="32"/>
        </w:rPr>
      </w:pPr>
    </w:p>
    <w:p w:rsidR="007F0520" w:rsidRDefault="007F0520" w:rsidP="006521ED">
      <w:pPr>
        <w:spacing w:after="0"/>
        <w:jc w:val="center"/>
        <w:rPr>
          <w:rFonts w:ascii="Big Caslon" w:hAnsi="Big Caslon"/>
          <w:b/>
          <w:smallCaps/>
          <w:sz w:val="32"/>
        </w:rPr>
      </w:pPr>
    </w:p>
    <w:p w:rsidR="006521ED" w:rsidRDefault="006521ED" w:rsidP="006521ED">
      <w:pPr>
        <w:spacing w:after="0"/>
        <w:jc w:val="center"/>
        <w:rPr>
          <w:rFonts w:ascii="Big Caslon" w:hAnsi="Big Caslon"/>
          <w:b/>
          <w:smallCaps/>
          <w:sz w:val="32"/>
        </w:rPr>
      </w:pPr>
      <w:r>
        <w:rPr>
          <w:rFonts w:ascii="Big Caslon" w:hAnsi="Big Caslon"/>
          <w:b/>
          <w:smallCaps/>
          <w:sz w:val="32"/>
        </w:rPr>
        <w:t xml:space="preserve">Was There Agreement? </w:t>
      </w:r>
    </w:p>
    <w:p w:rsidR="006521ED" w:rsidRDefault="006521ED" w:rsidP="006521ED">
      <w:pPr>
        <w:spacing w:after="0"/>
        <w:jc w:val="center"/>
        <w:rPr>
          <w:rFonts w:ascii="Big Caslon" w:hAnsi="Big Caslon"/>
          <w:b/>
          <w:smallCaps/>
          <w:sz w:val="32"/>
        </w:rPr>
      </w:pPr>
    </w:p>
    <w:p w:rsidR="006521ED" w:rsidRPr="006521ED" w:rsidRDefault="006521ED" w:rsidP="0052458A">
      <w:pPr>
        <w:pStyle w:val="ListParagraph"/>
        <w:numPr>
          <w:ilvl w:val="0"/>
          <w:numId w:val="7"/>
        </w:numPr>
        <w:spacing w:after="0"/>
        <w:rPr>
          <w:rFonts w:ascii="Big Caslon" w:hAnsi="Big Caslon"/>
          <w:smallCaps/>
          <w:sz w:val="28"/>
          <w:szCs w:val="28"/>
          <w:u w:val="single"/>
        </w:rPr>
      </w:pPr>
      <w:r w:rsidRPr="006521ED">
        <w:rPr>
          <w:rFonts w:ascii="Big Caslon" w:hAnsi="Big Caslon"/>
          <w:smallCaps/>
          <w:sz w:val="28"/>
          <w:szCs w:val="28"/>
          <w:u w:val="single"/>
        </w:rPr>
        <w:t>Mutual Assent</w:t>
      </w:r>
    </w:p>
    <w:p w:rsidR="006521ED" w:rsidRDefault="006521ED" w:rsidP="006521ED">
      <w:pPr>
        <w:spacing w:after="0"/>
        <w:rPr>
          <w:rFonts w:ascii="Big Caslon" w:hAnsi="Big Caslon"/>
        </w:rPr>
      </w:pPr>
      <w:r>
        <w:rPr>
          <w:rFonts w:ascii="Big Caslon" w:hAnsi="Big Caslon"/>
        </w:rPr>
        <w:t xml:space="preserve">Contract doctrine suggests that there must be </w:t>
      </w:r>
      <w:r w:rsidRPr="006521ED">
        <w:rPr>
          <w:rFonts w:ascii="Big Caslon" w:hAnsi="Big Caslon"/>
          <w:color w:val="FF0000"/>
        </w:rPr>
        <w:t>mutuality</w:t>
      </w:r>
      <w:r>
        <w:rPr>
          <w:rFonts w:ascii="Big Caslon" w:hAnsi="Big Caslon"/>
        </w:rPr>
        <w:t xml:space="preserve">—if one is bound, both are bound—at least true with bilateral contracts. Option = situation where one is bound but other isn’t. </w:t>
      </w:r>
    </w:p>
    <w:p w:rsidR="00393E5F" w:rsidRDefault="00393E5F" w:rsidP="006521ED">
      <w:pPr>
        <w:spacing w:after="0"/>
        <w:rPr>
          <w:rFonts w:ascii="Big Caslon" w:hAnsi="Big Caslon"/>
        </w:rPr>
      </w:pPr>
    </w:p>
    <w:p w:rsidR="00F2682D" w:rsidRPr="00393E5F" w:rsidRDefault="00393E5F" w:rsidP="006521ED">
      <w:pPr>
        <w:spacing w:after="0"/>
        <w:rPr>
          <w:rFonts w:ascii="Big Caslon" w:hAnsi="Big Caslon"/>
          <w:smallCaps/>
          <w:sz w:val="28"/>
          <w:szCs w:val="28"/>
          <w:u w:val="single"/>
        </w:rPr>
      </w:pPr>
      <w:r w:rsidRPr="00393E5F">
        <w:rPr>
          <w:rFonts w:ascii="Big Caslon" w:hAnsi="Big Caslon"/>
          <w:smallCaps/>
          <w:szCs w:val="22"/>
          <w:u w:val="single"/>
        </w:rPr>
        <w:t>The Objective Theory of Assent</w:t>
      </w:r>
    </w:p>
    <w:p w:rsidR="00CC5C4C" w:rsidRDefault="00CC5C4C" w:rsidP="006521ED">
      <w:pPr>
        <w:spacing w:after="0"/>
        <w:jc w:val="center"/>
        <w:rPr>
          <w:rFonts w:ascii="Big Caslon" w:hAnsi="Big Caslon"/>
        </w:rPr>
      </w:pPr>
    </w:p>
    <w:p w:rsidR="00CC5C4C" w:rsidRPr="00CC5C4C" w:rsidRDefault="00CC5C4C" w:rsidP="00393E5F">
      <w:pPr>
        <w:pBdr>
          <w:top w:val="single" w:sz="4" w:space="0" w:color="auto"/>
          <w:left w:val="single" w:sz="4" w:space="4" w:color="auto"/>
          <w:bottom w:val="single" w:sz="4" w:space="2" w:color="auto"/>
          <w:right w:val="single" w:sz="4" w:space="4" w:color="auto"/>
        </w:pBdr>
        <w:outlineLvl w:val="1"/>
        <w:rPr>
          <w:rFonts w:ascii="Big Caslon" w:hAnsi="Big Caslon"/>
          <w:szCs w:val="22"/>
        </w:rPr>
      </w:pPr>
      <w:r>
        <w:rPr>
          <w:rFonts w:ascii="Big Caslon" w:hAnsi="Big Caslon"/>
          <w:b/>
          <w:smallCaps/>
          <w:szCs w:val="22"/>
        </w:rPr>
        <w:t xml:space="preserve">Embry v. Hargadine, McKittrick </w:t>
      </w:r>
      <w:r>
        <w:rPr>
          <w:rFonts w:ascii="Big Caslon" w:hAnsi="Big Caslon"/>
          <w:smallCaps/>
          <w:szCs w:val="22"/>
        </w:rPr>
        <w:t>(St. Louis Court of Appeals) (1907) [264]</w:t>
      </w:r>
    </w:p>
    <w:p w:rsidR="00CC5C4C" w:rsidRDefault="00CC5C4C" w:rsidP="00CC5C4C">
      <w:pPr>
        <w:spacing w:after="0"/>
        <w:rPr>
          <w:rFonts w:ascii="Big Caslon" w:hAnsi="Big Caslon"/>
        </w:rPr>
      </w:pPr>
      <w:r>
        <w:rPr>
          <w:rFonts w:ascii="Big Caslon" w:hAnsi="Big Caslon"/>
          <w:smallCaps/>
          <w:u w:val="single"/>
        </w:rPr>
        <w:t>Facts:</w:t>
      </w:r>
      <w:r>
        <w:rPr>
          <w:rFonts w:ascii="Big Caslon" w:hAnsi="Big Caslon"/>
        </w:rPr>
        <w:t xml:space="preserve"> A</w:t>
      </w:r>
      <w:r w:rsidR="00136769">
        <w:rPr>
          <w:rFonts w:ascii="Big Caslon" w:hAnsi="Big Caslon"/>
        </w:rPr>
        <w:t>p</w:t>
      </w:r>
      <w:r>
        <w:rPr>
          <w:rFonts w:ascii="Big Caslon" w:hAnsi="Big Caslon"/>
        </w:rPr>
        <w:t xml:space="preserve">pellant was an employee of the </w:t>
      </w:r>
      <w:r w:rsidR="00136769">
        <w:rPr>
          <w:rFonts w:ascii="Big Caslon" w:hAnsi="Big Caslon"/>
        </w:rPr>
        <w:t>respondent</w:t>
      </w:r>
      <w:r>
        <w:rPr>
          <w:rFonts w:ascii="Big Caslon" w:hAnsi="Big Caslon"/>
        </w:rPr>
        <w:t xml:space="preserve"> company under a written contract to expire December 15, 1903 at a salary of $2,000 per annum. </w:t>
      </w:r>
      <w:r w:rsidR="00F2682D">
        <w:rPr>
          <w:rFonts w:ascii="Big Caslon" w:hAnsi="Big Caslon"/>
        </w:rPr>
        <w:t>His</w:t>
      </w:r>
      <w:r>
        <w:rPr>
          <w:rFonts w:ascii="Big Caslon" w:hAnsi="Big Caslon"/>
        </w:rPr>
        <w:t xml:space="preserve"> business </w:t>
      </w:r>
      <w:r w:rsidR="00F2682D">
        <w:rPr>
          <w:rFonts w:ascii="Big Caslon" w:hAnsi="Big Caslon"/>
        </w:rPr>
        <w:t xml:space="preserve">was </w:t>
      </w:r>
      <w:r>
        <w:rPr>
          <w:rFonts w:ascii="Big Caslon" w:hAnsi="Big Caslon"/>
        </w:rPr>
        <w:t xml:space="preserve">to select samples for the traveling salesmen. Appellant contends that on December 23, 1903 he was re-engaged by the respondent, </w:t>
      </w:r>
      <w:r w:rsidR="00136769">
        <w:rPr>
          <w:rFonts w:ascii="Big Caslon" w:hAnsi="Big Caslon"/>
        </w:rPr>
        <w:t>through the president, for anoth</w:t>
      </w:r>
      <w:r>
        <w:rPr>
          <w:rFonts w:ascii="Big Caslon" w:hAnsi="Big Caslon"/>
        </w:rPr>
        <w:t>er year at the same compensation. Respondent contends that in a phone call, he told the president that as there were only a few days left for him to seek employment with other firms, if respondent wished to retain his services longer he must have a contract for another year or he wo</w:t>
      </w:r>
      <w:r w:rsidR="00136769">
        <w:rPr>
          <w:rFonts w:ascii="Big Caslon" w:hAnsi="Big Caslon"/>
        </w:rPr>
        <w:t>u</w:t>
      </w:r>
      <w:r>
        <w:rPr>
          <w:rFonts w:ascii="Big Caslon" w:hAnsi="Big Caslon"/>
        </w:rPr>
        <w:t>ld quit respondent’s service then and there. The pre</w:t>
      </w:r>
      <w:r w:rsidR="00136769">
        <w:rPr>
          <w:rFonts w:ascii="Big Caslon" w:hAnsi="Big Caslon"/>
        </w:rPr>
        <w:t>sident told him, “Go ahead you’</w:t>
      </w:r>
      <w:r>
        <w:rPr>
          <w:rFonts w:ascii="Big Caslon" w:hAnsi="Big Caslon"/>
        </w:rPr>
        <w:t>re all right; get your me</w:t>
      </w:r>
      <w:r w:rsidR="00F2682D">
        <w:rPr>
          <w:rFonts w:ascii="Big Caslon" w:hAnsi="Big Caslon"/>
        </w:rPr>
        <w:t xml:space="preserve">n out and don’t let that worry </w:t>
      </w:r>
      <w:r>
        <w:rPr>
          <w:rFonts w:ascii="Big Caslon" w:hAnsi="Big Caslon"/>
        </w:rPr>
        <w:t xml:space="preserve">you.” </w:t>
      </w:r>
    </w:p>
    <w:p w:rsidR="00CC5C4C" w:rsidRDefault="00CC5C4C" w:rsidP="00CC5C4C">
      <w:pPr>
        <w:spacing w:after="0"/>
        <w:rPr>
          <w:rFonts w:ascii="Big Caslon" w:hAnsi="Big Caslon"/>
        </w:rPr>
      </w:pPr>
    </w:p>
    <w:p w:rsidR="00CC5C4C" w:rsidRDefault="00CC5C4C" w:rsidP="00CC5C4C">
      <w:pPr>
        <w:spacing w:after="0"/>
        <w:rPr>
          <w:rFonts w:ascii="Big Caslon" w:hAnsi="Big Caslon"/>
        </w:rPr>
      </w:pPr>
      <w:r>
        <w:rPr>
          <w:rFonts w:ascii="Big Caslon" w:hAnsi="Big Caslon"/>
          <w:smallCaps/>
          <w:u w:val="single"/>
        </w:rPr>
        <w:t>Issue:</w:t>
      </w:r>
      <w:r>
        <w:rPr>
          <w:rFonts w:ascii="Big Caslon" w:hAnsi="Big Caslon"/>
        </w:rPr>
        <w:t xml:space="preserve"> Did what was said constitute a contract of reemployment on the previous terms, irrespective of the intention or purpose of McKittrick? </w:t>
      </w:r>
    </w:p>
    <w:p w:rsidR="00CC5C4C" w:rsidRDefault="00CC5C4C" w:rsidP="00CC5C4C">
      <w:pPr>
        <w:spacing w:after="0"/>
        <w:rPr>
          <w:rFonts w:ascii="Big Caslon" w:hAnsi="Big Caslon"/>
        </w:rPr>
      </w:pPr>
    </w:p>
    <w:p w:rsidR="00D14C5B" w:rsidRPr="00393E5F" w:rsidRDefault="00CC5C4C" w:rsidP="00D14C5B">
      <w:pPr>
        <w:spacing w:after="0"/>
        <w:rPr>
          <w:rFonts w:ascii="Big Caslon" w:hAnsi="Big Caslon"/>
        </w:rPr>
      </w:pPr>
      <w:r>
        <w:rPr>
          <w:rFonts w:ascii="Big Caslon" w:hAnsi="Big Caslon"/>
          <w:smallCaps/>
          <w:u w:val="single"/>
        </w:rPr>
        <w:t>Holding:</w:t>
      </w:r>
      <w:r>
        <w:rPr>
          <w:rFonts w:ascii="Big Caslon" w:hAnsi="Big Caslon"/>
        </w:rPr>
        <w:t xml:space="preserve"> Yes. To constitute a contract there must be a </w:t>
      </w:r>
      <w:r w:rsidRPr="00F2682D">
        <w:rPr>
          <w:rFonts w:ascii="Big Caslon" w:hAnsi="Big Caslon"/>
          <w:color w:val="0000FF"/>
        </w:rPr>
        <w:t>meeting of the minds</w:t>
      </w:r>
      <w:r>
        <w:rPr>
          <w:rFonts w:ascii="Big Caslon" w:hAnsi="Big Caslon"/>
        </w:rPr>
        <w:t xml:space="preserve"> of the parties and both must agree to the same thing. Inner intention cannot either make a contract of what transpired or prevent one from arising. </w:t>
      </w:r>
      <w:r w:rsidRPr="00F2682D">
        <w:rPr>
          <w:rFonts w:ascii="Big Caslon" w:hAnsi="Big Caslon"/>
          <w:color w:val="0000FF"/>
        </w:rPr>
        <w:t>The formation of a contract is thus not deter</w:t>
      </w:r>
      <w:r w:rsidR="00F2682D" w:rsidRPr="00F2682D">
        <w:rPr>
          <w:rFonts w:ascii="Big Caslon" w:hAnsi="Big Caslon"/>
          <w:color w:val="0000FF"/>
        </w:rPr>
        <w:t>mined by the secret intention of</w:t>
      </w:r>
      <w:r w:rsidRPr="00F2682D">
        <w:rPr>
          <w:rFonts w:ascii="Big Caslon" w:hAnsi="Big Caslon"/>
          <w:color w:val="0000FF"/>
        </w:rPr>
        <w:t xml:space="preserve"> the parties, but by their expressed intention.</w:t>
      </w:r>
      <w:r>
        <w:rPr>
          <w:rFonts w:ascii="Big Caslon" w:hAnsi="Big Caslon"/>
        </w:rPr>
        <w:t xml:space="preserve"> Reasonable man standard: if his words or acts, judged by a reasonable standard, manifest an intention to agree in regard to the matter in question, that agreement is established, and it is immaterial what  may be the real but unexpressed state of his mind on the subject. </w:t>
      </w:r>
      <w:r w:rsidR="00B60558">
        <w:rPr>
          <w:rFonts w:ascii="Big Caslon" w:hAnsi="Big Caslon"/>
        </w:rPr>
        <w:t xml:space="preserve">While the president may not have intended to reemploy Embry, this does not matter. It only matters whether or not the language used was of such that Embry, as a </w:t>
      </w:r>
      <w:r w:rsidR="00B60558" w:rsidRPr="00F2682D">
        <w:rPr>
          <w:rFonts w:ascii="Big Caslon" w:hAnsi="Big Caslon"/>
          <w:color w:val="0000FF"/>
        </w:rPr>
        <w:t>reasonable man</w:t>
      </w:r>
      <w:r w:rsidR="00B60558">
        <w:rPr>
          <w:rFonts w:ascii="Big Caslon" w:hAnsi="Big Caslon"/>
        </w:rPr>
        <w:t xml:space="preserve">, might consider he was reemployed for the </w:t>
      </w:r>
      <w:r w:rsidR="00136769">
        <w:rPr>
          <w:rFonts w:ascii="Big Caslon" w:hAnsi="Big Caslon"/>
        </w:rPr>
        <w:t>ensuing</w:t>
      </w:r>
      <w:r w:rsidR="00B60558">
        <w:rPr>
          <w:rFonts w:ascii="Big Caslon" w:hAnsi="Big Caslon"/>
        </w:rPr>
        <w:t xml:space="preserve"> year. </w:t>
      </w:r>
      <w:r w:rsidR="003E6F87">
        <w:rPr>
          <w:rFonts w:ascii="Big Caslon" w:hAnsi="Big Caslon"/>
        </w:rPr>
        <w:t>What matters</w:t>
      </w:r>
      <w:r w:rsidR="00F2682D">
        <w:rPr>
          <w:rFonts w:ascii="Big Caslon" w:hAnsi="Big Caslon"/>
        </w:rPr>
        <w:t xml:space="preserve"> is </w:t>
      </w:r>
      <w:r w:rsidR="00F2682D">
        <w:rPr>
          <w:rFonts w:ascii="Big Caslon" w:hAnsi="Big Caslon"/>
          <w:color w:val="0000FF"/>
        </w:rPr>
        <w:t xml:space="preserve">objective assent. </w:t>
      </w:r>
      <w:r w:rsidR="003E6F87">
        <w:rPr>
          <w:rFonts w:ascii="Big Caslon" w:hAnsi="Big Caslon"/>
          <w:color w:val="0000FF"/>
        </w:rPr>
        <w:t xml:space="preserve">Measure McKittrick’s manifestation of assent by what objective person would understand and Embry by what he subjectively understood. </w:t>
      </w:r>
      <w:r w:rsidR="00D14C5B" w:rsidRPr="00F2682D">
        <w:rPr>
          <w:rFonts w:ascii="Big Caslon" w:hAnsi="Big Caslon"/>
          <w:color w:val="0000FF"/>
        </w:rPr>
        <w:t>The existence of a binding contract is not dependent upon the subjective intent of the partie</w:t>
      </w:r>
      <w:r w:rsidR="003E6F87">
        <w:rPr>
          <w:rFonts w:ascii="Big Caslon" w:hAnsi="Big Caslon"/>
          <w:color w:val="0000FF"/>
        </w:rPr>
        <w:t xml:space="preserve">s. </w:t>
      </w:r>
      <w:r w:rsidR="00136769">
        <w:rPr>
          <w:rFonts w:ascii="Big Caslon" w:hAnsi="Big Caslon"/>
        </w:rPr>
        <w:t xml:space="preserve"> </w:t>
      </w:r>
      <w:r w:rsidR="00393E5F">
        <w:rPr>
          <w:rFonts w:ascii="Big Caslon" w:hAnsi="Big Caslon"/>
        </w:rPr>
        <w:t xml:space="preserve">See also </w:t>
      </w:r>
      <w:r w:rsidR="00393E5F">
        <w:rPr>
          <w:rFonts w:ascii="Big Caslon" w:hAnsi="Big Caslon"/>
          <w:u w:val="single"/>
        </w:rPr>
        <w:t>Lucy v. Zehmer</w:t>
      </w:r>
      <w:r w:rsidR="00393E5F">
        <w:rPr>
          <w:rFonts w:ascii="Big Caslon" w:hAnsi="Big Caslon"/>
        </w:rPr>
        <w:t xml:space="preserve">—creation of legal obligation requires mutual assents—which depens on the objective manifestations of conduct. </w:t>
      </w:r>
    </w:p>
    <w:p w:rsidR="003E6F87" w:rsidRDefault="003E6F87" w:rsidP="00D14C5B">
      <w:pPr>
        <w:spacing w:after="0"/>
        <w:rPr>
          <w:rFonts w:ascii="Big Caslon" w:hAnsi="Big Caslon"/>
          <w:b/>
          <w:smallCaps/>
          <w:szCs w:val="22"/>
        </w:rPr>
      </w:pPr>
    </w:p>
    <w:p w:rsidR="00D14C5B" w:rsidRPr="003E6F87" w:rsidRDefault="00D14C5B" w:rsidP="00D14C5B">
      <w:pPr>
        <w:spacing w:after="0"/>
        <w:rPr>
          <w:rFonts w:ascii="Big Caslon" w:hAnsi="Big Caslon"/>
          <w:color w:val="FF0000"/>
        </w:rPr>
      </w:pPr>
      <w:r>
        <w:rPr>
          <w:rFonts w:ascii="Big Caslon" w:hAnsi="Big Caslon"/>
          <w:color w:val="FF0000"/>
        </w:rPr>
        <w:t>Restatement (Second) of Contracts</w:t>
      </w:r>
      <w:r w:rsidR="003E6F87">
        <w:rPr>
          <w:rFonts w:ascii="Big Caslon" w:hAnsi="Big Caslon"/>
          <w:color w:val="FF0000"/>
        </w:rPr>
        <w:t xml:space="preserve">. </w:t>
      </w:r>
      <w:r>
        <w:rPr>
          <w:rFonts w:ascii="Big Caslon" w:hAnsi="Big Caslon"/>
          <w:color w:val="FF0000"/>
        </w:rPr>
        <w:t xml:space="preserve">§17. </w:t>
      </w:r>
      <w:r w:rsidRPr="003E6F87">
        <w:rPr>
          <w:rFonts w:ascii="Big Caslon" w:hAnsi="Big Caslon"/>
        </w:rPr>
        <w:t>Requirement of a Bargain</w:t>
      </w:r>
      <w:r w:rsidR="003E6F87" w:rsidRPr="003E6F87">
        <w:rPr>
          <w:rFonts w:ascii="Big Caslon" w:hAnsi="Big Caslon"/>
        </w:rPr>
        <w:t>.</w:t>
      </w:r>
      <w:r w:rsidR="003E6F87">
        <w:rPr>
          <w:rFonts w:ascii="Big Caslon" w:hAnsi="Big Caslon"/>
          <w:color w:val="FF0000"/>
        </w:rPr>
        <w:t xml:space="preserve"> </w:t>
      </w:r>
    </w:p>
    <w:p w:rsidR="008951A9" w:rsidRPr="003E6F87" w:rsidRDefault="00D14C5B" w:rsidP="00D14C5B">
      <w:pPr>
        <w:spacing w:after="0"/>
        <w:rPr>
          <w:rFonts w:ascii="Big Caslon" w:hAnsi="Big Caslon"/>
          <w:color w:val="FF0000"/>
        </w:rPr>
      </w:pPr>
      <w:r>
        <w:rPr>
          <w:rFonts w:ascii="Big Caslon" w:hAnsi="Big Caslon"/>
          <w:color w:val="FF0000"/>
        </w:rPr>
        <w:t xml:space="preserve">§18. </w:t>
      </w:r>
      <w:r w:rsidRPr="003E6F87">
        <w:rPr>
          <w:rFonts w:ascii="Big Caslon" w:hAnsi="Big Caslon"/>
        </w:rPr>
        <w:t>Manifestation of Mutual Assent.</w:t>
      </w:r>
      <w:r>
        <w:rPr>
          <w:rFonts w:ascii="Big Caslon" w:hAnsi="Big Caslon"/>
          <w:color w:val="FF0000"/>
        </w:rPr>
        <w:t xml:space="preserve"> </w:t>
      </w:r>
    </w:p>
    <w:p w:rsidR="004E3006" w:rsidRPr="003E6F87" w:rsidRDefault="008951A9" w:rsidP="004E3006">
      <w:pPr>
        <w:spacing w:after="0"/>
        <w:rPr>
          <w:rFonts w:ascii="Big Caslon" w:hAnsi="Big Caslon"/>
          <w:color w:val="FF0000"/>
        </w:rPr>
      </w:pPr>
      <w:r>
        <w:rPr>
          <w:rFonts w:ascii="Big Caslon" w:hAnsi="Big Caslon"/>
          <w:color w:val="FF0000"/>
        </w:rPr>
        <w:t xml:space="preserve">§19. </w:t>
      </w:r>
      <w:r w:rsidRPr="003E6F87">
        <w:rPr>
          <w:rFonts w:ascii="Big Caslon" w:hAnsi="Big Caslon"/>
        </w:rPr>
        <w:t>Conduct as Manifestation of Assent.</w:t>
      </w:r>
      <w:r>
        <w:rPr>
          <w:rFonts w:ascii="Big Caslon" w:hAnsi="Big Caslon"/>
          <w:color w:val="FF0000"/>
        </w:rPr>
        <w:t xml:space="preserve"> </w:t>
      </w:r>
    </w:p>
    <w:p w:rsidR="008951A9" w:rsidRDefault="00ED6ED7" w:rsidP="004E3006">
      <w:pPr>
        <w:spacing w:after="0"/>
        <w:rPr>
          <w:rFonts w:ascii="Big Caslon" w:hAnsi="Big Caslon"/>
        </w:rPr>
      </w:pPr>
      <w:r>
        <w:rPr>
          <w:rFonts w:ascii="Big Caslon" w:hAnsi="Big Caslon"/>
          <w:color w:val="FF0000"/>
        </w:rPr>
        <w:t xml:space="preserve">§24. </w:t>
      </w:r>
      <w:r>
        <w:rPr>
          <w:rFonts w:ascii="Big Caslon" w:hAnsi="Big Caslon"/>
        </w:rPr>
        <w:t xml:space="preserve">Offer defined. </w:t>
      </w:r>
    </w:p>
    <w:p w:rsidR="006E0E79" w:rsidRDefault="006E0E79" w:rsidP="004E3006">
      <w:pPr>
        <w:spacing w:after="0"/>
        <w:rPr>
          <w:rFonts w:ascii="Big Caslon" w:hAnsi="Big Caslon"/>
        </w:rPr>
      </w:pPr>
      <w:r>
        <w:rPr>
          <w:rFonts w:ascii="Big Caslon" w:hAnsi="Big Caslon"/>
        </w:rPr>
        <w:t xml:space="preserve">Notes: Advertisements are not generally viewed as offers—are not binding in themselves to sell it to you at all or under the terms advertised. Ambiguity in information sent out to a buyer—not specific enough for someone to accept. </w:t>
      </w:r>
    </w:p>
    <w:p w:rsidR="006E0E79" w:rsidRDefault="006E0E79" w:rsidP="004E3006">
      <w:pPr>
        <w:spacing w:after="0"/>
        <w:rPr>
          <w:rFonts w:ascii="Big Caslon" w:hAnsi="Big Caslon"/>
        </w:rPr>
      </w:pPr>
    </w:p>
    <w:p w:rsidR="006E0E79" w:rsidRPr="00393E5F" w:rsidRDefault="00393E5F" w:rsidP="006E0E79">
      <w:pPr>
        <w:spacing w:after="0"/>
        <w:rPr>
          <w:rFonts w:ascii="Big Caslon" w:hAnsi="Big Caslon"/>
          <w:u w:val="single"/>
        </w:rPr>
      </w:pPr>
      <w:r>
        <w:rPr>
          <w:rFonts w:ascii="Big Caslon" w:hAnsi="Big Caslon"/>
          <w:b/>
          <w:smallCaps/>
          <w:szCs w:val="22"/>
          <w:u w:val="single"/>
        </w:rPr>
        <w:t>What is an Offer?</w:t>
      </w:r>
    </w:p>
    <w:p w:rsidR="00393E5F" w:rsidRDefault="00393E5F" w:rsidP="006E0E79">
      <w:pPr>
        <w:spacing w:after="0"/>
        <w:rPr>
          <w:rFonts w:ascii="Big Caslon" w:hAnsi="Big Caslon"/>
          <w:u w:val="single"/>
        </w:rPr>
      </w:pPr>
    </w:p>
    <w:p w:rsidR="00393E5F" w:rsidRPr="00393E5F" w:rsidRDefault="00393E5F" w:rsidP="006E0E79">
      <w:pPr>
        <w:spacing w:after="0"/>
        <w:rPr>
          <w:rFonts w:ascii="Big Caslon" w:hAnsi="Big Caslon"/>
          <w:color w:val="FF0000"/>
        </w:rPr>
      </w:pPr>
      <w:r>
        <w:rPr>
          <w:rFonts w:ascii="Big Caslon" w:hAnsi="Big Caslon"/>
          <w:color w:val="FF0000"/>
          <w:u w:val="single"/>
        </w:rPr>
        <w:t xml:space="preserve">See </w:t>
      </w:r>
      <w:r>
        <w:rPr>
          <w:rFonts w:ascii="Big Caslon" w:hAnsi="Big Caslon"/>
          <w:color w:val="FF0000"/>
        </w:rPr>
        <w:t xml:space="preserve">Restatement (Second) of Contracts. §26. </w:t>
      </w:r>
      <w:r w:rsidRPr="00393E5F">
        <w:rPr>
          <w:rFonts w:ascii="Big Caslon" w:hAnsi="Big Caslon"/>
        </w:rPr>
        <w:t>Preliminary Negotiations.</w:t>
      </w:r>
      <w:r>
        <w:rPr>
          <w:rFonts w:ascii="Big Caslon" w:hAnsi="Big Caslon"/>
          <w:color w:val="FF0000"/>
        </w:rPr>
        <w:t xml:space="preserve"> </w:t>
      </w:r>
    </w:p>
    <w:p w:rsidR="006E0E79" w:rsidRDefault="006E0E79" w:rsidP="006E0E79">
      <w:pPr>
        <w:spacing w:after="0"/>
        <w:rPr>
          <w:rFonts w:ascii="Big Caslon" w:hAnsi="Big Caslon"/>
        </w:rPr>
      </w:pPr>
      <w:r>
        <w:rPr>
          <w:rFonts w:ascii="Big Caslon" w:hAnsi="Big Caslon"/>
          <w:color w:val="F79646" w:themeColor="accent6"/>
        </w:rPr>
        <w:t xml:space="preserve">UCC §2-204. </w:t>
      </w:r>
      <w:r>
        <w:rPr>
          <w:rFonts w:ascii="Big Caslon" w:hAnsi="Big Caslon"/>
        </w:rPr>
        <w:t xml:space="preserve">Formation in General. </w:t>
      </w:r>
    </w:p>
    <w:p w:rsidR="006E0E79" w:rsidRDefault="006E0E79" w:rsidP="006E0E79">
      <w:pPr>
        <w:spacing w:after="0"/>
        <w:rPr>
          <w:rFonts w:ascii="Big Caslon" w:hAnsi="Big Caslon"/>
        </w:rPr>
      </w:pPr>
      <w:r>
        <w:rPr>
          <w:rFonts w:ascii="Big Caslon" w:hAnsi="Big Caslon"/>
          <w:color w:val="F79646" w:themeColor="accent6"/>
        </w:rPr>
        <w:t xml:space="preserve">UCC §2-206. </w:t>
      </w:r>
      <w:r>
        <w:rPr>
          <w:rFonts w:ascii="Big Caslon" w:hAnsi="Big Caslon"/>
        </w:rPr>
        <w:t xml:space="preserve">Offer and acceptance in formation of contract. </w:t>
      </w:r>
    </w:p>
    <w:p w:rsidR="006E0E79" w:rsidRDefault="006E0E79" w:rsidP="006E0E79">
      <w:pPr>
        <w:spacing w:after="0"/>
        <w:rPr>
          <w:rFonts w:ascii="Big Caslon" w:hAnsi="Big Caslon"/>
        </w:rPr>
      </w:pPr>
      <w:r>
        <w:rPr>
          <w:rFonts w:ascii="Big Caslon" w:hAnsi="Big Caslon"/>
          <w:color w:val="F79646" w:themeColor="accent6"/>
        </w:rPr>
        <w:t xml:space="preserve">UCC §2-305. </w:t>
      </w:r>
      <w:r>
        <w:rPr>
          <w:rFonts w:ascii="Big Caslon" w:hAnsi="Big Caslon"/>
        </w:rPr>
        <w:t xml:space="preserve">Open price term. </w:t>
      </w:r>
    </w:p>
    <w:p w:rsidR="006E0E79" w:rsidRDefault="006E0E79" w:rsidP="006E0E79">
      <w:pPr>
        <w:spacing w:after="0"/>
        <w:rPr>
          <w:rFonts w:ascii="Big Caslon" w:hAnsi="Big Caslon"/>
        </w:rPr>
      </w:pPr>
      <w:r>
        <w:rPr>
          <w:rFonts w:ascii="Big Caslon" w:hAnsi="Big Caslon"/>
          <w:color w:val="F79646" w:themeColor="accent6"/>
        </w:rPr>
        <w:t xml:space="preserve">UCC §2-308. </w:t>
      </w:r>
      <w:r>
        <w:rPr>
          <w:rFonts w:ascii="Big Caslon" w:hAnsi="Big Caslon"/>
        </w:rPr>
        <w:t xml:space="preserve">Absence of specified place for delivery. </w:t>
      </w:r>
    </w:p>
    <w:p w:rsidR="008951A9" w:rsidRDefault="006E0E79" w:rsidP="008951A9">
      <w:pPr>
        <w:spacing w:after="0"/>
        <w:rPr>
          <w:rFonts w:ascii="Big Caslon" w:hAnsi="Big Caslon"/>
        </w:rPr>
      </w:pPr>
      <w:r>
        <w:rPr>
          <w:rFonts w:ascii="Big Caslon" w:hAnsi="Big Caslon"/>
          <w:color w:val="F79646" w:themeColor="accent6"/>
        </w:rPr>
        <w:t xml:space="preserve">UCC §2-309. </w:t>
      </w:r>
      <w:r>
        <w:rPr>
          <w:rFonts w:ascii="Big Caslon" w:hAnsi="Big Caslon"/>
        </w:rPr>
        <w:t xml:space="preserve">Absence of specific time provisions; notice of termination. </w:t>
      </w:r>
    </w:p>
    <w:p w:rsidR="007B75AB" w:rsidRDefault="007B75AB" w:rsidP="008951A9">
      <w:pPr>
        <w:spacing w:after="0"/>
        <w:rPr>
          <w:rFonts w:ascii="Big Caslon" w:hAnsi="Big Caslon"/>
        </w:rPr>
      </w:pPr>
      <w:r>
        <w:rPr>
          <w:rFonts w:ascii="Big Caslon" w:hAnsi="Big Caslon"/>
        </w:rPr>
        <w:t xml:space="preserve">UCC explicitly says that if you leave out a lot of terms, doesn’t mean no deal—just means that they have a default provision they are going to impose. </w:t>
      </w:r>
    </w:p>
    <w:p w:rsidR="00393E5F" w:rsidRDefault="00393E5F" w:rsidP="008951A9">
      <w:pPr>
        <w:spacing w:after="0"/>
        <w:rPr>
          <w:rFonts w:ascii="Big Caslon" w:hAnsi="Big Caslon"/>
        </w:rPr>
      </w:pPr>
    </w:p>
    <w:p w:rsidR="00393E5F" w:rsidRPr="00393E5F" w:rsidRDefault="005441B3" w:rsidP="008951A9">
      <w:pPr>
        <w:spacing w:after="0"/>
        <w:rPr>
          <w:rFonts w:ascii="Big Caslon" w:hAnsi="Big Caslon"/>
          <w:u w:val="single"/>
        </w:rPr>
      </w:pPr>
      <w:r>
        <w:rPr>
          <w:rFonts w:ascii="Big Caslon" w:hAnsi="Big Caslon"/>
          <w:u w:val="single"/>
        </w:rPr>
        <w:t>Solicitation</w:t>
      </w:r>
    </w:p>
    <w:p w:rsidR="006E0E79" w:rsidRPr="00393E5F" w:rsidRDefault="006E0E79" w:rsidP="008951A9">
      <w:pPr>
        <w:spacing w:after="0"/>
        <w:rPr>
          <w:rFonts w:ascii="Big Caslon" w:hAnsi="Big Caslon"/>
          <w:u w:val="single"/>
        </w:rPr>
      </w:pPr>
    </w:p>
    <w:p w:rsidR="00D14C5B" w:rsidRPr="00167EA4" w:rsidRDefault="004E3006" w:rsidP="00167EA4">
      <w:pPr>
        <w:pBdr>
          <w:top w:val="single" w:sz="4" w:space="0" w:color="auto"/>
          <w:left w:val="single" w:sz="4" w:space="4" w:color="auto"/>
          <w:bottom w:val="single" w:sz="4" w:space="1" w:color="auto"/>
          <w:right w:val="single" w:sz="4" w:space="4" w:color="auto"/>
        </w:pBdr>
        <w:outlineLvl w:val="1"/>
        <w:rPr>
          <w:rFonts w:ascii="Big Caslon" w:hAnsi="Big Caslon"/>
          <w:szCs w:val="22"/>
        </w:rPr>
      </w:pPr>
      <w:r>
        <w:rPr>
          <w:rFonts w:ascii="Big Caslon" w:hAnsi="Big Caslon"/>
          <w:b/>
          <w:smallCaps/>
          <w:szCs w:val="22"/>
        </w:rPr>
        <w:t xml:space="preserve">Nebraska Seed Co. v. Harsh </w:t>
      </w:r>
      <w:r>
        <w:rPr>
          <w:rFonts w:ascii="Big Caslon" w:hAnsi="Big Caslon"/>
          <w:smallCaps/>
          <w:szCs w:val="22"/>
        </w:rPr>
        <w:t>(Supreme Court of Nebraska) (1915) [279]</w:t>
      </w:r>
    </w:p>
    <w:p w:rsidR="00167EA4" w:rsidRDefault="004E3006" w:rsidP="00CC5C4C">
      <w:pPr>
        <w:spacing w:after="0"/>
        <w:rPr>
          <w:rFonts w:ascii="Big Caslon" w:hAnsi="Big Caslon"/>
        </w:rPr>
      </w:pPr>
      <w:r>
        <w:rPr>
          <w:rFonts w:ascii="Big Caslon" w:hAnsi="Big Caslon"/>
          <w:smallCaps/>
          <w:u w:val="single"/>
        </w:rPr>
        <w:t>Facts:</w:t>
      </w:r>
      <w:r>
        <w:rPr>
          <w:rFonts w:ascii="Big Caslon" w:hAnsi="Big Caslon"/>
        </w:rPr>
        <w:t xml:space="preserve"> </w:t>
      </w:r>
      <w:r w:rsidR="00167EA4">
        <w:rPr>
          <w:rFonts w:ascii="Big Caslon" w:hAnsi="Big Caslon"/>
        </w:rPr>
        <w:t>Plaintiff, a corporation, engaged in buying and selling seed in Nebraska brought this action against the defendant, a farmer. Petitioner purchased 1800 bushels of millet seed at the agreed price of $2.25</w:t>
      </w:r>
      <w:r w:rsidR="003704BA">
        <w:rPr>
          <w:rFonts w:ascii="Big Caslon" w:hAnsi="Big Caslon"/>
        </w:rPr>
        <w:t xml:space="preserve"> per hundred of weight from </w:t>
      </w:r>
      <w:r w:rsidR="00167EA4">
        <w:rPr>
          <w:rFonts w:ascii="Big Caslon" w:hAnsi="Big Caslon"/>
        </w:rPr>
        <w:t>defendant. Plaintiff claims that this is proven by a letter sent by the plaintiff, offering thereabouts of 1800 of millet seed for $2.25. Plaintiff accepted this offer via telegraph and mail after receiving t</w:t>
      </w:r>
      <w:r w:rsidR="003704BA">
        <w:rPr>
          <w:rFonts w:ascii="Big Caslon" w:hAnsi="Big Caslon"/>
        </w:rPr>
        <w:t xml:space="preserve">he offer, but defendant refused to deliver. </w:t>
      </w:r>
    </w:p>
    <w:p w:rsidR="00167EA4" w:rsidRDefault="00167EA4" w:rsidP="00CC5C4C">
      <w:pPr>
        <w:spacing w:after="0"/>
        <w:rPr>
          <w:rFonts w:ascii="Big Caslon" w:hAnsi="Big Caslon"/>
          <w:smallCaps/>
          <w:u w:val="single"/>
        </w:rPr>
      </w:pPr>
    </w:p>
    <w:p w:rsidR="00167EA4" w:rsidRDefault="00167EA4" w:rsidP="00CC5C4C">
      <w:pPr>
        <w:spacing w:after="0"/>
        <w:rPr>
          <w:rFonts w:ascii="Big Caslon" w:hAnsi="Big Caslon"/>
        </w:rPr>
      </w:pPr>
      <w:r>
        <w:rPr>
          <w:rFonts w:ascii="Big Caslon" w:hAnsi="Big Caslon"/>
          <w:smallCaps/>
          <w:u w:val="single"/>
        </w:rPr>
        <w:t>Issue:</w:t>
      </w:r>
      <w:r>
        <w:rPr>
          <w:rFonts w:ascii="Big Caslon" w:hAnsi="Big Caslon"/>
        </w:rPr>
        <w:t xml:space="preserve"> Did letter of defendant constitute an offer to sell t</w:t>
      </w:r>
      <w:r w:rsidR="00136769">
        <w:rPr>
          <w:rFonts w:ascii="Big Caslon" w:hAnsi="Big Caslon"/>
        </w:rPr>
        <w:t>o</w:t>
      </w:r>
      <w:r>
        <w:rPr>
          <w:rFonts w:ascii="Big Caslon" w:hAnsi="Big Caslon"/>
        </w:rPr>
        <w:t xml:space="preserve"> the plaintiff? </w:t>
      </w:r>
    </w:p>
    <w:p w:rsidR="00167EA4" w:rsidRDefault="00167EA4" w:rsidP="00CC5C4C">
      <w:pPr>
        <w:spacing w:after="0"/>
        <w:rPr>
          <w:rFonts w:ascii="Big Caslon" w:hAnsi="Big Caslon"/>
        </w:rPr>
      </w:pPr>
    </w:p>
    <w:p w:rsidR="00167EA4" w:rsidRDefault="00167EA4" w:rsidP="00CC5C4C">
      <w:pPr>
        <w:spacing w:after="0"/>
        <w:rPr>
          <w:rFonts w:ascii="Big Caslon" w:hAnsi="Big Caslon"/>
        </w:rPr>
      </w:pPr>
      <w:r>
        <w:rPr>
          <w:rFonts w:ascii="Big Caslon" w:hAnsi="Big Caslon"/>
          <w:smallCaps/>
          <w:u w:val="single"/>
        </w:rPr>
        <w:t>Holding:</w:t>
      </w:r>
      <w:r w:rsidR="007B75AB">
        <w:rPr>
          <w:rFonts w:ascii="Big Caslon" w:hAnsi="Big Caslon"/>
        </w:rPr>
        <w:t xml:space="preserve"> No. The language</w:t>
      </w:r>
      <w:r>
        <w:rPr>
          <w:rFonts w:ascii="Big Caslon" w:hAnsi="Big Caslon"/>
        </w:rPr>
        <w:t xml:space="preserve"> in the letter is </w:t>
      </w:r>
      <w:r w:rsidR="00136769">
        <w:rPr>
          <w:rFonts w:ascii="Big Caslon" w:hAnsi="Big Caslon"/>
        </w:rPr>
        <w:t>general and is not an offer by w</w:t>
      </w:r>
      <w:r>
        <w:rPr>
          <w:rFonts w:ascii="Big Caslon" w:hAnsi="Big Caslon"/>
        </w:rPr>
        <w:t xml:space="preserve">hich he may be bound, if accepted, by the persons addressed. </w:t>
      </w:r>
      <w:r w:rsidRPr="0081097A">
        <w:rPr>
          <w:rFonts w:ascii="Big Caslon" w:hAnsi="Big Caslon"/>
          <w:color w:val="3366FF"/>
        </w:rPr>
        <w:t>If a proposal is nothing more than an invitation to the pers</w:t>
      </w:r>
      <w:r w:rsidR="006E0E79" w:rsidRPr="0081097A">
        <w:rPr>
          <w:rFonts w:ascii="Big Caslon" w:hAnsi="Big Caslon"/>
          <w:color w:val="3366FF"/>
        </w:rPr>
        <w:t>on to whom it is made to make a counter-</w:t>
      </w:r>
      <w:r w:rsidRPr="0081097A">
        <w:rPr>
          <w:rFonts w:ascii="Big Caslon" w:hAnsi="Big Caslon"/>
          <w:color w:val="3366FF"/>
        </w:rPr>
        <w:t xml:space="preserve">offer, it is not such an offer as can be turned into an agreement by acceptance. </w:t>
      </w:r>
      <w:r>
        <w:rPr>
          <w:rFonts w:ascii="Big Caslon" w:hAnsi="Big Caslon"/>
        </w:rPr>
        <w:t>The letter was not intended as a final proposition, but as a request for bids—</w:t>
      </w:r>
      <w:r w:rsidRPr="00E21158">
        <w:rPr>
          <w:rFonts w:ascii="Big Caslon" w:hAnsi="Big Caslon"/>
          <w:color w:val="FF0000"/>
        </w:rPr>
        <w:t>it did not fix a time for delivery, did not fix a definite amount</w:t>
      </w:r>
      <w:r w:rsidR="00E21158">
        <w:rPr>
          <w:rFonts w:ascii="Big Caslon" w:hAnsi="Big Caslon"/>
        </w:rPr>
        <w:t>—the fact that one or more terms are left open indicates that it is an offer not an option</w:t>
      </w:r>
      <w:r>
        <w:rPr>
          <w:rFonts w:ascii="Big Caslon" w:hAnsi="Big Caslon"/>
        </w:rPr>
        <w:t xml:space="preserve">. </w:t>
      </w:r>
      <w:r w:rsidR="007B75AB">
        <w:rPr>
          <w:rFonts w:ascii="Big Caslon" w:hAnsi="Big Caslon"/>
        </w:rPr>
        <w:t xml:space="preserve">Seems as though seller sent out this letter to lots of people—key indication that it was a solicitation not an option. </w:t>
      </w:r>
    </w:p>
    <w:p w:rsidR="00393E5F" w:rsidRDefault="00393E5F" w:rsidP="00CC5C4C">
      <w:pPr>
        <w:spacing w:after="0"/>
        <w:rPr>
          <w:rFonts w:ascii="Big Caslon" w:hAnsi="Big Caslon"/>
        </w:rPr>
      </w:pPr>
    </w:p>
    <w:p w:rsidR="00393E5F" w:rsidRPr="00393E5F" w:rsidRDefault="005441B3" w:rsidP="00CC5C4C">
      <w:pPr>
        <w:spacing w:after="0"/>
        <w:rPr>
          <w:rFonts w:ascii="Big Caslon" w:hAnsi="Big Caslon"/>
          <w:u w:val="single"/>
        </w:rPr>
      </w:pPr>
      <w:r>
        <w:rPr>
          <w:rFonts w:ascii="Big Caslon" w:hAnsi="Big Caslon"/>
          <w:u w:val="single"/>
        </w:rPr>
        <w:t>Advertisement</w:t>
      </w:r>
    </w:p>
    <w:p w:rsidR="00F4224E" w:rsidRDefault="00F4224E" w:rsidP="00F4224E">
      <w:pPr>
        <w:spacing w:after="0"/>
        <w:rPr>
          <w:rFonts w:ascii="Big Caslon" w:hAnsi="Big Caslon"/>
        </w:rPr>
      </w:pPr>
    </w:p>
    <w:p w:rsidR="00D72153" w:rsidRPr="0081097A" w:rsidRDefault="00D72153" w:rsidP="0081097A">
      <w:pPr>
        <w:pBdr>
          <w:top w:val="single" w:sz="4" w:space="0" w:color="auto"/>
          <w:left w:val="single" w:sz="4" w:space="4" w:color="auto"/>
          <w:bottom w:val="single" w:sz="4" w:space="1" w:color="auto"/>
          <w:right w:val="single" w:sz="4" w:space="4" w:color="auto"/>
        </w:pBdr>
        <w:outlineLvl w:val="1"/>
        <w:rPr>
          <w:rFonts w:ascii="Big Caslon" w:hAnsi="Big Caslon"/>
          <w:szCs w:val="22"/>
        </w:rPr>
      </w:pPr>
      <w:r w:rsidRPr="0081097A">
        <w:rPr>
          <w:rFonts w:ascii="Big Caslon" w:hAnsi="Big Caslon"/>
          <w:b/>
          <w:smallCaps/>
          <w:szCs w:val="22"/>
        </w:rPr>
        <w:t>Leonard v. Pepsico</w:t>
      </w:r>
      <w:r>
        <w:rPr>
          <w:rFonts w:ascii="Big Caslon" w:hAnsi="Big Caslon"/>
          <w:b/>
          <w:smallCaps/>
          <w:szCs w:val="22"/>
        </w:rPr>
        <w:t xml:space="preserve"> </w:t>
      </w:r>
      <w:r>
        <w:rPr>
          <w:rFonts w:ascii="Big Caslon" w:hAnsi="Big Caslon"/>
          <w:smallCaps/>
          <w:szCs w:val="22"/>
        </w:rPr>
        <w:t>(United States District Court, New York) (1999) [282]</w:t>
      </w:r>
    </w:p>
    <w:p w:rsidR="00D72153" w:rsidRDefault="00D72153" w:rsidP="00F4224E">
      <w:pPr>
        <w:spacing w:after="0"/>
        <w:rPr>
          <w:rFonts w:ascii="Big Caslon" w:hAnsi="Big Caslon"/>
        </w:rPr>
      </w:pPr>
      <w:r>
        <w:rPr>
          <w:rFonts w:ascii="Big Caslon" w:hAnsi="Big Caslon"/>
          <w:smallCaps/>
          <w:u w:val="single"/>
        </w:rPr>
        <w:t xml:space="preserve">Issue: </w:t>
      </w:r>
      <w:r>
        <w:rPr>
          <w:rFonts w:ascii="Big Caslon" w:hAnsi="Big Caslon"/>
        </w:rPr>
        <w:t xml:space="preserve">Did Pepsi’s commercial constitute an offer? </w:t>
      </w:r>
    </w:p>
    <w:p w:rsidR="00D72153" w:rsidRDefault="00D72153" w:rsidP="00F4224E">
      <w:pPr>
        <w:spacing w:after="0"/>
        <w:rPr>
          <w:rFonts w:ascii="Big Caslon" w:hAnsi="Big Caslon"/>
        </w:rPr>
      </w:pPr>
    </w:p>
    <w:p w:rsidR="00FB6014" w:rsidRDefault="00D72153" w:rsidP="0081097A">
      <w:pPr>
        <w:spacing w:after="0"/>
        <w:rPr>
          <w:rFonts w:ascii="Big Caslon" w:hAnsi="Big Caslon"/>
        </w:rPr>
      </w:pPr>
      <w:r>
        <w:rPr>
          <w:rFonts w:ascii="Big Caslon" w:hAnsi="Big Caslon"/>
          <w:smallCaps/>
          <w:u w:val="single"/>
        </w:rPr>
        <w:t>Holding:</w:t>
      </w:r>
      <w:r>
        <w:rPr>
          <w:rFonts w:ascii="Big Caslon" w:hAnsi="Big Caslon"/>
        </w:rPr>
        <w:t xml:space="preserve"> No, for two reasons. </w:t>
      </w:r>
      <w:r w:rsidR="0081097A">
        <w:rPr>
          <w:rFonts w:ascii="Big Caslon" w:hAnsi="Big Caslon"/>
        </w:rPr>
        <w:t xml:space="preserve">1) </w:t>
      </w:r>
      <w:r w:rsidRPr="0081097A">
        <w:rPr>
          <w:rFonts w:ascii="Big Caslon" w:hAnsi="Big Caslon"/>
          <w:color w:val="3366FF"/>
        </w:rPr>
        <w:t xml:space="preserve">Defendant’s </w:t>
      </w:r>
      <w:r w:rsidR="0081097A" w:rsidRPr="0081097A">
        <w:rPr>
          <w:rFonts w:ascii="Big Caslon" w:hAnsi="Big Caslon"/>
          <w:color w:val="3366FF"/>
        </w:rPr>
        <w:t>advertisement</w:t>
      </w:r>
      <w:r w:rsidRPr="0081097A">
        <w:rPr>
          <w:rFonts w:ascii="Big Caslon" w:hAnsi="Big Caslon"/>
          <w:color w:val="3366FF"/>
        </w:rPr>
        <w:t xml:space="preserve"> was not an offer.</w:t>
      </w:r>
      <w:r w:rsidRPr="0081097A">
        <w:rPr>
          <w:rFonts w:ascii="Big Caslon" w:hAnsi="Big Caslon"/>
        </w:rPr>
        <w:t xml:space="preserve"> The general rule is that an advertisement does not constitute an offer</w:t>
      </w:r>
      <w:r w:rsidR="0081097A">
        <w:rPr>
          <w:rFonts w:ascii="Big Caslon" w:hAnsi="Big Caslon"/>
        </w:rPr>
        <w:t xml:space="preserve">. </w:t>
      </w:r>
      <w:r w:rsidRPr="0081097A">
        <w:rPr>
          <w:rFonts w:ascii="Big Caslon" w:hAnsi="Big Caslon"/>
        </w:rPr>
        <w:t>Such advertisements are understood to be mere requests to consider</w:t>
      </w:r>
      <w:r w:rsidR="00136769" w:rsidRPr="0081097A">
        <w:rPr>
          <w:rFonts w:ascii="Big Caslon" w:hAnsi="Big Caslon"/>
        </w:rPr>
        <w:t xml:space="preserve"> an</w:t>
      </w:r>
      <w:r w:rsidRPr="0081097A">
        <w:rPr>
          <w:rFonts w:ascii="Big Caslon" w:hAnsi="Big Caslon"/>
        </w:rPr>
        <w:t>d examine and negotiate</w:t>
      </w:r>
      <w:r w:rsidR="0081097A">
        <w:rPr>
          <w:rFonts w:ascii="Big Caslon" w:hAnsi="Big Caslon"/>
        </w:rPr>
        <w:t xml:space="preserve">. </w:t>
      </w:r>
      <w:r w:rsidR="00902451" w:rsidRPr="0081097A">
        <w:rPr>
          <w:rFonts w:ascii="Big Caslon" w:hAnsi="Big Caslon"/>
        </w:rPr>
        <w:t xml:space="preserve">Exception to this rule is when the advertisement is a clear, definite, and explicit, and leaves nothing open for negotiation. </w:t>
      </w:r>
      <w:r w:rsidR="0081097A">
        <w:rPr>
          <w:rFonts w:ascii="Big Caslon" w:hAnsi="Big Caslon"/>
        </w:rPr>
        <w:t xml:space="preserve">The fact that a proposal is </w:t>
      </w:r>
      <w:r w:rsidR="00902451" w:rsidRPr="0081097A">
        <w:rPr>
          <w:rFonts w:ascii="Big Caslon" w:hAnsi="Big Caslon"/>
        </w:rPr>
        <w:t xml:space="preserve">very detailed normally suggests that it is an offer, while omission of many terms suggests that it is not. </w:t>
      </w:r>
      <w:r w:rsidR="0081097A">
        <w:rPr>
          <w:rFonts w:ascii="Big Caslon" w:hAnsi="Big Caslon"/>
        </w:rPr>
        <w:t xml:space="preserve">2) </w:t>
      </w:r>
      <w:r w:rsidR="00902451" w:rsidRPr="0081097A">
        <w:rPr>
          <w:rFonts w:ascii="Big Caslon" w:hAnsi="Big Caslon"/>
          <w:color w:val="3366FF"/>
        </w:rPr>
        <w:t>An Objective Reasonable Person would not have considered the commercial an offer.</w:t>
      </w:r>
      <w:r w:rsidR="00902451" w:rsidRPr="0081097A">
        <w:rPr>
          <w:rFonts w:ascii="Big Caslon" w:hAnsi="Big Caslon"/>
          <w:b/>
        </w:rPr>
        <w:t xml:space="preserve"> </w:t>
      </w:r>
      <w:r w:rsidR="00902451" w:rsidRPr="0081097A">
        <w:rPr>
          <w:rFonts w:ascii="Big Caslon" w:hAnsi="Big Caslon"/>
        </w:rPr>
        <w:t xml:space="preserve">Commercial is clearly a joke and a reasonable viewer would understand the advertisement as mere puffery. </w:t>
      </w:r>
    </w:p>
    <w:p w:rsidR="003016EB" w:rsidRDefault="003016EB" w:rsidP="00FB6014">
      <w:pPr>
        <w:spacing w:after="0"/>
        <w:rPr>
          <w:rFonts w:ascii="Big Caslon" w:hAnsi="Big Caslon"/>
        </w:rPr>
      </w:pPr>
    </w:p>
    <w:p w:rsidR="003016EB" w:rsidRDefault="005441B3" w:rsidP="0052458A">
      <w:pPr>
        <w:pStyle w:val="ListParagraph"/>
        <w:numPr>
          <w:ilvl w:val="0"/>
          <w:numId w:val="7"/>
        </w:numPr>
        <w:spacing w:after="0"/>
        <w:rPr>
          <w:rFonts w:ascii="Big Caslon" w:hAnsi="Big Caslon"/>
          <w:b/>
          <w:smallCaps/>
          <w:sz w:val="28"/>
          <w:szCs w:val="28"/>
          <w:u w:val="single"/>
        </w:rPr>
      </w:pPr>
      <w:r>
        <w:rPr>
          <w:rFonts w:ascii="Big Caslon" w:hAnsi="Big Caslon"/>
          <w:b/>
          <w:smallCaps/>
          <w:sz w:val="28"/>
          <w:szCs w:val="28"/>
          <w:u w:val="single"/>
        </w:rPr>
        <w:t>Written Memorial Contemplated</w:t>
      </w:r>
    </w:p>
    <w:p w:rsidR="005441B3" w:rsidRDefault="005441B3" w:rsidP="005441B3">
      <w:pPr>
        <w:spacing w:after="0"/>
        <w:rPr>
          <w:rFonts w:ascii="Big Caslon" w:hAnsi="Big Caslon"/>
          <w:b/>
          <w:smallCaps/>
          <w:sz w:val="28"/>
          <w:szCs w:val="28"/>
        </w:rPr>
      </w:pPr>
    </w:p>
    <w:p w:rsidR="005441B3" w:rsidRPr="005441B3" w:rsidRDefault="005441B3" w:rsidP="005441B3">
      <w:pPr>
        <w:spacing w:after="0"/>
        <w:rPr>
          <w:rFonts w:ascii="Big Caslon" w:hAnsi="Big Caslon"/>
          <w:smallCaps/>
          <w:u w:val="single"/>
        </w:rPr>
      </w:pPr>
      <w:r>
        <w:rPr>
          <w:rFonts w:ascii="Big Caslon" w:hAnsi="Big Caslon"/>
          <w:u w:val="single"/>
        </w:rPr>
        <w:t>Preliminary negotiations</w:t>
      </w:r>
    </w:p>
    <w:p w:rsidR="003016EB" w:rsidRDefault="003016EB" w:rsidP="003016EB">
      <w:pPr>
        <w:spacing w:after="0"/>
        <w:rPr>
          <w:rFonts w:ascii="Big Caslon" w:hAnsi="Big Caslon"/>
        </w:rPr>
      </w:pPr>
    </w:p>
    <w:p w:rsidR="003016EB" w:rsidRPr="003016EB" w:rsidRDefault="003016EB" w:rsidP="003016EB">
      <w:pPr>
        <w:pBdr>
          <w:top w:val="single" w:sz="4" w:space="0" w:color="auto"/>
          <w:left w:val="single" w:sz="4" w:space="4" w:color="auto"/>
          <w:bottom w:val="single" w:sz="4" w:space="1" w:color="auto"/>
          <w:right w:val="single" w:sz="4" w:space="4" w:color="auto"/>
        </w:pBdr>
        <w:outlineLvl w:val="1"/>
        <w:rPr>
          <w:rFonts w:ascii="Big Caslon" w:hAnsi="Big Caslon"/>
          <w:szCs w:val="22"/>
        </w:rPr>
      </w:pPr>
      <w:r>
        <w:rPr>
          <w:rFonts w:ascii="Big Caslon" w:hAnsi="Big Caslon"/>
          <w:b/>
          <w:smallCaps/>
          <w:szCs w:val="22"/>
        </w:rPr>
        <w:t xml:space="preserve">Empro Manufacturing Co. Ball-Co Man., Inc. </w:t>
      </w:r>
      <w:r>
        <w:rPr>
          <w:rFonts w:ascii="Big Caslon" w:hAnsi="Big Caslon"/>
          <w:smallCaps/>
          <w:szCs w:val="22"/>
        </w:rPr>
        <w:t>(Seventh cir. 1989) [293]</w:t>
      </w:r>
    </w:p>
    <w:p w:rsidR="003016EB" w:rsidRDefault="003016EB" w:rsidP="003016EB">
      <w:pPr>
        <w:spacing w:after="0"/>
        <w:rPr>
          <w:rFonts w:ascii="Big Caslon" w:hAnsi="Big Caslon"/>
        </w:rPr>
      </w:pPr>
      <w:r>
        <w:rPr>
          <w:rFonts w:ascii="Big Caslon" w:hAnsi="Big Caslon"/>
          <w:smallCaps/>
          <w:u w:val="single"/>
        </w:rPr>
        <w:t>Facts:</w:t>
      </w:r>
      <w:r>
        <w:rPr>
          <w:rFonts w:ascii="Big Caslon" w:hAnsi="Big Caslon"/>
        </w:rPr>
        <w:t xml:space="preserve"> Common pattern in commercial life—two firms reach concord on the general terms of their transaction. They sign a document, captioned “agreement in principle” or “letter of intent,” memorializing these terms but anticipating further negotiations and decisions. The party that perceives itself </w:t>
      </w:r>
      <w:r w:rsidR="003704BA">
        <w:rPr>
          <w:rFonts w:ascii="Big Caslon" w:hAnsi="Big Caslon"/>
        </w:rPr>
        <w:t xml:space="preserve">the loser then claims that the </w:t>
      </w:r>
      <w:r>
        <w:rPr>
          <w:rFonts w:ascii="Big Caslon" w:hAnsi="Big Caslon"/>
        </w:rPr>
        <w:t>preliminary document has legal force, independent of the definitive contract. In this case, Empro sent Ball-Co a “letter of intent” to purchase the assets of Ball-Co. The letter stated the general terms and conditions. Also stated that Embro’s purchase shall be “</w:t>
      </w:r>
      <w:r w:rsidRPr="0081097A">
        <w:rPr>
          <w:rFonts w:ascii="Big Caslon" w:hAnsi="Big Caslon"/>
          <w:color w:val="3366FF"/>
        </w:rPr>
        <w:t>subject to the satisfaction of certain conditions precedent to closing</w:t>
      </w:r>
      <w:r>
        <w:rPr>
          <w:rFonts w:ascii="Big Caslon" w:hAnsi="Big Caslon"/>
        </w:rPr>
        <w:t xml:space="preserve">…and approval by the shareholders and board of directors of Empro.” Letter of intent signed by both parties. </w:t>
      </w:r>
      <w:r w:rsidRPr="0081097A">
        <w:rPr>
          <w:rFonts w:ascii="Big Caslon" w:hAnsi="Big Caslon"/>
          <w:color w:val="3366FF"/>
        </w:rPr>
        <w:t>Later, Emp</w:t>
      </w:r>
      <w:r w:rsidR="003704BA" w:rsidRPr="0081097A">
        <w:rPr>
          <w:rFonts w:ascii="Big Caslon" w:hAnsi="Big Caslon"/>
          <w:color w:val="3366FF"/>
        </w:rPr>
        <w:t>ro learned that Ball-Co was negoti</w:t>
      </w:r>
      <w:r w:rsidRPr="0081097A">
        <w:rPr>
          <w:rFonts w:ascii="Big Caslon" w:hAnsi="Big Caslon"/>
          <w:color w:val="3366FF"/>
        </w:rPr>
        <w:t xml:space="preserve">ating with someone else, and </w:t>
      </w:r>
      <w:r w:rsidR="003704BA" w:rsidRPr="0081097A">
        <w:rPr>
          <w:rFonts w:ascii="Big Caslon" w:hAnsi="Big Caslon"/>
          <w:color w:val="3366FF"/>
        </w:rPr>
        <w:t>it filed suit contending that the</w:t>
      </w:r>
      <w:r w:rsidRPr="0081097A">
        <w:rPr>
          <w:rFonts w:ascii="Big Caslon" w:hAnsi="Big Caslon"/>
          <w:color w:val="3366FF"/>
        </w:rPr>
        <w:t xml:space="preserve"> letter of intent obliges Ball-Co to sell only to it.</w:t>
      </w:r>
      <w:r>
        <w:rPr>
          <w:rFonts w:ascii="Big Caslon" w:hAnsi="Big Caslon"/>
        </w:rPr>
        <w:t xml:space="preserve"> </w:t>
      </w:r>
    </w:p>
    <w:p w:rsidR="003016EB" w:rsidRDefault="003016EB" w:rsidP="003016EB">
      <w:pPr>
        <w:spacing w:after="0"/>
        <w:rPr>
          <w:rFonts w:ascii="Big Caslon" w:hAnsi="Big Caslon"/>
        </w:rPr>
      </w:pPr>
    </w:p>
    <w:p w:rsidR="003016EB" w:rsidRDefault="003016EB" w:rsidP="003016EB">
      <w:pPr>
        <w:spacing w:after="0"/>
        <w:rPr>
          <w:rFonts w:ascii="Big Caslon" w:hAnsi="Big Caslon"/>
        </w:rPr>
      </w:pPr>
      <w:r>
        <w:rPr>
          <w:rFonts w:ascii="Big Caslon" w:hAnsi="Big Caslon"/>
          <w:smallCaps/>
          <w:u w:val="single"/>
        </w:rPr>
        <w:t>Issue:</w:t>
      </w:r>
      <w:r>
        <w:rPr>
          <w:rFonts w:ascii="Big Caslon" w:hAnsi="Big Caslon"/>
        </w:rPr>
        <w:t xml:space="preserve"> Does the letter of intent have a binding affect on the parties? </w:t>
      </w:r>
    </w:p>
    <w:p w:rsidR="003016EB" w:rsidRDefault="003016EB" w:rsidP="003016EB">
      <w:pPr>
        <w:spacing w:after="0"/>
        <w:rPr>
          <w:rFonts w:ascii="Big Caslon" w:hAnsi="Big Caslon"/>
        </w:rPr>
      </w:pPr>
    </w:p>
    <w:p w:rsidR="003016EB" w:rsidRPr="0081097A" w:rsidRDefault="003016EB" w:rsidP="003016EB">
      <w:pPr>
        <w:spacing w:after="0"/>
        <w:rPr>
          <w:rFonts w:ascii="Big Caslon" w:hAnsi="Big Caslon"/>
        </w:rPr>
      </w:pPr>
      <w:r>
        <w:rPr>
          <w:rFonts w:ascii="Big Caslon" w:hAnsi="Big Caslon"/>
          <w:smallCaps/>
          <w:u w:val="single"/>
        </w:rPr>
        <w:t>Holding:</w:t>
      </w:r>
      <w:r>
        <w:rPr>
          <w:rFonts w:ascii="Big Caslon" w:hAnsi="Big Caslon"/>
        </w:rPr>
        <w:t xml:space="preserve"> No. </w:t>
      </w:r>
      <w:r w:rsidRPr="0081097A">
        <w:rPr>
          <w:rFonts w:ascii="Big Caslon" w:hAnsi="Big Caslon"/>
          <w:color w:val="3366FF"/>
        </w:rPr>
        <w:t>Intent of the parties must be determined solely from the language used when no ambiguity in its terms exists.</w:t>
      </w:r>
      <w:r>
        <w:rPr>
          <w:rFonts w:ascii="Big Caslon" w:hAnsi="Big Caslon"/>
        </w:rPr>
        <w:t xml:space="preserve"> Because letters of intent are written without the care that will be lavished on the definite agreement, it may be a bit much to put dispositive weight </w:t>
      </w:r>
      <w:r w:rsidR="0081097A">
        <w:rPr>
          <w:rFonts w:ascii="Big Caslon" w:hAnsi="Big Caslon"/>
        </w:rPr>
        <w:t>on “subject to” in every case. However, n</w:t>
      </w:r>
      <w:r>
        <w:rPr>
          <w:rFonts w:ascii="Big Caslon" w:hAnsi="Big Caslon"/>
        </w:rPr>
        <w:t>either the text nor the structure of the letter suggests that it was to be a one-sided commitment, an option in Embro’s favor binding only Ball-Co</w:t>
      </w:r>
      <w:r w:rsidR="0081097A">
        <w:rPr>
          <w:rFonts w:ascii="Big Caslon" w:hAnsi="Big Caslon"/>
        </w:rPr>
        <w:t xml:space="preserve">. </w:t>
      </w:r>
      <w:r w:rsidR="0081097A">
        <w:rPr>
          <w:rFonts w:ascii="Big Caslon" w:hAnsi="Big Caslon"/>
          <w:color w:val="3366FF"/>
        </w:rPr>
        <w:t>Objective manifestations—</w:t>
      </w:r>
      <w:r w:rsidR="0081097A">
        <w:rPr>
          <w:rFonts w:ascii="Big Caslon" w:hAnsi="Big Caslon"/>
        </w:rPr>
        <w:t>the requ</w:t>
      </w:r>
      <w:r w:rsidR="00720847">
        <w:rPr>
          <w:rFonts w:ascii="Big Caslon" w:hAnsi="Big Caslon"/>
        </w:rPr>
        <w:t>irement of boa</w:t>
      </w:r>
      <w:r w:rsidR="0081097A">
        <w:rPr>
          <w:rFonts w:ascii="Big Caslon" w:hAnsi="Big Caslon"/>
        </w:rPr>
        <w:t xml:space="preserve">rd approval and the escape hatches indicate that it is not an option contract and so cannot bind only one party. </w:t>
      </w:r>
    </w:p>
    <w:p w:rsidR="003016EB" w:rsidRDefault="003016EB" w:rsidP="003016EB">
      <w:pPr>
        <w:spacing w:after="0"/>
        <w:rPr>
          <w:rFonts w:ascii="Big Caslon" w:hAnsi="Big Caslon"/>
        </w:rPr>
      </w:pPr>
    </w:p>
    <w:p w:rsidR="003016EB" w:rsidRDefault="003016EB" w:rsidP="003016EB">
      <w:pPr>
        <w:spacing w:after="0"/>
        <w:rPr>
          <w:rFonts w:ascii="Big Caslon" w:hAnsi="Big Caslon"/>
          <w:color w:val="FF0000"/>
        </w:rPr>
      </w:pPr>
      <w:r>
        <w:rPr>
          <w:rFonts w:ascii="Big Caslon" w:hAnsi="Big Caslon"/>
          <w:color w:val="FF0000"/>
        </w:rPr>
        <w:t>Restatement (Second) of Contracts</w:t>
      </w:r>
      <w:r w:rsidR="00720847">
        <w:rPr>
          <w:rFonts w:ascii="Big Caslon" w:hAnsi="Big Caslon"/>
          <w:color w:val="FF0000"/>
        </w:rPr>
        <w:t xml:space="preserve">. </w:t>
      </w:r>
      <w:r>
        <w:rPr>
          <w:rFonts w:ascii="Big Caslon" w:hAnsi="Big Caslon"/>
          <w:color w:val="FF0000"/>
        </w:rPr>
        <w:t xml:space="preserve">§27. </w:t>
      </w:r>
      <w:r w:rsidRPr="00720847">
        <w:rPr>
          <w:rFonts w:ascii="Big Caslon" w:hAnsi="Big Caslon"/>
        </w:rPr>
        <w:t>Existence of Contract Where Written Memorial is Contemplated.</w:t>
      </w:r>
      <w:r>
        <w:rPr>
          <w:rFonts w:ascii="Big Caslon" w:hAnsi="Big Caslon"/>
          <w:color w:val="FF0000"/>
        </w:rPr>
        <w:t xml:space="preserve"> </w:t>
      </w:r>
    </w:p>
    <w:p w:rsidR="003016EB" w:rsidRDefault="003016EB" w:rsidP="003016EB">
      <w:pPr>
        <w:spacing w:after="0"/>
        <w:rPr>
          <w:rFonts w:ascii="Big Caslon" w:hAnsi="Big Caslon"/>
        </w:rPr>
      </w:pPr>
    </w:p>
    <w:p w:rsidR="003016EB" w:rsidRPr="003016EB" w:rsidRDefault="003016EB" w:rsidP="003016EB">
      <w:pPr>
        <w:pBdr>
          <w:top w:val="single" w:sz="4" w:space="0" w:color="auto"/>
          <w:left w:val="single" w:sz="4" w:space="4" w:color="auto"/>
          <w:bottom w:val="single" w:sz="4" w:space="1" w:color="auto"/>
          <w:right w:val="single" w:sz="4" w:space="4" w:color="auto"/>
        </w:pBdr>
        <w:outlineLvl w:val="1"/>
        <w:rPr>
          <w:rFonts w:ascii="Big Caslon" w:hAnsi="Big Caslon"/>
          <w:szCs w:val="22"/>
        </w:rPr>
      </w:pPr>
      <w:r>
        <w:rPr>
          <w:rFonts w:ascii="Big Caslon" w:hAnsi="Big Caslon"/>
          <w:b/>
          <w:smallCaps/>
          <w:szCs w:val="22"/>
        </w:rPr>
        <w:t xml:space="preserve">Texaco v. Pennzoil </w:t>
      </w:r>
      <w:r>
        <w:rPr>
          <w:rFonts w:ascii="Big Caslon" w:hAnsi="Big Caslon"/>
          <w:smallCaps/>
          <w:szCs w:val="22"/>
        </w:rPr>
        <w:t>(Court of Appeals of Texas 1987) [297]</w:t>
      </w:r>
    </w:p>
    <w:p w:rsidR="004B1D8F" w:rsidRDefault="003016EB" w:rsidP="003016EB">
      <w:pPr>
        <w:spacing w:after="0"/>
        <w:rPr>
          <w:rFonts w:ascii="Big Caslon" w:hAnsi="Big Caslon"/>
        </w:rPr>
      </w:pPr>
      <w:r>
        <w:rPr>
          <w:rFonts w:ascii="Big Caslon" w:hAnsi="Big Caslon"/>
          <w:smallCaps/>
          <w:u w:val="single"/>
        </w:rPr>
        <w:t>Facts:</w:t>
      </w:r>
      <w:r>
        <w:rPr>
          <w:rFonts w:ascii="Big Caslon" w:hAnsi="Big Caslon"/>
        </w:rPr>
        <w:t xml:space="preserve"> </w:t>
      </w:r>
      <w:r w:rsidR="00895C78">
        <w:rPr>
          <w:rFonts w:ascii="Big Caslon" w:hAnsi="Big Caslon"/>
        </w:rPr>
        <w:t>Texaco contends that under controlling principles of New York law</w:t>
      </w:r>
      <w:r w:rsidR="004B1D8F">
        <w:rPr>
          <w:rFonts w:ascii="Big Caslon" w:hAnsi="Big Caslon"/>
        </w:rPr>
        <w:t xml:space="preserve">, there is insufficient evidence to show that the Getty entities intended to bind themselves to an agreement with Pennzoil. Pennzoil contends that the evidence showed that the parties intended to be bound to the terms in the Memorandum of Agreement. </w:t>
      </w:r>
    </w:p>
    <w:p w:rsidR="004B1D8F" w:rsidRDefault="004B1D8F" w:rsidP="003016EB">
      <w:pPr>
        <w:spacing w:after="0"/>
        <w:rPr>
          <w:rFonts w:ascii="Big Caslon" w:hAnsi="Big Caslon"/>
        </w:rPr>
      </w:pPr>
    </w:p>
    <w:p w:rsidR="004B1D8F" w:rsidRDefault="004B1D8F" w:rsidP="003016EB">
      <w:pPr>
        <w:spacing w:after="0"/>
        <w:rPr>
          <w:rFonts w:ascii="Big Caslon" w:hAnsi="Big Caslon"/>
        </w:rPr>
      </w:pPr>
      <w:r>
        <w:rPr>
          <w:rFonts w:ascii="Big Caslon" w:hAnsi="Big Caslon"/>
          <w:smallCaps/>
          <w:u w:val="single"/>
        </w:rPr>
        <w:t>Issue:</w:t>
      </w:r>
      <w:r>
        <w:rPr>
          <w:rFonts w:ascii="Big Caslon" w:hAnsi="Big Caslon"/>
        </w:rPr>
        <w:t xml:space="preserve"> Did the parties intend to be bound by the Memorandum of Agreement? </w:t>
      </w:r>
    </w:p>
    <w:p w:rsidR="004B1D8F" w:rsidRDefault="004B1D8F" w:rsidP="003016EB">
      <w:pPr>
        <w:spacing w:after="0"/>
        <w:rPr>
          <w:rFonts w:ascii="Big Caslon" w:hAnsi="Big Caslon"/>
        </w:rPr>
      </w:pPr>
    </w:p>
    <w:p w:rsidR="00AE2FC1" w:rsidRDefault="004B1D8F" w:rsidP="000E0F14">
      <w:pPr>
        <w:spacing w:after="0"/>
        <w:rPr>
          <w:rFonts w:ascii="Big Caslon" w:hAnsi="Big Caslon"/>
        </w:rPr>
      </w:pPr>
      <w:r>
        <w:rPr>
          <w:rFonts w:ascii="Big Caslon" w:hAnsi="Big Caslon"/>
          <w:smallCaps/>
          <w:u w:val="single"/>
        </w:rPr>
        <w:t>Holding:</w:t>
      </w:r>
      <w:r>
        <w:rPr>
          <w:rFonts w:ascii="Big Caslon" w:hAnsi="Big Caslon"/>
        </w:rPr>
        <w:t xml:space="preserve"> Yes. If parties do intend to contract orally, the mere intention to commit the agreement to writing does not prevent contract formation before execution of that writing. However, if either party communicates the intent not to be bound before the final formal document is executed, then no oral expression of agreement to specific terms will constitu</w:t>
      </w:r>
      <w:r w:rsidR="000E0F14">
        <w:rPr>
          <w:rFonts w:ascii="Big Caslon" w:hAnsi="Big Caslon"/>
        </w:rPr>
        <w:t>t</w:t>
      </w:r>
      <w:r>
        <w:rPr>
          <w:rFonts w:ascii="Big Caslon" w:hAnsi="Big Caslon"/>
        </w:rPr>
        <w:t xml:space="preserve">e a binding contract. Whether the parties intended to be bound only by a formal, signed writing: 1) </w:t>
      </w:r>
      <w:r w:rsidRPr="00930AE7">
        <w:rPr>
          <w:rFonts w:ascii="Big Caslon" w:hAnsi="Big Caslon"/>
          <w:color w:val="3366FF"/>
        </w:rPr>
        <w:t>whether a party expressly reserved the right to be bound only when a written agreement is signed; 2) whether there was any partial performance by one party that the party disclaiming the contract accepted; 3) whether all essential terms of the alleged contract had been agreed upon; and 4) whether the complexity or magnitude of the transaction was such that a formal, executed writing would normally be expected</w:t>
      </w:r>
      <w:r w:rsidR="00720847" w:rsidRPr="00930AE7">
        <w:rPr>
          <w:rFonts w:ascii="Big Caslon" w:hAnsi="Big Caslon"/>
          <w:color w:val="3366FF"/>
        </w:rPr>
        <w:t xml:space="preserve"> (don’t have to find all of these factors necessarily)</w:t>
      </w:r>
      <w:r w:rsidRPr="00930AE7">
        <w:rPr>
          <w:rFonts w:ascii="Big Caslon" w:hAnsi="Big Caslon"/>
          <w:color w:val="3366FF"/>
        </w:rPr>
        <w:t>.</w:t>
      </w:r>
      <w:r>
        <w:rPr>
          <w:rFonts w:ascii="Big Caslon" w:hAnsi="Big Caslon"/>
        </w:rPr>
        <w:t xml:space="preserve"> </w:t>
      </w:r>
      <w:r w:rsidR="000E0F14">
        <w:rPr>
          <w:rFonts w:ascii="Big Caslon" w:hAnsi="Big Caslon"/>
        </w:rPr>
        <w:t>The record as a whole demonstrates that there</w:t>
      </w:r>
      <w:r w:rsidR="008850AE">
        <w:rPr>
          <w:rFonts w:ascii="Big Caslon" w:hAnsi="Big Caslon"/>
        </w:rPr>
        <w:t xml:space="preserve"> parties</w:t>
      </w:r>
      <w:r w:rsidR="000E0F14">
        <w:rPr>
          <w:rFonts w:ascii="Big Caslon" w:hAnsi="Big Caslon"/>
        </w:rPr>
        <w:t xml:space="preserve"> intended to </w:t>
      </w:r>
      <w:r w:rsidR="008850AE">
        <w:rPr>
          <w:rFonts w:ascii="Big Caslon" w:hAnsi="Big Caslon"/>
        </w:rPr>
        <w:t xml:space="preserve">bind themselves to an agreement. </w:t>
      </w:r>
    </w:p>
    <w:p w:rsidR="008850AE" w:rsidRPr="005441B3" w:rsidRDefault="008850AE" w:rsidP="000E0F14">
      <w:pPr>
        <w:spacing w:after="0"/>
        <w:rPr>
          <w:rFonts w:ascii="Big Caslon" w:hAnsi="Big Caslon"/>
          <w:sz w:val="28"/>
          <w:szCs w:val="28"/>
        </w:rPr>
      </w:pPr>
    </w:p>
    <w:p w:rsidR="005441B3" w:rsidRPr="005441B3" w:rsidRDefault="005441B3" w:rsidP="0052458A">
      <w:pPr>
        <w:pStyle w:val="ListParagraph"/>
        <w:numPr>
          <w:ilvl w:val="0"/>
          <w:numId w:val="7"/>
        </w:numPr>
        <w:spacing w:after="0"/>
        <w:rPr>
          <w:rFonts w:ascii="Big Caslon" w:hAnsi="Big Caslon"/>
          <w:b/>
          <w:smallCaps/>
          <w:szCs w:val="22"/>
          <w:u w:val="single"/>
        </w:rPr>
      </w:pPr>
      <w:r w:rsidRPr="005441B3">
        <w:rPr>
          <w:rFonts w:ascii="Big Caslon" w:hAnsi="Big Caslon"/>
          <w:b/>
          <w:smallCaps/>
          <w:sz w:val="28"/>
          <w:szCs w:val="28"/>
          <w:u w:val="single"/>
        </w:rPr>
        <w:t>Revoking an offer</w:t>
      </w:r>
    </w:p>
    <w:p w:rsidR="00720847" w:rsidRPr="00720847" w:rsidRDefault="00720847" w:rsidP="000E0F14">
      <w:pPr>
        <w:spacing w:after="0"/>
        <w:rPr>
          <w:rFonts w:ascii="Big Caslon" w:hAnsi="Big Caslon"/>
          <w:u w:val="single"/>
        </w:rPr>
      </w:pPr>
    </w:p>
    <w:p w:rsidR="000E0F14" w:rsidRPr="00D72153" w:rsidRDefault="000E0F14" w:rsidP="000E0F14">
      <w:pPr>
        <w:pBdr>
          <w:top w:val="single" w:sz="4" w:space="0" w:color="auto"/>
          <w:left w:val="single" w:sz="4" w:space="4" w:color="auto"/>
          <w:bottom w:val="single" w:sz="4" w:space="1" w:color="auto"/>
          <w:right w:val="single" w:sz="4" w:space="4" w:color="auto"/>
        </w:pBdr>
        <w:outlineLvl w:val="1"/>
        <w:rPr>
          <w:rFonts w:ascii="Big Caslon" w:hAnsi="Big Caslon"/>
          <w:szCs w:val="22"/>
        </w:rPr>
      </w:pPr>
      <w:r>
        <w:rPr>
          <w:rFonts w:ascii="Big Caslon" w:hAnsi="Big Caslon"/>
          <w:b/>
          <w:smallCaps/>
          <w:szCs w:val="22"/>
        </w:rPr>
        <w:t>Dickinson v. Dodds (In the Court of Appeal 1876) [302]</w:t>
      </w:r>
    </w:p>
    <w:p w:rsidR="000E0F14" w:rsidRDefault="000E0F14" w:rsidP="000E0F14">
      <w:pPr>
        <w:spacing w:after="0"/>
        <w:rPr>
          <w:rFonts w:ascii="Big Caslon" w:hAnsi="Big Caslon"/>
        </w:rPr>
      </w:pPr>
      <w:r>
        <w:rPr>
          <w:rFonts w:ascii="Big Caslon" w:hAnsi="Big Caslon"/>
          <w:smallCaps/>
          <w:u w:val="single"/>
        </w:rPr>
        <w:t>Facts:</w:t>
      </w:r>
      <w:r>
        <w:rPr>
          <w:rFonts w:ascii="Big Caslon" w:hAnsi="Big Caslon"/>
        </w:rPr>
        <w:t xml:space="preserve"> Defendant Dodds signed and delivered to the Plaintiff, Dickinson a memo agreeing to sell Mr. Dickinson his house for £800. The bill alleged that Dodd understood and intended that the Plaintiff should have until Friday 9 am within which to determine whether he would purchase. On Thursday afternoon, the Plaintiff was informed that Dodds had agreed to sell his property to another man. Afterwards, plaintiff went to Dodds house and left a formal acceptance of the offer in writing. Dodds declined to receive it, saying “yo</w:t>
      </w:r>
      <w:r w:rsidR="008850AE">
        <w:rPr>
          <w:rFonts w:ascii="Big Caslon" w:hAnsi="Big Caslon"/>
        </w:rPr>
        <w:t xml:space="preserve">u are too late.” Dickinson sued. </w:t>
      </w:r>
    </w:p>
    <w:p w:rsidR="000E0F14" w:rsidRDefault="000E0F14" w:rsidP="000E0F14">
      <w:pPr>
        <w:spacing w:after="0"/>
        <w:rPr>
          <w:rFonts w:ascii="Big Caslon" w:hAnsi="Big Caslon"/>
        </w:rPr>
      </w:pPr>
    </w:p>
    <w:p w:rsidR="000E0F14" w:rsidRDefault="000E0F14" w:rsidP="000E0F14">
      <w:pPr>
        <w:spacing w:after="0"/>
        <w:rPr>
          <w:rFonts w:ascii="Big Caslon" w:hAnsi="Big Caslon"/>
        </w:rPr>
      </w:pPr>
      <w:r>
        <w:rPr>
          <w:rFonts w:ascii="Big Caslon" w:hAnsi="Big Caslon"/>
          <w:smallCaps/>
          <w:u w:val="single"/>
        </w:rPr>
        <w:t>Issue:</w:t>
      </w:r>
      <w:r>
        <w:rPr>
          <w:rFonts w:ascii="Big Caslon" w:hAnsi="Big Caslon"/>
        </w:rPr>
        <w:t xml:space="preserve"> Did the offer constitute a binding contract? </w:t>
      </w:r>
    </w:p>
    <w:p w:rsidR="000E0F14" w:rsidRDefault="000E0F14" w:rsidP="000E0F14">
      <w:pPr>
        <w:spacing w:after="0"/>
        <w:rPr>
          <w:rFonts w:ascii="Big Caslon" w:hAnsi="Big Caslon"/>
        </w:rPr>
      </w:pPr>
    </w:p>
    <w:p w:rsidR="00917656" w:rsidRPr="002647FD" w:rsidRDefault="000E0F14" w:rsidP="000E0F14">
      <w:pPr>
        <w:spacing w:after="0"/>
        <w:rPr>
          <w:rFonts w:ascii="Big Caslon" w:hAnsi="Big Caslon"/>
        </w:rPr>
      </w:pPr>
      <w:r>
        <w:rPr>
          <w:rFonts w:ascii="Big Caslon" w:hAnsi="Big Caslon"/>
          <w:smallCaps/>
          <w:u w:val="single"/>
        </w:rPr>
        <w:t>Holding:</w:t>
      </w:r>
      <w:r>
        <w:rPr>
          <w:rFonts w:ascii="Big Caslon" w:hAnsi="Big Caslon"/>
        </w:rPr>
        <w:t xml:space="preserve"> No, </w:t>
      </w:r>
      <w:r w:rsidRPr="008850AE">
        <w:rPr>
          <w:rFonts w:ascii="Big Caslon" w:hAnsi="Big Caslon"/>
          <w:color w:val="3366FF"/>
        </w:rPr>
        <w:t>letter was no</w:t>
      </w:r>
      <w:r w:rsidR="008850AE" w:rsidRPr="008850AE">
        <w:rPr>
          <w:rFonts w:ascii="Big Caslon" w:hAnsi="Big Caslon"/>
          <w:color w:val="3366FF"/>
        </w:rPr>
        <w:t>thing but an offer</w:t>
      </w:r>
      <w:r w:rsidR="008850AE">
        <w:rPr>
          <w:rFonts w:ascii="Big Caslon" w:hAnsi="Big Caslon"/>
        </w:rPr>
        <w:t xml:space="preserve">. It is </w:t>
      </w:r>
      <w:r>
        <w:rPr>
          <w:rFonts w:ascii="Big Caslon" w:hAnsi="Big Caslon"/>
        </w:rPr>
        <w:t>settled law that this promise was</w:t>
      </w:r>
      <w:r w:rsidR="008850AE">
        <w:rPr>
          <w:rFonts w:ascii="Big Caslon" w:hAnsi="Big Caslon"/>
        </w:rPr>
        <w:t xml:space="preserve"> not</w:t>
      </w:r>
      <w:r>
        <w:rPr>
          <w:rFonts w:ascii="Big Caslon" w:hAnsi="Big Caslon"/>
        </w:rPr>
        <w:t xml:space="preserve"> binding, and that at any moment before a complete acceptance by Dickinson of the offer Dodds w</w:t>
      </w:r>
      <w:r w:rsidR="008850AE">
        <w:rPr>
          <w:rFonts w:ascii="Big Caslon" w:hAnsi="Big Caslon"/>
        </w:rPr>
        <w:t>as as free as Dickinson himself</w:t>
      </w:r>
      <w:r w:rsidR="00917656">
        <w:rPr>
          <w:rFonts w:ascii="Big Caslon" w:hAnsi="Big Caslon"/>
        </w:rPr>
        <w:t xml:space="preserve">. Before there was any attempt to acceptance by the Plaintiff, he was perfectly well aware that Dodds had changed his mind, and that he had in fact agreed to sell the property to Allan. </w:t>
      </w:r>
      <w:r w:rsidR="00917656" w:rsidRPr="008850AE">
        <w:rPr>
          <w:rFonts w:ascii="Big Caslon" w:hAnsi="Big Caslon"/>
          <w:color w:val="3366FF"/>
        </w:rPr>
        <w:t>It is impossible, therefore, to say there was ever that existence of the same mind between the two parties</w:t>
      </w:r>
      <w:r w:rsidR="008850AE">
        <w:rPr>
          <w:rFonts w:ascii="Big Caslon" w:hAnsi="Big Caslon"/>
          <w:color w:val="3366FF"/>
        </w:rPr>
        <w:t>,</w:t>
      </w:r>
      <w:r w:rsidR="00917656" w:rsidRPr="008850AE">
        <w:rPr>
          <w:rFonts w:ascii="Big Caslon" w:hAnsi="Big Caslon"/>
          <w:color w:val="3366FF"/>
        </w:rPr>
        <w:t xml:space="preserve"> which is essential.</w:t>
      </w:r>
      <w:r w:rsidR="00917656">
        <w:rPr>
          <w:rFonts w:ascii="Big Caslon" w:hAnsi="Big Caslon"/>
        </w:rPr>
        <w:t xml:space="preserve"> </w:t>
      </w:r>
      <w:r w:rsidR="00AE2FC1">
        <w:rPr>
          <w:rFonts w:ascii="Big Caslon" w:hAnsi="Big Caslon"/>
          <w:color w:val="FF0000"/>
        </w:rPr>
        <w:t xml:space="preserve">Restatement </w:t>
      </w:r>
      <w:r w:rsidR="008850AE">
        <w:rPr>
          <w:rFonts w:ascii="Big Caslon" w:hAnsi="Big Caslon"/>
          <w:color w:val="FF0000"/>
        </w:rPr>
        <w:t>§</w:t>
      </w:r>
      <w:r w:rsidR="00AE2FC1">
        <w:rPr>
          <w:rFonts w:ascii="Big Caslon" w:hAnsi="Big Caslon"/>
          <w:color w:val="FF0000"/>
        </w:rPr>
        <w:t xml:space="preserve">42. </w:t>
      </w:r>
      <w:r w:rsidR="000F2341">
        <w:rPr>
          <w:rFonts w:ascii="Big Caslon" w:hAnsi="Big Caslon"/>
        </w:rPr>
        <w:t>Because Dickinson knew Dodds had sold to someone else—no meeting of the minds—</w:t>
      </w:r>
      <w:r w:rsidR="00393E5F">
        <w:rPr>
          <w:rFonts w:ascii="Big Caslon" w:hAnsi="Big Caslon"/>
          <w:color w:val="FF0000"/>
        </w:rPr>
        <w:t>Restatement</w:t>
      </w:r>
      <w:r w:rsidR="000F2341">
        <w:rPr>
          <w:rFonts w:ascii="Big Caslon" w:hAnsi="Big Caslon"/>
          <w:color w:val="FF0000"/>
        </w:rPr>
        <w:t xml:space="preserve"> </w:t>
      </w:r>
      <w:r w:rsidR="007D1605">
        <w:rPr>
          <w:rFonts w:ascii="Big Caslon" w:hAnsi="Big Caslon"/>
          <w:color w:val="FF0000"/>
        </w:rPr>
        <w:t>§36(c). See also Restatement §43—</w:t>
      </w:r>
      <w:r w:rsidR="007D1605">
        <w:rPr>
          <w:rFonts w:ascii="Big Caslon" w:hAnsi="Big Caslon"/>
        </w:rPr>
        <w:t xml:space="preserve">indirect communication of revocation—if you take action that indicates revocation of contract and other party knows about it—treated as revocation. Dodds thought that Dickson had given him an option, but not an option because no </w:t>
      </w:r>
      <w:r w:rsidR="007D1605">
        <w:rPr>
          <w:rFonts w:ascii="Big Caslon" w:hAnsi="Big Caslon"/>
          <w:color w:val="FF0000"/>
        </w:rPr>
        <w:t>purported consideration</w:t>
      </w:r>
      <w:r w:rsidR="00B261E5">
        <w:rPr>
          <w:rFonts w:ascii="Big Caslon" w:hAnsi="Big Caslon"/>
          <w:color w:val="FF0000"/>
        </w:rPr>
        <w:t xml:space="preserve"> (see Restatement §87)</w:t>
      </w:r>
      <w:r w:rsidR="007D1605">
        <w:rPr>
          <w:rFonts w:ascii="Big Caslon" w:hAnsi="Big Caslon"/>
        </w:rPr>
        <w:t>—need some benefit</w:t>
      </w:r>
      <w:r w:rsidR="002647FD">
        <w:rPr>
          <w:rFonts w:ascii="Big Caslon" w:hAnsi="Big Caslon"/>
        </w:rPr>
        <w:t xml:space="preserve"> ((exclusivity, small fee, additional interest, etc.)</w:t>
      </w:r>
      <w:r w:rsidR="007D1605">
        <w:rPr>
          <w:rFonts w:ascii="Big Caslon" w:hAnsi="Big Caslon"/>
        </w:rPr>
        <w:t xml:space="preserve"> in exchange for keeping the offer on the</w:t>
      </w:r>
      <w:r w:rsidR="002647FD">
        <w:rPr>
          <w:rFonts w:ascii="Big Caslon" w:hAnsi="Big Caslon"/>
        </w:rPr>
        <w:t xml:space="preserve"> table. Under the </w:t>
      </w:r>
      <w:r w:rsidR="002647FD" w:rsidRPr="002647FD">
        <w:rPr>
          <w:rFonts w:ascii="Big Caslon" w:hAnsi="Big Caslon"/>
          <w:color w:val="F79646" w:themeColor="accent6"/>
        </w:rPr>
        <w:t>UCC</w:t>
      </w:r>
      <w:r w:rsidR="002647FD">
        <w:rPr>
          <w:rFonts w:ascii="Big Caslon" w:hAnsi="Big Caslon"/>
        </w:rPr>
        <w:t>, however, it is possible to ma</w:t>
      </w:r>
      <w:r w:rsidR="00B261E5">
        <w:rPr>
          <w:rFonts w:ascii="Big Caslon" w:hAnsi="Big Caslon"/>
        </w:rPr>
        <w:t xml:space="preserve">ke an option w/o consideration—UCC does not care about cautionary function of consideration between merchants because they are business players. </w:t>
      </w:r>
    </w:p>
    <w:p w:rsidR="00917656" w:rsidRDefault="00917656" w:rsidP="000E0F14">
      <w:pPr>
        <w:spacing w:after="0"/>
        <w:rPr>
          <w:rFonts w:ascii="Big Caslon" w:hAnsi="Big Caslon"/>
        </w:rPr>
      </w:pPr>
    </w:p>
    <w:p w:rsidR="00917656" w:rsidRDefault="008850AE" w:rsidP="00917656">
      <w:pPr>
        <w:spacing w:after="0"/>
        <w:rPr>
          <w:rFonts w:ascii="Big Caslon" w:hAnsi="Big Caslon"/>
        </w:rPr>
      </w:pPr>
      <w:r>
        <w:rPr>
          <w:rFonts w:ascii="Big Caslon" w:hAnsi="Big Caslon"/>
          <w:color w:val="FF0000"/>
        </w:rPr>
        <w:t xml:space="preserve">Restatement (Second) Contracts. </w:t>
      </w:r>
      <w:r w:rsidR="00917656">
        <w:rPr>
          <w:rFonts w:ascii="Big Caslon" w:hAnsi="Big Caslon"/>
          <w:color w:val="FF0000"/>
        </w:rPr>
        <w:t xml:space="preserve">§17. </w:t>
      </w:r>
      <w:r w:rsidR="00917656" w:rsidRPr="008850AE">
        <w:rPr>
          <w:rFonts w:ascii="Big Caslon" w:hAnsi="Big Caslon"/>
        </w:rPr>
        <w:t xml:space="preserve">Requirement of a Bargain. </w:t>
      </w:r>
    </w:p>
    <w:p w:rsidR="00917656" w:rsidRPr="008850AE" w:rsidRDefault="00917656" w:rsidP="00917656">
      <w:pPr>
        <w:spacing w:after="0"/>
        <w:rPr>
          <w:rFonts w:ascii="Big Caslon" w:hAnsi="Big Caslon"/>
          <w:color w:val="FF0000"/>
        </w:rPr>
      </w:pPr>
      <w:r>
        <w:rPr>
          <w:rFonts w:ascii="Big Caslon" w:hAnsi="Big Caslon"/>
          <w:color w:val="FF0000"/>
        </w:rPr>
        <w:t xml:space="preserve">§18. </w:t>
      </w:r>
      <w:r w:rsidRPr="008850AE">
        <w:rPr>
          <w:rFonts w:ascii="Big Caslon" w:hAnsi="Big Caslon"/>
        </w:rPr>
        <w:t>Manifestation of Mutual Assent</w:t>
      </w:r>
      <w:r>
        <w:rPr>
          <w:rFonts w:ascii="Big Caslon" w:hAnsi="Big Caslon"/>
        </w:rPr>
        <w:t xml:space="preserve"> </w:t>
      </w:r>
    </w:p>
    <w:p w:rsidR="00917656" w:rsidRPr="008850AE" w:rsidRDefault="00917656" w:rsidP="00917656">
      <w:pPr>
        <w:spacing w:after="0"/>
        <w:rPr>
          <w:rFonts w:ascii="Big Caslon" w:hAnsi="Big Caslon"/>
          <w:color w:val="FF0000"/>
        </w:rPr>
      </w:pPr>
      <w:r>
        <w:rPr>
          <w:rFonts w:ascii="Big Caslon" w:hAnsi="Big Caslon"/>
          <w:color w:val="FF0000"/>
        </w:rPr>
        <w:t xml:space="preserve">§22. </w:t>
      </w:r>
      <w:r w:rsidRPr="008850AE">
        <w:rPr>
          <w:rFonts w:ascii="Big Caslon" w:hAnsi="Big Caslon"/>
        </w:rPr>
        <w:t>Mode of assent: Offer and Acceptance</w:t>
      </w:r>
    </w:p>
    <w:p w:rsidR="00917656" w:rsidRPr="008850AE" w:rsidRDefault="00917656" w:rsidP="00917656">
      <w:pPr>
        <w:spacing w:after="0"/>
        <w:rPr>
          <w:rFonts w:ascii="Big Caslon" w:hAnsi="Big Caslon"/>
          <w:color w:val="FF0000"/>
        </w:rPr>
      </w:pPr>
      <w:r>
        <w:rPr>
          <w:rFonts w:ascii="Big Caslon" w:hAnsi="Big Caslon"/>
          <w:color w:val="FF0000"/>
        </w:rPr>
        <w:t xml:space="preserve">§24. </w:t>
      </w:r>
      <w:r w:rsidRPr="008850AE">
        <w:rPr>
          <w:rFonts w:ascii="Big Caslon" w:hAnsi="Big Caslon"/>
        </w:rPr>
        <w:t>Offer Defined</w:t>
      </w:r>
    </w:p>
    <w:p w:rsidR="00917656" w:rsidRDefault="00917656" w:rsidP="008850AE">
      <w:pPr>
        <w:spacing w:after="0"/>
        <w:rPr>
          <w:rFonts w:ascii="Big Caslon" w:hAnsi="Big Caslon"/>
          <w:color w:val="FF0000"/>
        </w:rPr>
      </w:pPr>
      <w:r>
        <w:rPr>
          <w:rFonts w:ascii="Big Caslon" w:hAnsi="Big Caslon"/>
          <w:color w:val="FF0000"/>
        </w:rPr>
        <w:t xml:space="preserve">§25. </w:t>
      </w:r>
      <w:r w:rsidRPr="008850AE">
        <w:rPr>
          <w:rFonts w:ascii="Big Caslon" w:hAnsi="Big Caslon"/>
        </w:rPr>
        <w:t>Option contracts.</w:t>
      </w:r>
      <w:r>
        <w:rPr>
          <w:rFonts w:ascii="Big Caslon" w:hAnsi="Big Caslon"/>
        </w:rPr>
        <w:t xml:space="preserve"> </w:t>
      </w:r>
    </w:p>
    <w:p w:rsidR="00917656" w:rsidRPr="008850AE" w:rsidRDefault="00917656" w:rsidP="008850AE">
      <w:pPr>
        <w:spacing w:after="0"/>
        <w:rPr>
          <w:rFonts w:ascii="Big Caslon" w:hAnsi="Big Caslon"/>
          <w:color w:val="FF0000"/>
        </w:rPr>
      </w:pPr>
      <w:r>
        <w:rPr>
          <w:rFonts w:ascii="Big Caslon" w:hAnsi="Big Caslon"/>
          <w:color w:val="FF0000"/>
        </w:rPr>
        <w:t xml:space="preserve">§36. </w:t>
      </w:r>
      <w:r w:rsidRPr="008850AE">
        <w:rPr>
          <w:rFonts w:ascii="Big Caslon" w:hAnsi="Big Caslon"/>
        </w:rPr>
        <w:t>Methods of Termination of the Power of Acceptance.</w:t>
      </w:r>
      <w:r>
        <w:rPr>
          <w:rFonts w:ascii="Big Caslon" w:hAnsi="Big Caslon"/>
          <w:color w:val="FF0000"/>
        </w:rPr>
        <w:t xml:space="preserve"> </w:t>
      </w:r>
    </w:p>
    <w:p w:rsidR="00917656" w:rsidRDefault="00917656" w:rsidP="008850AE">
      <w:pPr>
        <w:spacing w:after="0"/>
        <w:rPr>
          <w:rFonts w:ascii="Big Caslon" w:hAnsi="Big Caslon"/>
          <w:color w:val="FF0000"/>
        </w:rPr>
      </w:pPr>
      <w:r>
        <w:rPr>
          <w:rFonts w:ascii="Big Caslon" w:hAnsi="Big Caslon"/>
          <w:color w:val="FF0000"/>
        </w:rPr>
        <w:t xml:space="preserve">§37. </w:t>
      </w:r>
      <w:r w:rsidRPr="008850AE">
        <w:rPr>
          <w:rFonts w:ascii="Big Caslon" w:hAnsi="Big Caslon"/>
        </w:rPr>
        <w:t>Termination of Power of Acceptance under Option Contract.</w:t>
      </w:r>
      <w:r>
        <w:rPr>
          <w:rFonts w:ascii="Big Caslon" w:hAnsi="Big Caslon"/>
          <w:color w:val="FF0000"/>
        </w:rPr>
        <w:t xml:space="preserve"> </w:t>
      </w:r>
    </w:p>
    <w:p w:rsidR="005441B3" w:rsidRDefault="005441B3" w:rsidP="008850AE">
      <w:pPr>
        <w:spacing w:after="0"/>
        <w:rPr>
          <w:rFonts w:ascii="Big Caslon" w:hAnsi="Big Caslon"/>
          <w:color w:val="FF0000"/>
        </w:rPr>
      </w:pPr>
    </w:p>
    <w:p w:rsidR="005441B3" w:rsidRPr="005441B3" w:rsidRDefault="005441B3" w:rsidP="0052458A">
      <w:pPr>
        <w:pStyle w:val="ListParagraph"/>
        <w:numPr>
          <w:ilvl w:val="0"/>
          <w:numId w:val="7"/>
        </w:numPr>
        <w:spacing w:after="0"/>
        <w:rPr>
          <w:rFonts w:ascii="Big Caslon" w:hAnsi="Big Caslon"/>
          <w:b/>
          <w:sz w:val="28"/>
          <w:szCs w:val="28"/>
          <w:u w:val="single"/>
        </w:rPr>
      </w:pPr>
      <w:r w:rsidRPr="005441B3">
        <w:rPr>
          <w:rFonts w:ascii="Big Caslon" w:hAnsi="Big Caslon"/>
          <w:b/>
          <w:sz w:val="28"/>
          <w:szCs w:val="28"/>
          <w:u w:val="single"/>
        </w:rPr>
        <w:t>Acceptance</w:t>
      </w:r>
    </w:p>
    <w:p w:rsidR="00917656" w:rsidRPr="00917656" w:rsidRDefault="00917656" w:rsidP="00917656">
      <w:pPr>
        <w:spacing w:after="0"/>
        <w:rPr>
          <w:rFonts w:ascii="Big Caslon" w:hAnsi="Big Caslon"/>
        </w:rPr>
      </w:pPr>
    </w:p>
    <w:p w:rsidR="00720847" w:rsidRPr="00720847" w:rsidRDefault="00720847" w:rsidP="00917656">
      <w:pPr>
        <w:spacing w:after="0"/>
        <w:rPr>
          <w:rFonts w:ascii="Big Caslon" w:hAnsi="Big Caslon"/>
          <w:u w:val="single"/>
        </w:rPr>
      </w:pPr>
      <w:r>
        <w:rPr>
          <w:rFonts w:ascii="Big Caslon" w:hAnsi="Big Caslon"/>
          <w:u w:val="single"/>
        </w:rPr>
        <w:t xml:space="preserve">Acceptance: The Mirror Image Rule </w:t>
      </w:r>
    </w:p>
    <w:p w:rsidR="00720847" w:rsidRPr="00720847" w:rsidRDefault="00917656" w:rsidP="009F3539">
      <w:pPr>
        <w:spacing w:after="0"/>
        <w:rPr>
          <w:rFonts w:ascii="Big Caslon" w:hAnsi="Big Caslon"/>
        </w:rPr>
      </w:pPr>
      <w:r>
        <w:rPr>
          <w:rFonts w:ascii="Big Caslon" w:hAnsi="Big Caslon"/>
          <w:color w:val="FF0000"/>
        </w:rPr>
        <w:t xml:space="preserve">The mirror image rule: </w:t>
      </w:r>
      <w:r w:rsidR="002647FD">
        <w:rPr>
          <w:rFonts w:ascii="Big Caslon" w:hAnsi="Big Caslon"/>
        </w:rPr>
        <w:t>when a</w:t>
      </w:r>
      <w:r>
        <w:rPr>
          <w:rFonts w:ascii="Big Caslon" w:hAnsi="Big Caslon"/>
        </w:rPr>
        <w:t xml:space="preserve"> purported acceptance is reall</w:t>
      </w:r>
      <w:r w:rsidR="002647FD">
        <w:rPr>
          <w:rFonts w:ascii="Big Caslon" w:hAnsi="Big Caslon"/>
        </w:rPr>
        <w:t xml:space="preserve">y a counteroffer, it is a </w:t>
      </w:r>
      <w:r>
        <w:rPr>
          <w:rFonts w:ascii="Big Caslon" w:hAnsi="Big Caslon"/>
        </w:rPr>
        <w:t xml:space="preserve">rejection of the original offer. Any qualification of or departure from those terms invalidates the offer. </w:t>
      </w:r>
    </w:p>
    <w:p w:rsidR="00917656" w:rsidRDefault="00917656" w:rsidP="00917656">
      <w:pPr>
        <w:spacing w:after="0"/>
        <w:rPr>
          <w:rFonts w:ascii="Big Caslon" w:hAnsi="Big Caslon"/>
        </w:rPr>
      </w:pPr>
    </w:p>
    <w:p w:rsidR="00917656" w:rsidRPr="00917656" w:rsidRDefault="00917656" w:rsidP="00917656">
      <w:pPr>
        <w:pBdr>
          <w:top w:val="single" w:sz="4" w:space="0" w:color="auto"/>
          <w:left w:val="single" w:sz="4" w:space="4" w:color="auto"/>
          <w:bottom w:val="single" w:sz="4" w:space="1" w:color="auto"/>
          <w:right w:val="single" w:sz="4" w:space="4" w:color="auto"/>
        </w:pBdr>
        <w:outlineLvl w:val="1"/>
        <w:rPr>
          <w:rFonts w:ascii="Big Caslon" w:hAnsi="Big Caslon"/>
          <w:szCs w:val="22"/>
        </w:rPr>
      </w:pPr>
      <w:r>
        <w:rPr>
          <w:rFonts w:ascii="Big Caslon" w:hAnsi="Big Caslon"/>
          <w:b/>
          <w:smallCaps/>
          <w:szCs w:val="22"/>
        </w:rPr>
        <w:t xml:space="preserve">Ardente v. Horan </w:t>
      </w:r>
      <w:r w:rsidRPr="00917656">
        <w:rPr>
          <w:rFonts w:ascii="Big Caslon" w:hAnsi="Big Caslon"/>
          <w:smallCaps/>
          <w:szCs w:val="22"/>
        </w:rPr>
        <w:t>(Supreme Court of</w:t>
      </w:r>
      <w:r>
        <w:rPr>
          <w:rFonts w:ascii="Big Caslon" w:hAnsi="Big Caslon"/>
          <w:b/>
          <w:smallCaps/>
          <w:szCs w:val="22"/>
        </w:rPr>
        <w:t xml:space="preserve"> </w:t>
      </w:r>
      <w:r>
        <w:rPr>
          <w:rFonts w:ascii="Big Caslon" w:hAnsi="Big Caslon"/>
          <w:smallCaps/>
          <w:szCs w:val="22"/>
        </w:rPr>
        <w:t>Rhode Island 1976) [310]</w:t>
      </w:r>
    </w:p>
    <w:p w:rsidR="00917656" w:rsidRDefault="00917656" w:rsidP="00917656">
      <w:pPr>
        <w:spacing w:after="0"/>
        <w:rPr>
          <w:rFonts w:ascii="Big Caslon" w:hAnsi="Big Caslon"/>
        </w:rPr>
      </w:pPr>
      <w:r>
        <w:rPr>
          <w:rFonts w:ascii="Big Caslon" w:hAnsi="Big Caslon"/>
          <w:smallCaps/>
          <w:u w:val="single"/>
        </w:rPr>
        <w:t>Facts:</w:t>
      </w:r>
      <w:r>
        <w:rPr>
          <w:rFonts w:ascii="Big Caslon" w:hAnsi="Big Caslon"/>
        </w:rPr>
        <w:t xml:space="preserve"> </w:t>
      </w:r>
      <w:r w:rsidR="00720847">
        <w:rPr>
          <w:rFonts w:ascii="Big Caslon" w:hAnsi="Big Caslon"/>
        </w:rPr>
        <w:t>Certain</w:t>
      </w:r>
      <w:r>
        <w:rPr>
          <w:rFonts w:ascii="Big Caslon" w:hAnsi="Big Caslon"/>
        </w:rPr>
        <w:t xml:space="preserve"> residential property was offered for sale by defendants. The plaintiff made a bid of $250,000 for the pro</w:t>
      </w:r>
      <w:r w:rsidR="00746F99">
        <w:rPr>
          <w:rFonts w:ascii="Big Caslon" w:hAnsi="Big Caslon"/>
        </w:rPr>
        <w:t>perty—defendants’ attorney advi</w:t>
      </w:r>
      <w:r>
        <w:rPr>
          <w:rFonts w:ascii="Big Caslon" w:hAnsi="Big Caslon"/>
        </w:rPr>
        <w:t>sed plaintiff that the bid was acceptable to defendants. Defendants’ lawyer prepared a purchase and sale agreement and forwarded it to the plaintiff fo</w:t>
      </w:r>
      <w:r w:rsidR="00746F99">
        <w:rPr>
          <w:rFonts w:ascii="Big Caslon" w:hAnsi="Big Caslon"/>
        </w:rPr>
        <w:t xml:space="preserve">r signature. Plaintiff execute </w:t>
      </w:r>
      <w:r>
        <w:rPr>
          <w:rFonts w:ascii="Big Caslon" w:hAnsi="Big Caslon"/>
        </w:rPr>
        <w:t>the agreement and attached a letter requesting that the following items remain with the real estate: a) dining room set and tapestry covering in dining room, b) fireplace fixtures throughout; c) the sun parlor furniture. The letter also stated “I would appreciate your confirming that these items are part of the transaction, as they would be difficult to replace.” The defendants refused to agree to see the en</w:t>
      </w:r>
      <w:r w:rsidR="00720847">
        <w:rPr>
          <w:rFonts w:ascii="Big Caslon" w:hAnsi="Big Caslon"/>
        </w:rPr>
        <w:t xml:space="preserve">umerated items and did not sign. </w:t>
      </w:r>
    </w:p>
    <w:p w:rsidR="00917656" w:rsidRDefault="00BF4006" w:rsidP="00BF4006">
      <w:pPr>
        <w:tabs>
          <w:tab w:val="left" w:pos="7584"/>
        </w:tabs>
        <w:spacing w:after="0"/>
        <w:rPr>
          <w:rFonts w:ascii="Big Caslon" w:hAnsi="Big Caslon"/>
        </w:rPr>
      </w:pPr>
      <w:r>
        <w:rPr>
          <w:rFonts w:ascii="Big Caslon" w:hAnsi="Big Caslon"/>
        </w:rPr>
        <w:tab/>
      </w:r>
    </w:p>
    <w:p w:rsidR="00917656" w:rsidRDefault="00917656" w:rsidP="00917656">
      <w:pPr>
        <w:spacing w:after="0"/>
        <w:rPr>
          <w:rFonts w:ascii="Big Caslon" w:hAnsi="Big Caslon"/>
        </w:rPr>
      </w:pPr>
      <w:r>
        <w:rPr>
          <w:rFonts w:ascii="Big Caslon" w:hAnsi="Big Caslon"/>
          <w:smallCaps/>
          <w:u w:val="single"/>
        </w:rPr>
        <w:t>Issue:</w:t>
      </w:r>
      <w:r>
        <w:rPr>
          <w:rFonts w:ascii="Big Caslon" w:hAnsi="Big Caslon"/>
        </w:rPr>
        <w:t xml:space="preserve"> Was there an acceptance of the offer, creating a binding contract? </w:t>
      </w:r>
    </w:p>
    <w:p w:rsidR="00917656" w:rsidRDefault="00917656" w:rsidP="00917656">
      <w:pPr>
        <w:spacing w:after="0"/>
        <w:rPr>
          <w:rFonts w:ascii="Big Caslon" w:hAnsi="Big Caslon"/>
        </w:rPr>
      </w:pPr>
    </w:p>
    <w:p w:rsidR="00917656" w:rsidRDefault="00917656" w:rsidP="00917656">
      <w:pPr>
        <w:spacing w:after="0"/>
        <w:rPr>
          <w:rFonts w:ascii="Big Caslon" w:hAnsi="Big Caslon"/>
        </w:rPr>
      </w:pPr>
      <w:r>
        <w:rPr>
          <w:rFonts w:ascii="Big Caslon" w:hAnsi="Big Caslon"/>
          <w:smallCaps/>
          <w:u w:val="single"/>
        </w:rPr>
        <w:t>Holding:</w:t>
      </w:r>
      <w:r>
        <w:rPr>
          <w:rFonts w:ascii="Big Caslon" w:hAnsi="Big Caslon"/>
        </w:rPr>
        <w:t xml:space="preserve"> No. </w:t>
      </w:r>
      <w:r w:rsidRPr="00720847">
        <w:rPr>
          <w:rFonts w:ascii="Big Caslon" w:hAnsi="Big Caslon"/>
          <w:color w:val="3366FF"/>
        </w:rPr>
        <w:t>The terms of the accompanying letter apparently condition the acceptance upon the inclusion of various items</w:t>
      </w:r>
      <w:r>
        <w:rPr>
          <w:rFonts w:ascii="Big Caslon" w:hAnsi="Big Caslon"/>
        </w:rPr>
        <w:t xml:space="preserve">. </w:t>
      </w:r>
      <w:r w:rsidR="00720847">
        <w:rPr>
          <w:rFonts w:ascii="Big Caslon" w:hAnsi="Big Caslon"/>
        </w:rPr>
        <w:t>An</w:t>
      </w:r>
      <w:r>
        <w:rPr>
          <w:rFonts w:ascii="Big Caslon" w:hAnsi="Big Caslon"/>
        </w:rPr>
        <w:t xml:space="preserve"> acceptance must b</w:t>
      </w:r>
      <w:r w:rsidR="0081323E">
        <w:rPr>
          <w:rFonts w:ascii="Big Caslon" w:hAnsi="Big Caslon"/>
        </w:rPr>
        <w:t xml:space="preserve">e definite, </w:t>
      </w:r>
      <w:r w:rsidR="00720847">
        <w:rPr>
          <w:rFonts w:ascii="Big Caslon" w:hAnsi="Big Caslon"/>
        </w:rPr>
        <w:t xml:space="preserve">unequivocal, and </w:t>
      </w:r>
      <w:r>
        <w:rPr>
          <w:rFonts w:ascii="Big Caslon" w:hAnsi="Big Caslon"/>
        </w:rPr>
        <w:t>may not impose additional conditions on the offer nor may it add limitations. However, an acceptance may be valid despite conditional language if the acceptance is clearly independent of the condition</w:t>
      </w:r>
      <w:r w:rsidR="00720847">
        <w:rPr>
          <w:rFonts w:ascii="Big Caslon" w:hAnsi="Big Caslon"/>
        </w:rPr>
        <w:t>—</w:t>
      </w:r>
      <w:r w:rsidR="00720847" w:rsidRPr="00720847">
        <w:rPr>
          <w:rFonts w:ascii="Big Caslon" w:hAnsi="Big Caslon"/>
          <w:color w:val="3366FF"/>
        </w:rPr>
        <w:t>qualified acceptance</w:t>
      </w:r>
      <w:r>
        <w:rPr>
          <w:rFonts w:ascii="Big Caslon" w:hAnsi="Big Caslon"/>
        </w:rPr>
        <w:t>. The condition on the plainti</w:t>
      </w:r>
      <w:r w:rsidR="00746F99">
        <w:rPr>
          <w:rFonts w:ascii="Big Caslon" w:hAnsi="Big Caslon"/>
        </w:rPr>
        <w:t xml:space="preserve">ff’s acceptance of defendant’s </w:t>
      </w:r>
      <w:r>
        <w:rPr>
          <w:rFonts w:ascii="Big Caslon" w:hAnsi="Big Caslon"/>
        </w:rPr>
        <w:t>offer operated as a rej</w:t>
      </w:r>
      <w:r w:rsidR="00720847">
        <w:rPr>
          <w:rFonts w:ascii="Big Caslon" w:hAnsi="Big Caslon"/>
        </w:rPr>
        <w:t>ection and this counter-offer voids original offer—</w:t>
      </w:r>
      <w:r w:rsidR="00187121">
        <w:rPr>
          <w:rFonts w:ascii="Big Caslon" w:hAnsi="Big Caslon"/>
        </w:rPr>
        <w:t xml:space="preserve">was a </w:t>
      </w:r>
      <w:r w:rsidR="00720847" w:rsidRPr="00720847">
        <w:rPr>
          <w:rFonts w:ascii="Big Caslon" w:hAnsi="Big Caslon"/>
          <w:color w:val="3366FF"/>
        </w:rPr>
        <w:t>conditional agreement</w:t>
      </w:r>
      <w:r w:rsidR="00905EE6">
        <w:rPr>
          <w:rFonts w:ascii="Big Caslon" w:hAnsi="Big Caslon"/>
          <w:color w:val="3366FF"/>
        </w:rPr>
        <w:t xml:space="preserve">. </w:t>
      </w:r>
    </w:p>
    <w:p w:rsidR="00917656" w:rsidRDefault="00917656" w:rsidP="00917656">
      <w:pPr>
        <w:spacing w:after="0"/>
        <w:rPr>
          <w:rFonts w:ascii="Big Caslon" w:hAnsi="Big Caslon"/>
        </w:rPr>
      </w:pPr>
    </w:p>
    <w:p w:rsidR="00917656" w:rsidRDefault="00917656" w:rsidP="008850AE">
      <w:pPr>
        <w:spacing w:after="0"/>
        <w:rPr>
          <w:rFonts w:ascii="Big Caslon" w:hAnsi="Big Caslon"/>
        </w:rPr>
      </w:pPr>
      <w:r>
        <w:rPr>
          <w:rFonts w:ascii="Big Caslon" w:hAnsi="Big Caslon"/>
          <w:color w:val="FF0000"/>
        </w:rPr>
        <w:t>Restatement (Second) of Contracts</w:t>
      </w:r>
      <w:r w:rsidR="008850AE">
        <w:rPr>
          <w:rFonts w:ascii="Big Caslon" w:hAnsi="Big Caslon"/>
          <w:color w:val="FF0000"/>
        </w:rPr>
        <w:t xml:space="preserve">. </w:t>
      </w:r>
      <w:r>
        <w:rPr>
          <w:rFonts w:ascii="Big Caslon" w:hAnsi="Big Caslon"/>
          <w:color w:val="FF0000"/>
        </w:rPr>
        <w:t xml:space="preserve">§61. </w:t>
      </w:r>
      <w:r w:rsidRPr="008850AE">
        <w:rPr>
          <w:rFonts w:ascii="Big Caslon" w:hAnsi="Big Caslon"/>
        </w:rPr>
        <w:t>Acceptance Which Requests Change of Terms.</w:t>
      </w:r>
    </w:p>
    <w:p w:rsidR="00905EE6" w:rsidRPr="00905EE6" w:rsidRDefault="00905EE6" w:rsidP="008850AE">
      <w:pPr>
        <w:spacing w:after="0"/>
        <w:rPr>
          <w:rFonts w:ascii="Big Caslon" w:hAnsi="Big Caslon"/>
        </w:rPr>
      </w:pPr>
      <w:r>
        <w:rPr>
          <w:rFonts w:ascii="Big Caslon" w:hAnsi="Big Caslon"/>
          <w:color w:val="F79646" w:themeColor="accent6"/>
        </w:rPr>
        <w:t xml:space="preserve">UCC §2-207. </w:t>
      </w:r>
      <w:r>
        <w:rPr>
          <w:rFonts w:ascii="Big Caslon" w:hAnsi="Big Caslon"/>
        </w:rPr>
        <w:t xml:space="preserve">Additional terms in Acceptance or Confirmation.—if you use language of acceptance, even if you state additional terms, treated as an acceptance. </w:t>
      </w:r>
    </w:p>
    <w:p w:rsidR="00917656" w:rsidRDefault="00917656" w:rsidP="00917656">
      <w:pPr>
        <w:spacing w:after="0"/>
        <w:rPr>
          <w:rFonts w:ascii="Big Caslon" w:hAnsi="Big Caslon"/>
        </w:rPr>
      </w:pPr>
    </w:p>
    <w:p w:rsidR="00917656" w:rsidRDefault="008850AE" w:rsidP="008850AE">
      <w:pPr>
        <w:spacing w:after="0"/>
        <w:rPr>
          <w:rFonts w:ascii="Big Caslon" w:hAnsi="Big Caslon"/>
          <w:u w:val="single"/>
        </w:rPr>
      </w:pPr>
      <w:r w:rsidRPr="008850AE">
        <w:rPr>
          <w:rFonts w:ascii="Big Caslon" w:hAnsi="Big Caslon"/>
          <w:u w:val="single"/>
        </w:rPr>
        <w:t>Acceptance by Correspondence—the Mailbox Rule</w:t>
      </w:r>
    </w:p>
    <w:p w:rsidR="00393E5F" w:rsidRPr="008850AE" w:rsidRDefault="00393E5F" w:rsidP="008850AE">
      <w:pPr>
        <w:spacing w:after="0"/>
        <w:rPr>
          <w:rFonts w:ascii="Big Caslon" w:hAnsi="Big Caslon"/>
          <w:u w:val="single"/>
        </w:rPr>
      </w:pPr>
    </w:p>
    <w:p w:rsidR="008E1BDA" w:rsidRDefault="008E1BDA" w:rsidP="00917656">
      <w:pPr>
        <w:spacing w:after="0"/>
        <w:rPr>
          <w:rFonts w:ascii="Big Caslon" w:hAnsi="Big Caslon"/>
        </w:rPr>
      </w:pPr>
      <w:r>
        <w:rPr>
          <w:rFonts w:ascii="Big Caslon" w:hAnsi="Big Caslon"/>
          <w:color w:val="FF0000"/>
        </w:rPr>
        <w:t xml:space="preserve">Mailbox rule: </w:t>
      </w:r>
      <w:r>
        <w:rPr>
          <w:rFonts w:ascii="Big Caslon" w:hAnsi="Big Caslon"/>
        </w:rPr>
        <w:t>an acce</w:t>
      </w:r>
      <w:r w:rsidR="008850AE">
        <w:rPr>
          <w:rFonts w:ascii="Big Caslon" w:hAnsi="Big Caslon"/>
        </w:rPr>
        <w:t>ptance is effective upon dispat</w:t>
      </w:r>
      <w:r>
        <w:rPr>
          <w:rFonts w:ascii="Big Caslon" w:hAnsi="Big Caslon"/>
        </w:rPr>
        <w:t xml:space="preserve">ch. Reason </w:t>
      </w:r>
      <w:r w:rsidR="008850AE">
        <w:rPr>
          <w:rFonts w:ascii="Big Caslon" w:hAnsi="Big Caslon"/>
        </w:rPr>
        <w:t xml:space="preserve">for throwing the hardship of a </w:t>
      </w:r>
      <w:r>
        <w:rPr>
          <w:rFonts w:ascii="Big Caslon" w:hAnsi="Big Caslon"/>
        </w:rPr>
        <w:t>delayed or lost letter upon the offeror is due to the fact that the o</w:t>
      </w:r>
      <w:r w:rsidR="008850AE">
        <w:rPr>
          <w:rFonts w:ascii="Big Caslon" w:hAnsi="Big Caslon"/>
        </w:rPr>
        <w:t>f</w:t>
      </w:r>
      <w:r>
        <w:rPr>
          <w:rFonts w:ascii="Big Caslon" w:hAnsi="Big Caslon"/>
        </w:rPr>
        <w:t xml:space="preserve">feree is already relying on the deal being on; the offeror is only holding things open. The offeror is, however, free to insist upon acceptance being effective only upon receipt. </w:t>
      </w:r>
      <w:r w:rsidRPr="005143D7">
        <w:rPr>
          <w:rFonts w:ascii="Big Caslon" w:hAnsi="Big Caslon"/>
          <w:color w:val="3366FF"/>
        </w:rPr>
        <w:t>When an offer is in the form of an option</w:t>
      </w:r>
      <w:r>
        <w:rPr>
          <w:rFonts w:ascii="Big Caslon" w:hAnsi="Big Caslon"/>
        </w:rPr>
        <w:t xml:space="preserve">, acceptance is only operative upon receipt of the offer. </w:t>
      </w:r>
    </w:p>
    <w:p w:rsidR="005143D7" w:rsidRDefault="005143D7" w:rsidP="008E1BDA">
      <w:pPr>
        <w:spacing w:after="0"/>
        <w:jc w:val="center"/>
        <w:rPr>
          <w:rFonts w:ascii="Big Caslon" w:hAnsi="Big Caslon"/>
        </w:rPr>
      </w:pPr>
    </w:p>
    <w:p w:rsidR="008E1BDA" w:rsidRDefault="005143D7" w:rsidP="005143D7">
      <w:pPr>
        <w:spacing w:after="0"/>
        <w:rPr>
          <w:rFonts w:ascii="Big Caslon" w:hAnsi="Big Caslon"/>
          <w:color w:val="FF0000"/>
        </w:rPr>
      </w:pPr>
      <w:r w:rsidRPr="005143D7">
        <w:rPr>
          <w:rFonts w:ascii="Big Caslon" w:hAnsi="Big Caslon"/>
          <w:color w:val="FF0000"/>
        </w:rPr>
        <w:t>Restatement (Second) of Contracts.</w:t>
      </w:r>
      <w:r>
        <w:rPr>
          <w:rFonts w:ascii="Big Caslon" w:hAnsi="Big Caslon"/>
        </w:rPr>
        <w:t xml:space="preserve"> </w:t>
      </w:r>
      <w:r w:rsidR="008E1BDA">
        <w:rPr>
          <w:rFonts w:ascii="Big Caslon" w:hAnsi="Big Caslon"/>
          <w:color w:val="FF0000"/>
        </w:rPr>
        <w:t>§63. Time When Acceptance Takes Effect</w:t>
      </w:r>
    </w:p>
    <w:p w:rsidR="005143D7" w:rsidRPr="005143D7" w:rsidRDefault="005143D7" w:rsidP="005143D7">
      <w:pPr>
        <w:spacing w:after="0"/>
        <w:rPr>
          <w:rFonts w:ascii="Big Caslon" w:hAnsi="Big Caslon"/>
        </w:rPr>
      </w:pPr>
      <w:r>
        <w:rPr>
          <w:rFonts w:ascii="Big Caslon" w:hAnsi="Big Caslon"/>
          <w:color w:val="FF0000"/>
        </w:rPr>
        <w:t xml:space="preserve">§64. </w:t>
      </w:r>
      <w:r>
        <w:rPr>
          <w:rFonts w:ascii="Big Caslon" w:hAnsi="Big Caslon"/>
        </w:rPr>
        <w:t xml:space="preserve">Acceptance by Telephone or Teletype. </w:t>
      </w:r>
    </w:p>
    <w:p w:rsidR="008E1BDA" w:rsidRDefault="008E1BDA" w:rsidP="005143D7">
      <w:pPr>
        <w:spacing w:after="0"/>
        <w:rPr>
          <w:rFonts w:ascii="Big Caslon" w:hAnsi="Big Caslon"/>
          <w:color w:val="FF0000"/>
        </w:rPr>
      </w:pPr>
      <w:r>
        <w:rPr>
          <w:rFonts w:ascii="Big Caslon" w:hAnsi="Big Caslon"/>
          <w:color w:val="FF0000"/>
        </w:rPr>
        <w:t xml:space="preserve">§65. </w:t>
      </w:r>
      <w:r w:rsidRPr="005143D7">
        <w:rPr>
          <w:rFonts w:ascii="Big Caslon" w:hAnsi="Big Caslon"/>
        </w:rPr>
        <w:t xml:space="preserve">Reasonableness of Medium of Acceptance. </w:t>
      </w:r>
    </w:p>
    <w:p w:rsidR="005143D7" w:rsidRDefault="005143D7" w:rsidP="005143D7">
      <w:pPr>
        <w:spacing w:after="0"/>
        <w:rPr>
          <w:rFonts w:ascii="Big Caslon" w:hAnsi="Big Caslon"/>
          <w:u w:val="single"/>
        </w:rPr>
      </w:pPr>
    </w:p>
    <w:p w:rsidR="005143D7" w:rsidRDefault="005143D7" w:rsidP="005143D7">
      <w:pPr>
        <w:spacing w:after="0"/>
        <w:rPr>
          <w:rFonts w:ascii="Big Caslon" w:hAnsi="Big Caslon"/>
          <w:u w:val="single"/>
        </w:rPr>
      </w:pPr>
      <w:r>
        <w:rPr>
          <w:rFonts w:ascii="Big Caslon" w:hAnsi="Big Caslon"/>
          <w:u w:val="single"/>
        </w:rPr>
        <w:t>Acceptance by Performance or “Unilateral Contracts”</w:t>
      </w:r>
    </w:p>
    <w:p w:rsidR="002647FD" w:rsidRPr="005143D7" w:rsidRDefault="002647FD" w:rsidP="005143D7">
      <w:pPr>
        <w:spacing w:after="0"/>
        <w:rPr>
          <w:rFonts w:ascii="Big Caslon" w:hAnsi="Big Caslon"/>
          <w:u w:val="single"/>
        </w:rPr>
      </w:pPr>
    </w:p>
    <w:p w:rsidR="008E1BDA" w:rsidRPr="00F44B56" w:rsidRDefault="008E1BDA" w:rsidP="005441B3">
      <w:pPr>
        <w:spacing w:after="0"/>
        <w:rPr>
          <w:rFonts w:ascii="Big Caslon" w:hAnsi="Big Caslon"/>
        </w:rPr>
      </w:pPr>
      <w:r w:rsidRPr="005143D7">
        <w:rPr>
          <w:rFonts w:ascii="Big Caslon" w:hAnsi="Big Caslon"/>
          <w:color w:val="FF0000"/>
        </w:rPr>
        <w:t>Restatement (Second) of Contracts §30</w:t>
      </w:r>
      <w:r>
        <w:rPr>
          <w:rFonts w:ascii="Big Caslon" w:hAnsi="Big Caslon"/>
        </w:rPr>
        <w:t xml:space="preserve"> permits offerors to specify that acceptance may take the form of performing or refraining from performing a specified act. </w:t>
      </w:r>
      <w:r w:rsidR="00F44B56">
        <w:rPr>
          <w:rFonts w:ascii="Big Caslon" w:hAnsi="Big Caslon"/>
          <w:color w:val="FF0000"/>
        </w:rPr>
        <w:t xml:space="preserve">See also §32. </w:t>
      </w:r>
      <w:r w:rsidR="00F44B56">
        <w:rPr>
          <w:rFonts w:ascii="Big Caslon" w:hAnsi="Big Caslon"/>
        </w:rPr>
        <w:t xml:space="preserve">Invitation of promise or performance. </w:t>
      </w:r>
      <w:r w:rsidR="00566E8E">
        <w:rPr>
          <w:rFonts w:ascii="Big Caslon" w:hAnsi="Big Caslon"/>
        </w:rPr>
        <w:t xml:space="preserve">Unilateral offer until the other party completes performance. </w:t>
      </w:r>
    </w:p>
    <w:p w:rsidR="008E1BDA" w:rsidRDefault="008E1BDA" w:rsidP="008E1BDA">
      <w:pPr>
        <w:spacing w:after="0"/>
        <w:rPr>
          <w:rFonts w:ascii="Big Caslon" w:hAnsi="Big Caslon"/>
        </w:rPr>
      </w:pPr>
    </w:p>
    <w:p w:rsidR="008E1BDA" w:rsidRPr="008E1BDA" w:rsidRDefault="008E1BDA" w:rsidP="008E1BDA">
      <w:pPr>
        <w:pBdr>
          <w:top w:val="single" w:sz="4" w:space="0" w:color="auto"/>
          <w:left w:val="single" w:sz="4" w:space="4" w:color="auto"/>
          <w:bottom w:val="single" w:sz="4" w:space="1" w:color="auto"/>
          <w:right w:val="single" w:sz="4" w:space="4" w:color="auto"/>
        </w:pBdr>
        <w:outlineLvl w:val="1"/>
        <w:rPr>
          <w:rFonts w:ascii="Big Caslon" w:hAnsi="Big Caslon"/>
          <w:szCs w:val="22"/>
        </w:rPr>
      </w:pPr>
      <w:r>
        <w:rPr>
          <w:rFonts w:ascii="Big Caslon" w:hAnsi="Big Caslon"/>
          <w:b/>
          <w:smallCaps/>
          <w:szCs w:val="22"/>
        </w:rPr>
        <w:t xml:space="preserve">Carlill v. Carbolic Smoke Ball Co. </w:t>
      </w:r>
      <w:r>
        <w:rPr>
          <w:rFonts w:ascii="Big Caslon" w:hAnsi="Big Caslon"/>
          <w:smallCaps/>
          <w:szCs w:val="22"/>
        </w:rPr>
        <w:t>(In the Court of Appeal 1893) [317]</w:t>
      </w:r>
    </w:p>
    <w:p w:rsidR="003426BD" w:rsidRDefault="008E1BDA" w:rsidP="008E1BDA">
      <w:pPr>
        <w:spacing w:after="0"/>
        <w:rPr>
          <w:rFonts w:ascii="Big Caslon" w:hAnsi="Big Caslon"/>
        </w:rPr>
      </w:pPr>
      <w:r>
        <w:rPr>
          <w:rFonts w:ascii="Big Caslon" w:hAnsi="Big Caslon"/>
          <w:smallCaps/>
          <w:u w:val="single"/>
        </w:rPr>
        <w:t>Facts:</w:t>
      </w:r>
      <w:r>
        <w:rPr>
          <w:rFonts w:ascii="Big Caslon" w:hAnsi="Big Caslon"/>
        </w:rPr>
        <w:t xml:space="preserve"> </w:t>
      </w:r>
      <w:r w:rsidR="003426BD">
        <w:rPr>
          <w:rFonts w:ascii="Big Caslon" w:hAnsi="Big Caslon"/>
        </w:rPr>
        <w:t>The defendants were the proprietors and vendors of a medical preparation called “The Carbolic Smoke Ball.” In newspapers they placed an advertisement that stated: “£100 reward will be paid by the Carbolic Smoke Ball Company to any person who contracts with increasing epidemic influenza, colds, or any disease caused by taking cold, after having used the ball three times daily for two weeks. £1000 is deposited with the Alliance Bank, shewing our sincerity in the matter.” Plaintiff, was attacked by influenza after using the ball as instructed and su</w:t>
      </w:r>
      <w:r w:rsidR="004F7C58">
        <w:rPr>
          <w:rFonts w:ascii="Big Caslon" w:hAnsi="Big Caslon"/>
        </w:rPr>
        <w:t>ed.</w:t>
      </w:r>
      <w:r w:rsidR="003426BD">
        <w:rPr>
          <w:rFonts w:ascii="Big Caslon" w:hAnsi="Big Caslon"/>
        </w:rPr>
        <w:t xml:space="preserve"> </w:t>
      </w:r>
    </w:p>
    <w:p w:rsidR="003426BD" w:rsidRDefault="003426BD" w:rsidP="008E1BDA">
      <w:pPr>
        <w:spacing w:after="0"/>
        <w:rPr>
          <w:rFonts w:ascii="Big Caslon" w:hAnsi="Big Caslon"/>
        </w:rPr>
      </w:pPr>
    </w:p>
    <w:p w:rsidR="009F3539" w:rsidRPr="003426BD" w:rsidRDefault="003426BD" w:rsidP="008E1BDA">
      <w:pPr>
        <w:spacing w:after="0"/>
        <w:rPr>
          <w:rFonts w:ascii="Big Caslon" w:hAnsi="Big Caslon"/>
        </w:rPr>
      </w:pPr>
      <w:r>
        <w:rPr>
          <w:rFonts w:ascii="Big Caslon" w:hAnsi="Big Caslon"/>
          <w:smallCaps/>
          <w:u w:val="single"/>
        </w:rPr>
        <w:t>Issue:</w:t>
      </w:r>
      <w:r>
        <w:rPr>
          <w:rFonts w:ascii="Big Caslon" w:hAnsi="Big Caslon"/>
        </w:rPr>
        <w:t xml:space="preserve"> Was the advertisement meant to be a binding promise? </w:t>
      </w:r>
    </w:p>
    <w:p w:rsidR="003426BD" w:rsidRDefault="003426BD" w:rsidP="005A4D08">
      <w:pPr>
        <w:spacing w:after="0"/>
        <w:rPr>
          <w:rFonts w:ascii="Big Caslon" w:hAnsi="Big Caslon"/>
          <w:color w:val="FF0000"/>
        </w:rPr>
      </w:pPr>
    </w:p>
    <w:p w:rsidR="00CE618F" w:rsidRDefault="003426BD" w:rsidP="005A4D08">
      <w:pPr>
        <w:spacing w:after="0"/>
        <w:rPr>
          <w:rFonts w:ascii="Big Caslon" w:hAnsi="Big Caslon"/>
        </w:rPr>
      </w:pPr>
      <w:r>
        <w:rPr>
          <w:rFonts w:ascii="Big Caslon" w:hAnsi="Big Caslon"/>
          <w:smallCaps/>
          <w:u w:val="single"/>
        </w:rPr>
        <w:t>Holding:</w:t>
      </w:r>
      <w:r>
        <w:rPr>
          <w:rFonts w:ascii="Big Caslon" w:hAnsi="Big Caslon"/>
        </w:rPr>
        <w:t xml:space="preserve"> Yes. The deposit is called in aid by the advertiser as proo</w:t>
      </w:r>
      <w:r w:rsidR="004F7C58">
        <w:rPr>
          <w:rFonts w:ascii="Big Caslon" w:hAnsi="Big Caslon"/>
        </w:rPr>
        <w:t>f of his sincerity to pay the reward.</w:t>
      </w:r>
      <w:r>
        <w:rPr>
          <w:rFonts w:ascii="Big Caslon" w:hAnsi="Big Caslon"/>
        </w:rPr>
        <w:t xml:space="preserve"> </w:t>
      </w:r>
      <w:r w:rsidRPr="004F7C58">
        <w:rPr>
          <w:rFonts w:ascii="Big Caslon" w:hAnsi="Big Caslon"/>
          <w:color w:val="3366FF"/>
        </w:rPr>
        <w:t>Rewards are offers to anybody who performs the conditions named in the advertisement</w:t>
      </w:r>
      <w:r>
        <w:rPr>
          <w:rFonts w:ascii="Big Caslon" w:hAnsi="Big Caslon"/>
        </w:rPr>
        <w:t xml:space="preserve"> and anybody who does perform the condition accepts the offer. </w:t>
      </w:r>
      <w:r w:rsidR="00CE618F" w:rsidRPr="004F7C58">
        <w:rPr>
          <w:rFonts w:ascii="Big Caslon" w:hAnsi="Big Caslon"/>
          <w:color w:val="3366FF"/>
        </w:rPr>
        <w:t xml:space="preserve">Notification of the acceptance need not precede the performance. </w:t>
      </w:r>
      <w:r w:rsidR="00CE618F">
        <w:rPr>
          <w:rFonts w:ascii="Big Caslon" w:hAnsi="Big Caslon"/>
        </w:rPr>
        <w:t xml:space="preserve">This offer is continuing offer, and is never revoked. </w:t>
      </w:r>
    </w:p>
    <w:p w:rsidR="00CE618F" w:rsidRDefault="00CE618F" w:rsidP="005A4D08">
      <w:pPr>
        <w:spacing w:after="0"/>
        <w:rPr>
          <w:rFonts w:ascii="Big Caslon" w:hAnsi="Big Caslon"/>
        </w:rPr>
      </w:pPr>
    </w:p>
    <w:p w:rsidR="00CE618F" w:rsidRDefault="00CE618F" w:rsidP="00CE618F">
      <w:pPr>
        <w:spacing w:after="0"/>
        <w:rPr>
          <w:rFonts w:ascii="Big Caslon" w:hAnsi="Big Caslon"/>
          <w:color w:val="FF0000"/>
        </w:rPr>
      </w:pPr>
      <w:r>
        <w:rPr>
          <w:rFonts w:ascii="Big Caslon" w:hAnsi="Big Caslon"/>
          <w:color w:val="FF0000"/>
        </w:rPr>
        <w:t>Restatement (Second) of Contracts</w:t>
      </w:r>
      <w:r w:rsidR="004F7C58">
        <w:rPr>
          <w:rFonts w:ascii="Big Caslon" w:hAnsi="Big Caslon"/>
          <w:color w:val="FF0000"/>
        </w:rPr>
        <w:t xml:space="preserve">. </w:t>
      </w:r>
      <w:r>
        <w:rPr>
          <w:rFonts w:ascii="Big Caslon" w:hAnsi="Big Caslon"/>
          <w:color w:val="FF0000"/>
        </w:rPr>
        <w:t xml:space="preserve">§54. </w:t>
      </w:r>
      <w:r w:rsidRPr="004F7C58">
        <w:rPr>
          <w:rFonts w:ascii="Big Caslon" w:hAnsi="Big Caslon"/>
        </w:rPr>
        <w:t>Acceptance by Performance; Necessity of Notification to Offeror</w:t>
      </w:r>
      <w:r w:rsidR="002647FD">
        <w:rPr>
          <w:rFonts w:ascii="Big Caslon" w:hAnsi="Big Caslon"/>
        </w:rPr>
        <w:t xml:space="preserve">. </w:t>
      </w:r>
    </w:p>
    <w:p w:rsidR="00CE618F" w:rsidRDefault="00CE618F" w:rsidP="00CE618F">
      <w:pPr>
        <w:spacing w:after="0"/>
        <w:rPr>
          <w:rFonts w:ascii="Big Caslon" w:hAnsi="Big Caslon"/>
        </w:rPr>
      </w:pPr>
    </w:p>
    <w:p w:rsidR="00CE618F" w:rsidRPr="00CE618F" w:rsidRDefault="00CE618F" w:rsidP="00CE618F">
      <w:pPr>
        <w:pBdr>
          <w:top w:val="single" w:sz="4" w:space="0" w:color="auto"/>
          <w:left w:val="single" w:sz="4" w:space="4" w:color="auto"/>
          <w:bottom w:val="single" w:sz="4" w:space="1" w:color="auto"/>
          <w:right w:val="single" w:sz="4" w:space="4" w:color="auto"/>
        </w:pBdr>
        <w:outlineLvl w:val="1"/>
        <w:rPr>
          <w:rFonts w:ascii="Big Caslon" w:hAnsi="Big Caslon"/>
          <w:szCs w:val="22"/>
        </w:rPr>
      </w:pPr>
      <w:r>
        <w:rPr>
          <w:rFonts w:ascii="Big Caslon" w:hAnsi="Big Caslon"/>
          <w:b/>
          <w:smallCaps/>
          <w:szCs w:val="22"/>
        </w:rPr>
        <w:t xml:space="preserve">White v. Corlies &amp; Tifft </w:t>
      </w:r>
      <w:r>
        <w:rPr>
          <w:rFonts w:ascii="Big Caslon" w:hAnsi="Big Caslon"/>
          <w:smallCaps/>
          <w:szCs w:val="22"/>
        </w:rPr>
        <w:t>(Court of Appeals of New York 1871) [332]</w:t>
      </w:r>
    </w:p>
    <w:p w:rsidR="00CE618F" w:rsidRDefault="00CE618F" w:rsidP="00CE618F">
      <w:pPr>
        <w:spacing w:after="0"/>
        <w:rPr>
          <w:rFonts w:ascii="Big Caslon" w:hAnsi="Big Caslon"/>
        </w:rPr>
      </w:pPr>
      <w:r>
        <w:rPr>
          <w:rFonts w:ascii="Big Caslon" w:hAnsi="Big Caslon"/>
          <w:smallCaps/>
          <w:u w:val="single"/>
        </w:rPr>
        <w:t>Facts:</w:t>
      </w:r>
      <w:r>
        <w:rPr>
          <w:rFonts w:ascii="Big Caslon" w:hAnsi="Big Caslon"/>
        </w:rPr>
        <w:t xml:space="preserve"> The plaintiff was a builder. The defendants furnished the plaintiff with specifications for fitting up a suit of offices and requested him to make an estimate of the cost of doing the work. </w:t>
      </w:r>
      <w:r w:rsidR="002647FD">
        <w:rPr>
          <w:rFonts w:ascii="Big Caslon" w:hAnsi="Big Caslon"/>
        </w:rPr>
        <w:t>P</w:t>
      </w:r>
      <w:r>
        <w:rPr>
          <w:rFonts w:ascii="Big Caslon" w:hAnsi="Big Caslon"/>
        </w:rPr>
        <w:t>laintiff left his</w:t>
      </w:r>
      <w:r w:rsidR="002647FD">
        <w:rPr>
          <w:rFonts w:ascii="Big Caslon" w:hAnsi="Big Caslon"/>
        </w:rPr>
        <w:t xml:space="preserve"> estimate with the defendants and o</w:t>
      </w:r>
      <w:r>
        <w:rPr>
          <w:rFonts w:ascii="Big Caslon" w:hAnsi="Big Caslon"/>
        </w:rPr>
        <w:t xml:space="preserve">n the same day, the defendants made a change to their specifications and sent a copy to the plaintiff for his assent, </w:t>
      </w:r>
      <w:r w:rsidR="002647FD">
        <w:rPr>
          <w:rFonts w:ascii="Big Caslon" w:hAnsi="Big Caslon"/>
        </w:rPr>
        <w:t>which he assented to by signing</w:t>
      </w:r>
      <w:r>
        <w:rPr>
          <w:rFonts w:ascii="Big Caslon" w:hAnsi="Big Caslon"/>
        </w:rPr>
        <w:t xml:space="preserve">. On the day following, the defendants wrote to the plaintiff agreeing to the fitting and asking him to begin at once. No reply to the note was ever made by the plaintiff, and on the next day </w:t>
      </w:r>
      <w:r w:rsidR="004F7C58">
        <w:rPr>
          <w:rFonts w:ascii="Big Caslon" w:hAnsi="Big Caslon"/>
        </w:rPr>
        <w:t xml:space="preserve">it was </w:t>
      </w:r>
      <w:r>
        <w:rPr>
          <w:rFonts w:ascii="Big Caslon" w:hAnsi="Big Caslon"/>
        </w:rPr>
        <w:t>countermanded by a second note from the defendants. Immediately on receipt of the note, the plaintiff commenced a perfor</w:t>
      </w:r>
      <w:r w:rsidR="004F7C58">
        <w:rPr>
          <w:rFonts w:ascii="Big Caslon" w:hAnsi="Big Caslon"/>
        </w:rPr>
        <w:t xml:space="preserve">mance by the purchase of lumber. </w:t>
      </w:r>
    </w:p>
    <w:p w:rsidR="00CE618F" w:rsidRDefault="00CE618F" w:rsidP="00CE618F">
      <w:pPr>
        <w:spacing w:after="0"/>
        <w:rPr>
          <w:rFonts w:ascii="Big Caslon" w:hAnsi="Big Caslon"/>
        </w:rPr>
      </w:pPr>
    </w:p>
    <w:p w:rsidR="00CE618F" w:rsidRDefault="00CE618F" w:rsidP="00CE618F">
      <w:pPr>
        <w:spacing w:after="0"/>
        <w:rPr>
          <w:rFonts w:ascii="Big Caslon" w:hAnsi="Big Caslon"/>
        </w:rPr>
      </w:pPr>
      <w:r>
        <w:rPr>
          <w:rFonts w:ascii="Big Caslon" w:hAnsi="Big Caslon"/>
          <w:smallCaps/>
          <w:u w:val="single"/>
        </w:rPr>
        <w:t>Issue:</w:t>
      </w:r>
      <w:r>
        <w:rPr>
          <w:rFonts w:ascii="Big Caslon" w:hAnsi="Big Caslon"/>
        </w:rPr>
        <w:t xml:space="preserve"> Did the note, without the builder’s assent, constitute a binding contract? </w:t>
      </w:r>
    </w:p>
    <w:p w:rsidR="00CE618F" w:rsidRDefault="00CE618F" w:rsidP="00CE618F">
      <w:pPr>
        <w:spacing w:after="0"/>
        <w:rPr>
          <w:rFonts w:ascii="Big Caslon" w:hAnsi="Big Caslon"/>
        </w:rPr>
      </w:pPr>
    </w:p>
    <w:p w:rsidR="00CE618F" w:rsidRPr="00E75B27" w:rsidRDefault="00CE618F" w:rsidP="00CE618F">
      <w:pPr>
        <w:spacing w:after="0"/>
        <w:rPr>
          <w:rFonts w:ascii="Big Caslon" w:hAnsi="Big Caslon"/>
        </w:rPr>
      </w:pPr>
      <w:r>
        <w:rPr>
          <w:rFonts w:ascii="Big Caslon" w:hAnsi="Big Caslon"/>
          <w:smallCaps/>
          <w:u w:val="single"/>
        </w:rPr>
        <w:t>Holding:</w:t>
      </w:r>
      <w:r>
        <w:rPr>
          <w:rFonts w:ascii="Big Caslon" w:hAnsi="Big Caslon"/>
        </w:rPr>
        <w:t xml:space="preserve"> No. </w:t>
      </w:r>
      <w:r w:rsidRPr="004F7C58">
        <w:rPr>
          <w:rFonts w:ascii="Big Caslon" w:hAnsi="Big Caslon"/>
          <w:color w:val="3366FF"/>
        </w:rPr>
        <w:t xml:space="preserve">The note </w:t>
      </w:r>
      <w:r w:rsidR="002647FD">
        <w:rPr>
          <w:rFonts w:ascii="Big Caslon" w:hAnsi="Big Caslon"/>
          <w:color w:val="3366FF"/>
        </w:rPr>
        <w:t xml:space="preserve">to “begin at once” </w:t>
      </w:r>
      <w:r w:rsidRPr="004F7C58">
        <w:rPr>
          <w:rFonts w:ascii="Big Caslon" w:hAnsi="Big Caslon"/>
          <w:color w:val="3366FF"/>
        </w:rPr>
        <w:t>did not make the agreement. It was a proposition, and must have been accepted by the plaintiff before either party was bound.</w:t>
      </w:r>
      <w:r>
        <w:rPr>
          <w:rFonts w:ascii="Big Caslon" w:hAnsi="Big Caslon"/>
        </w:rPr>
        <w:t xml:space="preserve"> Where an offer is made by one party to another when they are not together</w:t>
      </w:r>
      <w:r w:rsidRPr="00C52CD2">
        <w:rPr>
          <w:rFonts w:ascii="Big Caslon" w:hAnsi="Big Caslon"/>
          <w:color w:val="3366FF"/>
        </w:rPr>
        <w:t xml:space="preserve">, the acceptance of it by that other must be manifested by some appropriate act. </w:t>
      </w:r>
      <w:r>
        <w:rPr>
          <w:rFonts w:ascii="Big Caslon" w:hAnsi="Big Caslon"/>
        </w:rPr>
        <w:t xml:space="preserve">He is not bound if that manifestation is not put in a proper way to be in the usual course </w:t>
      </w:r>
      <w:r w:rsidR="004F7C58">
        <w:rPr>
          <w:rFonts w:ascii="Big Caslon" w:hAnsi="Big Caslon"/>
        </w:rPr>
        <w:t xml:space="preserve">of events. </w:t>
      </w:r>
      <w:r w:rsidR="004F7C58" w:rsidRPr="00F44B56">
        <w:rPr>
          <w:rFonts w:ascii="Big Caslon" w:hAnsi="Big Caslon"/>
          <w:color w:val="3366FF"/>
        </w:rPr>
        <w:t>The plaintiff did no</w:t>
      </w:r>
      <w:r w:rsidRPr="00F44B56">
        <w:rPr>
          <w:rFonts w:ascii="Big Caslon" w:hAnsi="Big Caslon"/>
          <w:color w:val="3366FF"/>
        </w:rPr>
        <w:t xml:space="preserve"> act </w:t>
      </w:r>
      <w:r w:rsidR="00F44B56" w:rsidRPr="00F44B56">
        <w:rPr>
          <w:rFonts w:ascii="Big Caslon" w:hAnsi="Big Caslon"/>
          <w:color w:val="3366FF"/>
        </w:rPr>
        <w:t>that</w:t>
      </w:r>
      <w:r w:rsidRPr="00F44B56">
        <w:rPr>
          <w:rFonts w:ascii="Big Caslon" w:hAnsi="Big Caslon"/>
          <w:color w:val="3366FF"/>
        </w:rPr>
        <w:t xml:space="preserve"> indicated an acceptance of the offer to the defendants.</w:t>
      </w:r>
      <w:r>
        <w:rPr>
          <w:rFonts w:ascii="Big Caslon" w:hAnsi="Big Caslon"/>
        </w:rPr>
        <w:t xml:space="preserve"> </w:t>
      </w:r>
      <w:r w:rsidR="00905EE6">
        <w:rPr>
          <w:rFonts w:ascii="Big Caslon" w:hAnsi="Big Caslon"/>
        </w:rPr>
        <w:t xml:space="preserve">This is a </w:t>
      </w:r>
      <w:r w:rsidR="00905EE6">
        <w:rPr>
          <w:rFonts w:ascii="Big Caslon" w:hAnsi="Big Caslon"/>
          <w:color w:val="FF0000"/>
        </w:rPr>
        <w:t>bilateral contract</w:t>
      </w:r>
      <w:r w:rsidR="00905EE6">
        <w:rPr>
          <w:rFonts w:ascii="Big Caslon" w:hAnsi="Big Caslon"/>
        </w:rPr>
        <w:t>—</w:t>
      </w:r>
      <w:r w:rsidR="00905EE6" w:rsidRPr="009F1ECC">
        <w:rPr>
          <w:rFonts w:ascii="Big Caslon" w:hAnsi="Big Caslon"/>
          <w:color w:val="3366FF"/>
        </w:rPr>
        <w:t>no notice of acceptance because he could have been buying lumber for any number of projects</w:t>
      </w:r>
      <w:r w:rsidR="00905EE6">
        <w:rPr>
          <w:rFonts w:ascii="Big Caslon" w:hAnsi="Big Caslon"/>
        </w:rPr>
        <w:t xml:space="preserve">. </w:t>
      </w:r>
      <w:r w:rsidR="00E75B27">
        <w:rPr>
          <w:rFonts w:ascii="Big Caslon" w:hAnsi="Big Caslon"/>
        </w:rPr>
        <w:t xml:space="preserve">For bilateral contracts notice is necessary for acceptance and performance </w:t>
      </w:r>
      <w:r w:rsidR="00E75B27" w:rsidRPr="00C52CD2">
        <w:rPr>
          <w:rFonts w:ascii="Big Caslon" w:hAnsi="Big Caslon"/>
          <w:color w:val="3366FF"/>
        </w:rPr>
        <w:t>itself has to be reasonable in the circumstances</w:t>
      </w:r>
      <w:r w:rsidR="00E75B27">
        <w:rPr>
          <w:rFonts w:ascii="Big Caslon" w:hAnsi="Big Caslon"/>
        </w:rPr>
        <w:t xml:space="preserve"> (put in the proper way to be in the usual course of events, in reasonable time communicated to offeror). For bilateral contracts, if offeror doesn’t have an opportunity to know about acceptance—there is no contract. For </w:t>
      </w:r>
      <w:r w:rsidR="00E75B27">
        <w:rPr>
          <w:rFonts w:ascii="Big Caslon" w:hAnsi="Big Caslon"/>
          <w:color w:val="FF0000"/>
        </w:rPr>
        <w:t>unilateral contracts</w:t>
      </w:r>
      <w:r w:rsidR="00E75B27">
        <w:rPr>
          <w:rFonts w:ascii="Big Caslon" w:hAnsi="Big Caslon"/>
        </w:rPr>
        <w:t xml:space="preserve">, notification must be made within a reasonable time—but it doesn’t have to be a precedent to acceptance. </w:t>
      </w:r>
    </w:p>
    <w:p w:rsidR="0054537F" w:rsidRDefault="0054537F" w:rsidP="0054537F">
      <w:pPr>
        <w:spacing w:after="0"/>
        <w:rPr>
          <w:rFonts w:ascii="Big Caslon" w:hAnsi="Big Caslon"/>
        </w:rPr>
      </w:pPr>
    </w:p>
    <w:p w:rsidR="0054537F" w:rsidRPr="0054537F" w:rsidRDefault="0054537F" w:rsidP="0054537F">
      <w:pPr>
        <w:pBdr>
          <w:top w:val="single" w:sz="4" w:space="0" w:color="auto"/>
          <w:left w:val="single" w:sz="4" w:space="4" w:color="auto"/>
          <w:bottom w:val="single" w:sz="4" w:space="1" w:color="auto"/>
          <w:right w:val="single" w:sz="4" w:space="4" w:color="auto"/>
        </w:pBdr>
        <w:outlineLvl w:val="1"/>
        <w:rPr>
          <w:rFonts w:ascii="Big Caslon" w:hAnsi="Big Caslon"/>
          <w:szCs w:val="22"/>
        </w:rPr>
      </w:pPr>
      <w:r>
        <w:rPr>
          <w:rFonts w:ascii="Big Caslon" w:hAnsi="Big Caslon"/>
          <w:b/>
          <w:smallCaps/>
          <w:szCs w:val="22"/>
        </w:rPr>
        <w:t>Petterson v. Pattberg</w:t>
      </w:r>
      <w:r>
        <w:rPr>
          <w:rFonts w:ascii="Big Caslon" w:hAnsi="Big Caslon"/>
          <w:smallCaps/>
          <w:szCs w:val="22"/>
        </w:rPr>
        <w:t xml:space="preserve"> (Court of Appeals of New York 1928) [336]</w:t>
      </w:r>
    </w:p>
    <w:p w:rsidR="0054537F" w:rsidRDefault="0054537F" w:rsidP="0054537F">
      <w:pPr>
        <w:spacing w:after="0"/>
        <w:rPr>
          <w:rFonts w:ascii="Big Caslon" w:hAnsi="Big Caslon"/>
        </w:rPr>
      </w:pPr>
      <w:r>
        <w:rPr>
          <w:rFonts w:ascii="Big Caslon" w:hAnsi="Big Caslon"/>
          <w:smallCaps/>
          <w:u w:val="single"/>
        </w:rPr>
        <w:t>Facts:</w:t>
      </w:r>
      <w:r>
        <w:rPr>
          <w:rFonts w:ascii="Big Caslon" w:hAnsi="Big Caslon"/>
        </w:rPr>
        <w:t xml:space="preserve"> Plaintiff owed the defendant the sum of $5,450, the debt being secured by a mortgage on certain real estate belonging to the plai</w:t>
      </w:r>
      <w:r w:rsidR="00DF20E9">
        <w:rPr>
          <w:rFonts w:ascii="Big Caslon" w:hAnsi="Big Caslon"/>
        </w:rPr>
        <w:t>ntiff. The defendant-mortgagee,</w:t>
      </w:r>
      <w:r w:rsidR="00905EE6">
        <w:rPr>
          <w:rFonts w:ascii="Big Caslon" w:hAnsi="Big Caslon"/>
        </w:rPr>
        <w:t xml:space="preserve"> </w:t>
      </w:r>
      <w:r>
        <w:rPr>
          <w:rFonts w:ascii="Big Caslon" w:hAnsi="Big Caslon"/>
        </w:rPr>
        <w:t>offered to reduce the principal of the deb</w:t>
      </w:r>
      <w:r w:rsidR="00DF20E9">
        <w:rPr>
          <w:rFonts w:ascii="Big Caslon" w:hAnsi="Big Caslon"/>
        </w:rPr>
        <w:t>t by</w:t>
      </w:r>
      <w:r>
        <w:rPr>
          <w:rFonts w:ascii="Big Caslon" w:hAnsi="Big Caslon"/>
        </w:rPr>
        <w:t xml:space="preserve"> $780 if the plaintiff prepaid the entire amount due by May 31. Late in May the plaintiff appeared at the defendan</w:t>
      </w:r>
      <w:r w:rsidR="00746F99">
        <w:rPr>
          <w:rFonts w:ascii="Big Caslon" w:hAnsi="Big Caslon"/>
        </w:rPr>
        <w:t>t</w:t>
      </w:r>
      <w:r>
        <w:rPr>
          <w:rFonts w:ascii="Big Caslon" w:hAnsi="Big Caslon"/>
        </w:rPr>
        <w:t xml:space="preserve">’s door, </w:t>
      </w:r>
      <w:r w:rsidR="00DF20E9">
        <w:rPr>
          <w:rFonts w:ascii="Big Caslon" w:hAnsi="Big Caslon"/>
        </w:rPr>
        <w:t>knocked loudly, and in response Pattberg said</w:t>
      </w:r>
      <w:r>
        <w:rPr>
          <w:rFonts w:ascii="Big Caslon" w:hAnsi="Big Caslon"/>
        </w:rPr>
        <w:t xml:space="preserve"> “Too late</w:t>
      </w:r>
      <w:r w:rsidR="00DF20E9">
        <w:rPr>
          <w:rFonts w:ascii="Big Caslon" w:hAnsi="Big Caslon"/>
        </w:rPr>
        <w:t>.</w:t>
      </w:r>
      <w:r w:rsidR="00E75B27">
        <w:rPr>
          <w:rFonts w:ascii="Big Caslon" w:hAnsi="Big Caslon"/>
        </w:rPr>
        <w:t xml:space="preserve"> </w:t>
      </w:r>
      <w:r>
        <w:rPr>
          <w:rFonts w:ascii="Big Caslon" w:hAnsi="Big Caslon"/>
        </w:rPr>
        <w:t>I have sold your mortgage to another investor.” Pattberg refused to accept the ca</w:t>
      </w:r>
      <w:r w:rsidR="00E75B27">
        <w:rPr>
          <w:rFonts w:ascii="Big Caslon" w:hAnsi="Big Caslon"/>
        </w:rPr>
        <w:t xml:space="preserve">sh. Claiming breach, Petterson </w:t>
      </w:r>
      <w:r>
        <w:rPr>
          <w:rFonts w:ascii="Big Caslon" w:hAnsi="Big Caslon"/>
        </w:rPr>
        <w:t xml:space="preserve">sued Pattberg for the $780 discount. </w:t>
      </w:r>
    </w:p>
    <w:p w:rsidR="0054537F" w:rsidRDefault="0054537F" w:rsidP="0054537F">
      <w:pPr>
        <w:spacing w:after="0"/>
        <w:rPr>
          <w:rFonts w:ascii="Big Caslon" w:hAnsi="Big Caslon"/>
        </w:rPr>
      </w:pPr>
    </w:p>
    <w:p w:rsidR="0054537F" w:rsidRDefault="0054537F" w:rsidP="0054537F">
      <w:pPr>
        <w:spacing w:after="0"/>
        <w:rPr>
          <w:rFonts w:ascii="Big Caslon" w:hAnsi="Big Caslon"/>
        </w:rPr>
      </w:pPr>
      <w:r>
        <w:rPr>
          <w:rFonts w:ascii="Big Caslon" w:hAnsi="Big Caslon"/>
          <w:smallCaps/>
          <w:u w:val="single"/>
        </w:rPr>
        <w:t>Issue:</w:t>
      </w:r>
      <w:r>
        <w:rPr>
          <w:rFonts w:ascii="Big Caslon" w:hAnsi="Big Caslon"/>
        </w:rPr>
        <w:t xml:space="preserve"> Did Pattberg withdraw his offer before Petterson accepted? </w:t>
      </w:r>
    </w:p>
    <w:p w:rsidR="0054537F" w:rsidRDefault="0054537F" w:rsidP="0054537F">
      <w:pPr>
        <w:spacing w:after="0"/>
        <w:rPr>
          <w:rFonts w:ascii="Big Caslon" w:hAnsi="Big Caslon"/>
        </w:rPr>
      </w:pPr>
    </w:p>
    <w:p w:rsidR="004958E9" w:rsidRPr="00905EE6" w:rsidRDefault="0054537F" w:rsidP="0054537F">
      <w:pPr>
        <w:spacing w:after="0"/>
        <w:rPr>
          <w:rFonts w:ascii="Big Caslon" w:hAnsi="Big Caslon"/>
        </w:rPr>
      </w:pPr>
      <w:r>
        <w:rPr>
          <w:rFonts w:ascii="Big Caslon" w:hAnsi="Big Caslon"/>
          <w:smallCaps/>
          <w:u w:val="single"/>
        </w:rPr>
        <w:t>Holding:</w:t>
      </w:r>
      <w:r>
        <w:rPr>
          <w:rFonts w:ascii="Big Caslon" w:hAnsi="Big Caslon"/>
        </w:rPr>
        <w:t xml:space="preserve"> Yes, </w:t>
      </w:r>
      <w:r w:rsidRPr="00DE522F">
        <w:rPr>
          <w:rFonts w:ascii="Big Caslon" w:hAnsi="Big Caslon"/>
          <w:color w:val="3366FF"/>
        </w:rPr>
        <w:t>Pattberg withdrew his offer when he informed Petterson that he had sold the mortgage to someone else</w:t>
      </w:r>
      <w:r>
        <w:rPr>
          <w:rFonts w:ascii="Big Caslon" w:hAnsi="Big Caslon"/>
        </w:rPr>
        <w:t>. Since that co</w:t>
      </w:r>
      <w:r w:rsidR="00DE522F">
        <w:rPr>
          <w:rFonts w:ascii="Big Caslon" w:hAnsi="Big Caslon"/>
        </w:rPr>
        <w:t>mmunication took place before Pe</w:t>
      </w:r>
      <w:r>
        <w:rPr>
          <w:rFonts w:ascii="Big Caslon" w:hAnsi="Big Caslon"/>
        </w:rPr>
        <w:t>tterson could actually make “tender” of his money, the offer must be regarded as revoked. Such withdrawal or revocation suff</w:t>
      </w:r>
      <w:r w:rsidR="00E75B27">
        <w:rPr>
          <w:rFonts w:ascii="Big Caslon" w:hAnsi="Big Caslon"/>
        </w:rPr>
        <w:t>iced to terminate the offer, “If</w:t>
      </w:r>
      <w:r>
        <w:rPr>
          <w:rFonts w:ascii="Big Caslon" w:hAnsi="Big Caslon"/>
        </w:rPr>
        <w:t xml:space="preserve"> the offeror can say ‘I revoke’ before the of</w:t>
      </w:r>
      <w:r w:rsidR="00DE522F">
        <w:rPr>
          <w:rFonts w:ascii="Big Caslon" w:hAnsi="Big Caslon"/>
        </w:rPr>
        <w:t>f</w:t>
      </w:r>
      <w:r>
        <w:rPr>
          <w:rFonts w:ascii="Big Caslon" w:hAnsi="Big Caslon"/>
        </w:rPr>
        <w:t xml:space="preserve">eree accepts, however brief the interval of time…there is no escape from the conclusion that the offer is terminated.” </w:t>
      </w:r>
      <w:r w:rsidR="004958E9" w:rsidRPr="00DE522F">
        <w:rPr>
          <w:rFonts w:ascii="Big Caslon" w:hAnsi="Big Caslon"/>
          <w:color w:val="3366FF"/>
        </w:rPr>
        <w:t>The seller’s assent, not the buyer’s tender, would be the final and indispensable step in a concluded bargain.</w:t>
      </w:r>
      <w:r w:rsidR="004958E9">
        <w:rPr>
          <w:rFonts w:ascii="Big Caslon" w:hAnsi="Big Caslon"/>
        </w:rPr>
        <w:t xml:space="preserve"> </w:t>
      </w:r>
      <w:r w:rsidR="00771053">
        <w:rPr>
          <w:rFonts w:ascii="Big Caslon" w:hAnsi="Big Caslon"/>
        </w:rPr>
        <w:t xml:space="preserve">Deal becomes a </w:t>
      </w:r>
      <w:r w:rsidR="00771053">
        <w:rPr>
          <w:rFonts w:ascii="Big Caslon" w:hAnsi="Big Caslon"/>
          <w:color w:val="FF0000"/>
        </w:rPr>
        <w:t>unilateral contract</w:t>
      </w:r>
      <w:r w:rsidR="00771053">
        <w:rPr>
          <w:rFonts w:ascii="Big Caslon" w:hAnsi="Big Caslon"/>
        </w:rPr>
        <w:t xml:space="preserve">, which is revocable at any time—if the performance requires the cooperation of both parties, such as the payment of money, a person who reserves the right to refuse to receive the performance has not made an </w:t>
      </w:r>
      <w:r w:rsidR="00930AE7">
        <w:rPr>
          <w:rFonts w:ascii="Big Caslon" w:hAnsi="Big Caslon"/>
        </w:rPr>
        <w:t>option</w:t>
      </w:r>
      <w:r w:rsidR="00771053">
        <w:rPr>
          <w:rFonts w:ascii="Big Caslon" w:hAnsi="Big Caslon"/>
        </w:rPr>
        <w:t xml:space="preserve">. </w:t>
      </w:r>
      <w:r w:rsidR="00771053">
        <w:rPr>
          <w:rFonts w:ascii="Big Caslon" w:hAnsi="Big Caslon"/>
          <w:color w:val="FF0000"/>
        </w:rPr>
        <w:t xml:space="preserve">See Restatement (Second) of Contracts. §45. </w:t>
      </w:r>
    </w:p>
    <w:p w:rsidR="004958E9" w:rsidRDefault="004958E9" w:rsidP="0054537F">
      <w:pPr>
        <w:spacing w:after="0"/>
        <w:rPr>
          <w:rFonts w:ascii="Big Caslon" w:hAnsi="Big Caslon"/>
        </w:rPr>
      </w:pPr>
    </w:p>
    <w:p w:rsidR="004958E9" w:rsidRPr="00F57BE6" w:rsidRDefault="004958E9" w:rsidP="004958E9">
      <w:pPr>
        <w:spacing w:after="0"/>
        <w:rPr>
          <w:rFonts w:ascii="Big Caslon" w:hAnsi="Big Caslon"/>
          <w:color w:val="FF0000"/>
        </w:rPr>
      </w:pPr>
      <w:r w:rsidRPr="00DF20E9">
        <w:rPr>
          <w:rFonts w:ascii="Big Caslon" w:hAnsi="Big Caslon"/>
          <w:color w:val="F79646" w:themeColor="accent6"/>
        </w:rPr>
        <w:t>Sales Contracts: The UCC</w:t>
      </w:r>
      <w:r w:rsidR="00DF20E9" w:rsidRPr="00DF20E9">
        <w:rPr>
          <w:rFonts w:ascii="Big Caslon" w:hAnsi="Big Caslon"/>
          <w:color w:val="F79646" w:themeColor="accent6"/>
        </w:rPr>
        <w:t xml:space="preserve">. </w:t>
      </w:r>
      <w:r w:rsidRPr="00DF20E9">
        <w:rPr>
          <w:rFonts w:ascii="Big Caslon" w:hAnsi="Big Caslon"/>
          <w:color w:val="F79646" w:themeColor="accent6"/>
        </w:rPr>
        <w:t xml:space="preserve">§2-205. </w:t>
      </w:r>
      <w:r w:rsidRPr="00DF20E9">
        <w:rPr>
          <w:rFonts w:ascii="Big Caslon" w:hAnsi="Big Caslon"/>
        </w:rPr>
        <w:t>Firm Offers.</w:t>
      </w:r>
      <w:r>
        <w:rPr>
          <w:rFonts w:ascii="Big Caslon" w:hAnsi="Big Caslon"/>
          <w:color w:val="FF0000"/>
        </w:rPr>
        <w:t xml:space="preserve"> </w:t>
      </w:r>
    </w:p>
    <w:p w:rsidR="00DF20E9" w:rsidRPr="00DF20E9" w:rsidRDefault="004958E9" w:rsidP="004958E9">
      <w:pPr>
        <w:spacing w:after="0"/>
        <w:rPr>
          <w:rFonts w:ascii="Big Caslon" w:hAnsi="Big Caslon"/>
          <w:color w:val="FF0000"/>
        </w:rPr>
      </w:pPr>
      <w:r>
        <w:rPr>
          <w:rFonts w:ascii="Big Caslon" w:hAnsi="Big Caslon"/>
          <w:color w:val="FF0000"/>
        </w:rPr>
        <w:t>Restatement (Second) of Contracts</w:t>
      </w:r>
      <w:r w:rsidR="00DF20E9">
        <w:rPr>
          <w:rFonts w:ascii="Big Caslon" w:hAnsi="Big Caslon"/>
          <w:color w:val="FF0000"/>
        </w:rPr>
        <w:t xml:space="preserve">. </w:t>
      </w:r>
      <w:r>
        <w:rPr>
          <w:rFonts w:ascii="Big Caslon" w:hAnsi="Big Caslon"/>
          <w:color w:val="FF0000"/>
        </w:rPr>
        <w:t xml:space="preserve">§45. </w:t>
      </w:r>
      <w:r w:rsidRPr="00DF20E9">
        <w:rPr>
          <w:rFonts w:ascii="Big Caslon" w:hAnsi="Big Caslon"/>
        </w:rPr>
        <w:t>Option contract created by part performance or tender.</w:t>
      </w:r>
      <w:r>
        <w:rPr>
          <w:rFonts w:ascii="Big Caslon" w:hAnsi="Big Caslon"/>
          <w:color w:val="FF0000"/>
        </w:rPr>
        <w:t xml:space="preserve"> </w:t>
      </w:r>
    </w:p>
    <w:p w:rsidR="004958E9" w:rsidRDefault="004958E9" w:rsidP="00DF20E9">
      <w:pPr>
        <w:spacing w:after="0"/>
        <w:rPr>
          <w:rFonts w:ascii="Big Caslon" w:hAnsi="Big Caslon"/>
          <w:color w:val="FF0000"/>
        </w:rPr>
      </w:pPr>
      <w:r>
        <w:rPr>
          <w:rFonts w:ascii="Big Caslon" w:hAnsi="Big Caslon"/>
          <w:color w:val="FF0000"/>
        </w:rPr>
        <w:t xml:space="preserve">§62. </w:t>
      </w:r>
      <w:r w:rsidRPr="00DF20E9">
        <w:rPr>
          <w:rFonts w:ascii="Big Caslon" w:hAnsi="Big Caslon"/>
        </w:rPr>
        <w:t>Effect of performance by offeree where offer invites either performance or promise.</w:t>
      </w:r>
      <w:r>
        <w:rPr>
          <w:rFonts w:ascii="Big Caslon" w:hAnsi="Big Caslon"/>
          <w:color w:val="FF0000"/>
        </w:rPr>
        <w:t xml:space="preserve"> </w:t>
      </w:r>
    </w:p>
    <w:p w:rsidR="004958E9" w:rsidRDefault="004958E9" w:rsidP="004958E9">
      <w:pPr>
        <w:spacing w:after="0"/>
        <w:rPr>
          <w:rFonts w:ascii="Big Caslon" w:hAnsi="Big Caslon"/>
        </w:rPr>
      </w:pPr>
    </w:p>
    <w:p w:rsidR="004958E9" w:rsidRDefault="00DF20E9" w:rsidP="00DF20E9">
      <w:pPr>
        <w:spacing w:after="0"/>
        <w:rPr>
          <w:rFonts w:ascii="Big Caslon" w:hAnsi="Big Caslon"/>
          <w:b/>
          <w:smallCaps/>
          <w:u w:val="single"/>
        </w:rPr>
      </w:pPr>
      <w:r>
        <w:rPr>
          <w:rFonts w:ascii="Big Caslon" w:hAnsi="Big Caslon"/>
          <w:u w:val="single"/>
        </w:rPr>
        <w:t>Acceptance by Silence</w:t>
      </w:r>
    </w:p>
    <w:p w:rsidR="004958E9" w:rsidRDefault="004958E9" w:rsidP="004958E9">
      <w:pPr>
        <w:spacing w:after="0"/>
        <w:rPr>
          <w:rFonts w:ascii="Big Caslon" w:hAnsi="Big Caslon"/>
        </w:rPr>
      </w:pPr>
    </w:p>
    <w:p w:rsidR="004958E9" w:rsidRPr="00397577" w:rsidRDefault="00397577" w:rsidP="004958E9">
      <w:pPr>
        <w:pBdr>
          <w:top w:val="single" w:sz="4" w:space="0" w:color="auto"/>
          <w:left w:val="single" w:sz="4" w:space="4" w:color="auto"/>
          <w:bottom w:val="single" w:sz="4" w:space="1" w:color="auto"/>
          <w:right w:val="single" w:sz="4" w:space="4" w:color="auto"/>
        </w:pBdr>
        <w:outlineLvl w:val="1"/>
        <w:rPr>
          <w:rFonts w:ascii="Big Caslon" w:hAnsi="Big Caslon"/>
          <w:szCs w:val="22"/>
        </w:rPr>
      </w:pPr>
      <w:r>
        <w:rPr>
          <w:rFonts w:ascii="Big Caslon" w:hAnsi="Big Caslon"/>
          <w:b/>
          <w:smallCaps/>
          <w:szCs w:val="22"/>
        </w:rPr>
        <w:t xml:space="preserve">Hobbs v. Massasoit Whip Co. </w:t>
      </w:r>
      <w:r>
        <w:rPr>
          <w:rFonts w:ascii="Big Caslon" w:hAnsi="Big Caslon"/>
          <w:smallCaps/>
          <w:szCs w:val="22"/>
        </w:rPr>
        <w:t>(Supreme Judicial Court of Mass. 1893) [342]</w:t>
      </w:r>
    </w:p>
    <w:p w:rsidR="00397577" w:rsidRDefault="004958E9" w:rsidP="004958E9">
      <w:pPr>
        <w:spacing w:after="0"/>
        <w:rPr>
          <w:rFonts w:ascii="Big Caslon" w:hAnsi="Big Caslon"/>
        </w:rPr>
      </w:pPr>
      <w:r>
        <w:rPr>
          <w:rFonts w:ascii="Big Caslon" w:hAnsi="Big Caslon"/>
          <w:smallCaps/>
          <w:u w:val="single"/>
        </w:rPr>
        <w:t>Facts:</w:t>
      </w:r>
      <w:r>
        <w:rPr>
          <w:rFonts w:ascii="Big Caslon" w:hAnsi="Big Caslon"/>
        </w:rPr>
        <w:t xml:space="preserve"> </w:t>
      </w:r>
      <w:r w:rsidR="00397577">
        <w:rPr>
          <w:rFonts w:ascii="Big Caslon" w:hAnsi="Big Caslon"/>
        </w:rPr>
        <w:t xml:space="preserve">Action by Hobbs against Massasoit Whip Company to recover skins shipped to the defendant and retained by him several months without notifying plaintiff whether he had accepted them. The plaintiff was not a stranger to the defendant—he had sent the eelskins in the same way four or five times before, and they had been accepted and paid for. </w:t>
      </w:r>
    </w:p>
    <w:p w:rsidR="00397577" w:rsidRDefault="00397577" w:rsidP="004958E9">
      <w:pPr>
        <w:spacing w:after="0"/>
        <w:rPr>
          <w:rFonts w:ascii="Big Caslon" w:hAnsi="Big Caslon"/>
        </w:rPr>
      </w:pPr>
    </w:p>
    <w:p w:rsidR="00397577" w:rsidRDefault="00397577" w:rsidP="004958E9">
      <w:pPr>
        <w:spacing w:after="0"/>
        <w:rPr>
          <w:rFonts w:ascii="Big Caslon" w:hAnsi="Big Caslon"/>
        </w:rPr>
      </w:pPr>
      <w:r>
        <w:rPr>
          <w:rFonts w:ascii="Big Caslon" w:hAnsi="Big Caslon"/>
          <w:smallCaps/>
          <w:u w:val="single"/>
        </w:rPr>
        <w:t>Issue:</w:t>
      </w:r>
      <w:r>
        <w:rPr>
          <w:rFonts w:ascii="Big Caslon" w:hAnsi="Big Caslon"/>
        </w:rPr>
        <w:t xml:space="preserve"> Does the defendant’s silence constitute acceptance of the plaintiff’s offer? </w:t>
      </w:r>
    </w:p>
    <w:p w:rsidR="00397577" w:rsidRDefault="00397577" w:rsidP="004958E9">
      <w:pPr>
        <w:spacing w:after="0"/>
        <w:rPr>
          <w:rFonts w:ascii="Big Caslon" w:hAnsi="Big Caslon"/>
        </w:rPr>
      </w:pPr>
    </w:p>
    <w:p w:rsidR="00397577" w:rsidRPr="00E75B27" w:rsidRDefault="00397577" w:rsidP="004958E9">
      <w:pPr>
        <w:spacing w:after="0"/>
        <w:rPr>
          <w:rFonts w:ascii="Big Caslon" w:hAnsi="Big Caslon"/>
        </w:rPr>
      </w:pPr>
      <w:r>
        <w:rPr>
          <w:rFonts w:ascii="Big Caslon" w:hAnsi="Big Caslon"/>
          <w:smallCaps/>
          <w:u w:val="single"/>
        </w:rPr>
        <w:t>Holding:</w:t>
      </w:r>
      <w:r>
        <w:rPr>
          <w:rFonts w:ascii="Big Caslon" w:hAnsi="Big Caslon"/>
        </w:rPr>
        <w:t xml:space="preserve"> Yes. There was a standing offer for the skins, and even if the offer was not such that the contract was made as soon as the skins were </w:t>
      </w:r>
      <w:r w:rsidR="00393E5F">
        <w:rPr>
          <w:rFonts w:ascii="Big Caslon" w:hAnsi="Big Caslon"/>
        </w:rPr>
        <w:t xml:space="preserve">sent—the </w:t>
      </w:r>
      <w:r w:rsidRPr="00393E5F">
        <w:rPr>
          <w:rFonts w:ascii="Big Caslon" w:hAnsi="Big Caslon"/>
          <w:color w:val="3366FF"/>
        </w:rPr>
        <w:t>general principle</w:t>
      </w:r>
      <w:r w:rsidR="00393E5F">
        <w:rPr>
          <w:rFonts w:ascii="Big Caslon" w:hAnsi="Big Caslon"/>
          <w:color w:val="3366FF"/>
        </w:rPr>
        <w:t xml:space="preserve"> is</w:t>
      </w:r>
      <w:r w:rsidRPr="00393E5F">
        <w:rPr>
          <w:rFonts w:ascii="Big Caslon" w:hAnsi="Big Caslon"/>
          <w:color w:val="3366FF"/>
        </w:rPr>
        <w:t xml:space="preserve"> that conduct which imports acceptance or assent is acceptance or assent in the view of the law.</w:t>
      </w:r>
      <w:r>
        <w:rPr>
          <w:rFonts w:ascii="Big Caslon" w:hAnsi="Big Caslon"/>
        </w:rPr>
        <w:t xml:space="preserve"> </w:t>
      </w:r>
      <w:r w:rsidR="00E75B27">
        <w:rPr>
          <w:rFonts w:ascii="Big Caslon" w:hAnsi="Big Caslon"/>
        </w:rPr>
        <w:t xml:space="preserve">Under normal circumstances, no acceptance by silence—Hobbs is an extreme example. </w:t>
      </w:r>
    </w:p>
    <w:p w:rsidR="00397577" w:rsidRDefault="00397577" w:rsidP="004958E9">
      <w:pPr>
        <w:spacing w:after="0"/>
        <w:rPr>
          <w:rFonts w:ascii="Big Caslon" w:hAnsi="Big Caslon"/>
        </w:rPr>
      </w:pPr>
    </w:p>
    <w:p w:rsidR="00397577" w:rsidRDefault="00397577" w:rsidP="00393E5F">
      <w:pPr>
        <w:spacing w:after="0"/>
        <w:rPr>
          <w:rFonts w:ascii="Big Caslon" w:hAnsi="Big Caslon"/>
          <w:color w:val="FF0000"/>
        </w:rPr>
      </w:pPr>
      <w:r>
        <w:rPr>
          <w:rFonts w:ascii="Big Caslon" w:hAnsi="Big Caslon"/>
          <w:color w:val="FF0000"/>
        </w:rPr>
        <w:t>Restatement (Second) of Contracts</w:t>
      </w:r>
      <w:r w:rsidR="00393E5F">
        <w:rPr>
          <w:rFonts w:ascii="Big Caslon" w:hAnsi="Big Caslon"/>
          <w:color w:val="FF0000"/>
        </w:rPr>
        <w:t xml:space="preserve">. </w:t>
      </w:r>
      <w:r>
        <w:rPr>
          <w:rFonts w:ascii="Big Caslon" w:hAnsi="Big Caslon"/>
          <w:color w:val="FF0000"/>
        </w:rPr>
        <w:t xml:space="preserve">§69. </w:t>
      </w:r>
      <w:r w:rsidRPr="00393E5F">
        <w:rPr>
          <w:rFonts w:ascii="Big Caslon" w:hAnsi="Big Caslon"/>
        </w:rPr>
        <w:t>Acceptance by silence or exercise of dominion.</w:t>
      </w:r>
      <w:r>
        <w:rPr>
          <w:rFonts w:ascii="Big Caslon" w:hAnsi="Big Caslon"/>
          <w:color w:val="FF0000"/>
        </w:rPr>
        <w:t xml:space="preserve"> </w:t>
      </w:r>
    </w:p>
    <w:p w:rsidR="00197C4F" w:rsidRDefault="00197C4F" w:rsidP="00393E5F">
      <w:pPr>
        <w:spacing w:after="0"/>
        <w:rPr>
          <w:rFonts w:ascii="Big Caslon" w:hAnsi="Big Caslon"/>
          <w:color w:val="FF0000"/>
        </w:rPr>
      </w:pPr>
    </w:p>
    <w:p w:rsidR="00197C4F" w:rsidRPr="00197C4F" w:rsidRDefault="00197C4F" w:rsidP="00393E5F">
      <w:pPr>
        <w:spacing w:after="0"/>
        <w:rPr>
          <w:rFonts w:ascii="Big Caslon" w:hAnsi="Big Caslon"/>
        </w:rPr>
      </w:pPr>
      <w:r>
        <w:rPr>
          <w:rFonts w:ascii="Big Caslon" w:hAnsi="Big Caslon"/>
        </w:rPr>
        <w:t xml:space="preserve">Rule: Under </w:t>
      </w:r>
      <w:r>
        <w:rPr>
          <w:rFonts w:ascii="Big Caslon" w:hAnsi="Big Caslon"/>
          <w:color w:val="FF0000"/>
        </w:rPr>
        <w:t xml:space="preserve">Restatement §36(2) </w:t>
      </w:r>
      <w:r>
        <w:rPr>
          <w:rFonts w:ascii="Big Caslon" w:hAnsi="Big Caslon"/>
        </w:rPr>
        <w:t xml:space="preserve">an offeree may terminate </w:t>
      </w:r>
      <w:r w:rsidR="00FC5FEB">
        <w:rPr>
          <w:rFonts w:ascii="Big Caslon" w:hAnsi="Big Caslon"/>
        </w:rPr>
        <w:t xml:space="preserve">an </w:t>
      </w:r>
      <w:r>
        <w:rPr>
          <w:rFonts w:ascii="Big Caslon" w:hAnsi="Big Caslon"/>
        </w:rPr>
        <w:t>offer by revocation UNLESS 1) the offerree begins the invited performance (</w:t>
      </w:r>
      <w:r>
        <w:rPr>
          <w:rFonts w:ascii="Big Caslon" w:hAnsi="Big Caslon"/>
          <w:color w:val="FF0000"/>
        </w:rPr>
        <w:t>Restatement §45</w:t>
      </w:r>
      <w:r>
        <w:rPr>
          <w:rFonts w:ascii="Big Caslon" w:hAnsi="Big Caslon"/>
        </w:rPr>
        <w:t>) or 2) the offeree has reasonably relied on the offer (</w:t>
      </w:r>
      <w:r>
        <w:rPr>
          <w:rFonts w:ascii="Big Caslon" w:hAnsi="Big Caslon"/>
          <w:color w:val="FF0000"/>
        </w:rPr>
        <w:t>Restatement §87(2)</w:t>
      </w:r>
      <w:r>
        <w:rPr>
          <w:rFonts w:ascii="Big Caslon" w:hAnsi="Big Caslon"/>
        </w:rPr>
        <w:t xml:space="preserve">). </w:t>
      </w:r>
    </w:p>
    <w:p w:rsidR="00B078A1" w:rsidRDefault="00B078A1" w:rsidP="00B078A1">
      <w:pPr>
        <w:spacing w:after="0"/>
        <w:rPr>
          <w:rFonts w:ascii="Big Caslon" w:hAnsi="Big Caslon"/>
        </w:rPr>
      </w:pPr>
    </w:p>
    <w:p w:rsidR="00B261E5" w:rsidRPr="00393E5F" w:rsidRDefault="00B261E5" w:rsidP="00B261E5">
      <w:pPr>
        <w:spacing w:after="0"/>
        <w:jc w:val="center"/>
        <w:rPr>
          <w:rFonts w:ascii="Big Caslon" w:hAnsi="Big Caslon"/>
          <w:b/>
          <w:smallCaps/>
          <w:sz w:val="28"/>
          <w:szCs w:val="28"/>
          <w:u w:val="single"/>
        </w:rPr>
      </w:pPr>
      <w:r>
        <w:rPr>
          <w:rFonts w:ascii="Big Caslon" w:hAnsi="Big Caslon"/>
          <w:b/>
          <w:smallCaps/>
          <w:sz w:val="28"/>
          <w:szCs w:val="28"/>
          <w:u w:val="single"/>
        </w:rPr>
        <w:t>5</w:t>
      </w:r>
      <w:r w:rsidR="00393E5F" w:rsidRPr="00393E5F">
        <w:rPr>
          <w:rFonts w:ascii="Big Caslon" w:hAnsi="Big Caslon"/>
          <w:b/>
          <w:smallCaps/>
          <w:sz w:val="28"/>
          <w:szCs w:val="28"/>
          <w:u w:val="single"/>
        </w:rPr>
        <w:t xml:space="preserve">. </w:t>
      </w:r>
      <w:r w:rsidR="00B078A1" w:rsidRPr="00393E5F">
        <w:rPr>
          <w:rFonts w:ascii="Big Caslon" w:hAnsi="Big Caslon"/>
          <w:b/>
          <w:smallCaps/>
          <w:sz w:val="28"/>
          <w:szCs w:val="28"/>
          <w:u w:val="single"/>
        </w:rPr>
        <w:t>E-Commerce</w:t>
      </w:r>
    </w:p>
    <w:p w:rsidR="00B078A1" w:rsidRDefault="00B078A1" w:rsidP="00B078A1">
      <w:pPr>
        <w:spacing w:after="0"/>
        <w:rPr>
          <w:rFonts w:ascii="Big Caslon" w:hAnsi="Big Caslon"/>
        </w:rPr>
      </w:pPr>
    </w:p>
    <w:p w:rsidR="00B078A1" w:rsidRPr="00B078A1" w:rsidRDefault="00B078A1" w:rsidP="00B078A1">
      <w:pPr>
        <w:pBdr>
          <w:top w:val="single" w:sz="4" w:space="0" w:color="auto"/>
          <w:left w:val="single" w:sz="4" w:space="4" w:color="auto"/>
          <w:bottom w:val="single" w:sz="4" w:space="1" w:color="auto"/>
          <w:right w:val="single" w:sz="4" w:space="4" w:color="auto"/>
        </w:pBdr>
        <w:outlineLvl w:val="1"/>
        <w:rPr>
          <w:rFonts w:ascii="Big Caslon" w:hAnsi="Big Caslon"/>
          <w:szCs w:val="22"/>
        </w:rPr>
      </w:pPr>
      <w:r>
        <w:rPr>
          <w:rFonts w:ascii="Big Caslon" w:hAnsi="Big Caslon"/>
          <w:b/>
          <w:smallCaps/>
          <w:szCs w:val="22"/>
        </w:rPr>
        <w:t xml:space="preserve">Specht v. Netscape Communications </w:t>
      </w:r>
      <w:r>
        <w:rPr>
          <w:rFonts w:ascii="Big Caslon" w:hAnsi="Big Caslon"/>
          <w:smallCaps/>
          <w:szCs w:val="22"/>
        </w:rPr>
        <w:t>(US SDNY 2001) [344]</w:t>
      </w:r>
    </w:p>
    <w:p w:rsidR="00B078A1" w:rsidRDefault="00B078A1" w:rsidP="00B078A1">
      <w:pPr>
        <w:spacing w:after="0"/>
        <w:rPr>
          <w:rFonts w:ascii="Big Caslon" w:hAnsi="Big Caslon"/>
        </w:rPr>
      </w:pPr>
      <w:r>
        <w:rPr>
          <w:rFonts w:ascii="Big Caslon" w:hAnsi="Big Caslon"/>
          <w:smallCaps/>
          <w:u w:val="single"/>
        </w:rPr>
        <w:t>Facts:</w:t>
      </w:r>
      <w:r>
        <w:rPr>
          <w:rFonts w:ascii="Big Caslon" w:hAnsi="Big Caslon"/>
        </w:rPr>
        <w:t xml:space="preserve"> Visitors wishing to obtain SmartDownload from Netscape’s web site arrive at a page pertaining to the download of the software. On this page, they click on a download button, initiating download. The sole reference on this page to the License Agreement appears in text that is visible only if a visitor scrolls down through the page to the next screen. Visitors are notrequired affirmatively to indicate their assent to the License Agreement, or even to view the license agreement, before proceeding with a download of the software</w:t>
      </w:r>
      <w:r w:rsidR="00197C4F">
        <w:rPr>
          <w:rFonts w:ascii="Big Caslon" w:hAnsi="Big Caslon"/>
        </w:rPr>
        <w:t xml:space="preserve">. </w:t>
      </w:r>
    </w:p>
    <w:p w:rsidR="00197C4F" w:rsidRDefault="00197C4F" w:rsidP="00B078A1">
      <w:pPr>
        <w:spacing w:after="0"/>
        <w:rPr>
          <w:rFonts w:ascii="Big Caslon" w:hAnsi="Big Caslon"/>
        </w:rPr>
      </w:pPr>
    </w:p>
    <w:p w:rsidR="00B078A1" w:rsidRDefault="00B078A1" w:rsidP="00B078A1">
      <w:pPr>
        <w:spacing w:after="0"/>
        <w:rPr>
          <w:rFonts w:ascii="Big Caslon" w:hAnsi="Big Caslon"/>
        </w:rPr>
      </w:pPr>
      <w:r>
        <w:rPr>
          <w:rFonts w:ascii="Big Caslon" w:hAnsi="Big Caslon"/>
          <w:smallCaps/>
          <w:u w:val="single"/>
        </w:rPr>
        <w:t>Issue:</w:t>
      </w:r>
      <w:r>
        <w:rPr>
          <w:rFonts w:ascii="Big Caslon" w:hAnsi="Big Caslon"/>
        </w:rPr>
        <w:t xml:space="preserve"> Does an offer of a license agreement, made independently of freely offered software and not expressly accepted by a user of that software, </w:t>
      </w:r>
      <w:r w:rsidRPr="00F23EC0">
        <w:rPr>
          <w:rFonts w:ascii="Big Caslon" w:hAnsi="Big Caslon"/>
          <w:color w:val="3366FF"/>
        </w:rPr>
        <w:t>nevertheless bind the user to an arbitration</w:t>
      </w:r>
      <w:r>
        <w:rPr>
          <w:rFonts w:ascii="Big Caslon" w:hAnsi="Big Caslon"/>
        </w:rPr>
        <w:t xml:space="preserve"> clause contained in the license? </w:t>
      </w:r>
    </w:p>
    <w:p w:rsidR="00B078A1" w:rsidRDefault="00B078A1" w:rsidP="00B078A1">
      <w:pPr>
        <w:spacing w:after="0"/>
        <w:rPr>
          <w:rFonts w:ascii="Big Caslon" w:hAnsi="Big Caslon"/>
        </w:rPr>
      </w:pPr>
    </w:p>
    <w:p w:rsidR="00BB0146" w:rsidRDefault="00B078A1" w:rsidP="00BB0146">
      <w:pPr>
        <w:spacing w:after="0"/>
        <w:rPr>
          <w:rFonts w:ascii="Big Caslon" w:hAnsi="Big Caslon"/>
        </w:rPr>
      </w:pPr>
      <w:r>
        <w:rPr>
          <w:rFonts w:ascii="Big Caslon" w:hAnsi="Big Caslon"/>
          <w:smallCaps/>
          <w:u w:val="single"/>
        </w:rPr>
        <w:t>Holding:</w:t>
      </w:r>
      <w:r w:rsidR="00F23EC0">
        <w:rPr>
          <w:rFonts w:ascii="Big Caslon" w:hAnsi="Big Caslon"/>
        </w:rPr>
        <w:t xml:space="preserve"> No, there was no manifestation of assent when plaintiffs downloaded the software</w:t>
      </w:r>
      <w:r>
        <w:rPr>
          <w:rFonts w:ascii="Big Caslon" w:hAnsi="Big Caslon"/>
        </w:rPr>
        <w:t xml:space="preserve">. </w:t>
      </w:r>
      <w:r w:rsidR="00F23EC0">
        <w:rPr>
          <w:rFonts w:ascii="Big Caslon" w:hAnsi="Big Caslon"/>
          <w:color w:val="FF0000"/>
        </w:rPr>
        <w:t>Shrink-</w:t>
      </w:r>
      <w:r w:rsidR="00F23EC0" w:rsidRPr="00F23EC0">
        <w:rPr>
          <w:rFonts w:ascii="Big Caslon" w:hAnsi="Big Caslon"/>
        </w:rPr>
        <w:t>wrap</w:t>
      </w:r>
      <w:r w:rsidR="00F23EC0">
        <w:rPr>
          <w:rFonts w:ascii="Big Caslon" w:hAnsi="Big Caslon"/>
        </w:rPr>
        <w:t xml:space="preserve">—you must physically unwrap the packaging, and this unwrapping is treated as assent. </w:t>
      </w:r>
      <w:r w:rsidRPr="00F23EC0">
        <w:rPr>
          <w:rFonts w:ascii="Big Caslon" w:hAnsi="Big Caslon"/>
        </w:rPr>
        <w:t>A</w:t>
      </w:r>
      <w:r>
        <w:rPr>
          <w:rFonts w:ascii="Big Caslon" w:hAnsi="Big Caslon"/>
        </w:rPr>
        <w:t xml:space="preserve"> </w:t>
      </w:r>
      <w:r w:rsidRPr="00F23EC0">
        <w:rPr>
          <w:rFonts w:ascii="Big Caslon" w:hAnsi="Big Caslon"/>
          <w:color w:val="FF0000"/>
        </w:rPr>
        <w:t>click-wrap license</w:t>
      </w:r>
      <w:r>
        <w:rPr>
          <w:rFonts w:ascii="Big Caslon" w:hAnsi="Big Caslon"/>
        </w:rPr>
        <w:t xml:space="preserve"> presents a user with a message on his or her computer screen, requiring that the user manifest his or her assent to the terms of the license agreement by clicking on an icon. The product canno</w:t>
      </w:r>
      <w:r w:rsidR="00064140">
        <w:rPr>
          <w:rFonts w:ascii="Big Caslon" w:hAnsi="Big Caslon"/>
        </w:rPr>
        <w:t>t be obtained or used unless and</w:t>
      </w:r>
      <w:r>
        <w:rPr>
          <w:rFonts w:ascii="Big Caslon" w:hAnsi="Big Caslon"/>
        </w:rPr>
        <w:t xml:space="preserve"> until the icon is clicked. The few courts that have had occasion to consider click-wrap contracts have </w:t>
      </w:r>
      <w:r w:rsidRPr="00F23EC0">
        <w:rPr>
          <w:rFonts w:ascii="Big Caslon" w:hAnsi="Big Caslon"/>
          <w:color w:val="3366FF"/>
        </w:rPr>
        <w:t>held them to be valid and enforceable</w:t>
      </w:r>
      <w:r>
        <w:rPr>
          <w:rFonts w:ascii="Big Caslon" w:hAnsi="Big Caslon"/>
        </w:rPr>
        <w:t xml:space="preserve">. There is also </w:t>
      </w:r>
      <w:r w:rsidRPr="00F23EC0">
        <w:rPr>
          <w:rFonts w:ascii="Big Caslon" w:hAnsi="Big Caslon"/>
          <w:color w:val="FF0000"/>
        </w:rPr>
        <w:t>browse-wrap</w:t>
      </w:r>
      <w:r>
        <w:rPr>
          <w:rFonts w:ascii="Big Caslon" w:hAnsi="Big Caslon"/>
        </w:rPr>
        <w:t xml:space="preserve">, in which notice of a license agreement appears on the plaintiff’s website—clicking on the notice links the user to a separate web page containing the full text of the license agreement. However, the user is not required to click on an icon expressing assent to the license, or even view its terms, before proceeding to use the information on the site. </w:t>
      </w:r>
      <w:r w:rsidR="00F23EC0" w:rsidRPr="00F23EC0">
        <w:rPr>
          <w:rFonts w:ascii="Big Caslon" w:hAnsi="Big Caslon"/>
          <w:color w:val="3366FF"/>
        </w:rPr>
        <w:t>T</w:t>
      </w:r>
      <w:r w:rsidR="00064140" w:rsidRPr="00F23EC0">
        <w:rPr>
          <w:rFonts w:ascii="Big Caslon" w:hAnsi="Big Caslon"/>
          <w:color w:val="3366FF"/>
        </w:rPr>
        <w:t xml:space="preserve">he browse-wrap does not </w:t>
      </w:r>
      <w:r w:rsidR="00197C4F">
        <w:rPr>
          <w:rFonts w:ascii="Big Caslon" w:hAnsi="Big Caslon"/>
          <w:color w:val="3366FF"/>
        </w:rPr>
        <w:t>provide sufficient notification</w:t>
      </w:r>
      <w:r w:rsidR="00F23EC0">
        <w:rPr>
          <w:rFonts w:ascii="Big Caslon" w:hAnsi="Big Caslon"/>
          <w:color w:val="3366FF"/>
        </w:rPr>
        <w:t>—</w:t>
      </w:r>
      <w:r w:rsidR="00F23EC0">
        <w:rPr>
          <w:rFonts w:ascii="Big Caslon" w:hAnsi="Big Caslon"/>
        </w:rPr>
        <w:t xml:space="preserve">not enough here to put reasonable man on notice to discover license. </w:t>
      </w:r>
      <w:r w:rsidR="00BB0146">
        <w:rPr>
          <w:rFonts w:ascii="Big Caslon" w:hAnsi="Big Caslon"/>
        </w:rPr>
        <w:t>There is no reason to assume th</w:t>
      </w:r>
      <w:r w:rsidR="00197C4F">
        <w:rPr>
          <w:rFonts w:ascii="Big Caslon" w:hAnsi="Big Caslon"/>
        </w:rPr>
        <w:t>a</w:t>
      </w:r>
      <w:r w:rsidR="00BB0146">
        <w:rPr>
          <w:rFonts w:ascii="Big Caslon" w:hAnsi="Big Caslon"/>
        </w:rPr>
        <w:t>t viewers will scroll down to subsequent screens simply because screen</w:t>
      </w:r>
      <w:r w:rsidR="00197C4F">
        <w:rPr>
          <w:rFonts w:ascii="Big Caslon" w:hAnsi="Big Caslon"/>
        </w:rPr>
        <w:t xml:space="preserve">s are there. </w:t>
      </w:r>
      <w:r w:rsidR="00BB0146">
        <w:rPr>
          <w:rFonts w:ascii="Big Caslon" w:hAnsi="Big Caslon"/>
        </w:rPr>
        <w:t xml:space="preserve"> </w:t>
      </w:r>
    </w:p>
    <w:p w:rsidR="00BB0146" w:rsidRDefault="00BB0146" w:rsidP="00BB0146">
      <w:pPr>
        <w:spacing w:after="0"/>
        <w:rPr>
          <w:rFonts w:ascii="Big Caslon" w:hAnsi="Big Caslon"/>
        </w:rPr>
      </w:pPr>
    </w:p>
    <w:p w:rsidR="00BB0146" w:rsidRPr="00B078A1" w:rsidRDefault="00BB0146" w:rsidP="00BB0146">
      <w:pPr>
        <w:pBdr>
          <w:top w:val="single" w:sz="4" w:space="0" w:color="auto"/>
          <w:left w:val="single" w:sz="4" w:space="4" w:color="auto"/>
          <w:bottom w:val="single" w:sz="4" w:space="1" w:color="auto"/>
          <w:right w:val="single" w:sz="4" w:space="4" w:color="auto"/>
        </w:pBdr>
        <w:outlineLvl w:val="1"/>
        <w:rPr>
          <w:rFonts w:ascii="Big Caslon" w:hAnsi="Big Caslon"/>
          <w:szCs w:val="22"/>
        </w:rPr>
      </w:pPr>
      <w:r>
        <w:rPr>
          <w:rFonts w:ascii="Big Caslon" w:hAnsi="Big Caslon"/>
          <w:b/>
          <w:smallCaps/>
          <w:szCs w:val="22"/>
        </w:rPr>
        <w:t xml:space="preserve">Register.com, Inc. v. Verio, Inc. </w:t>
      </w:r>
      <w:r w:rsidRPr="00BB0146">
        <w:rPr>
          <w:rFonts w:ascii="Big Caslon" w:hAnsi="Big Caslon"/>
          <w:smallCaps/>
          <w:szCs w:val="22"/>
        </w:rPr>
        <w:t>(Second CIrcuit, 2004) [353]</w:t>
      </w:r>
    </w:p>
    <w:p w:rsidR="00BB0146" w:rsidRDefault="00BB0146" w:rsidP="00BB0146">
      <w:pPr>
        <w:spacing w:after="0"/>
        <w:rPr>
          <w:rFonts w:ascii="Big Caslon" w:hAnsi="Big Caslon"/>
        </w:rPr>
      </w:pPr>
      <w:r>
        <w:rPr>
          <w:rFonts w:ascii="Big Caslon" w:hAnsi="Big Caslon"/>
          <w:smallCaps/>
          <w:u w:val="single"/>
        </w:rPr>
        <w:t>Facts:</w:t>
      </w:r>
      <w:r>
        <w:rPr>
          <w:rFonts w:ascii="Big Caslon" w:hAnsi="Big Caslon"/>
        </w:rPr>
        <w:t xml:space="preserve"> This plaintiff Register</w:t>
      </w:r>
      <w:r w:rsidR="000870F8">
        <w:rPr>
          <w:rFonts w:ascii="Big Caslon" w:hAnsi="Big Caslon"/>
        </w:rPr>
        <w:t xml:space="preserve"> serves registrars for the in</w:t>
      </w:r>
      <w:r>
        <w:rPr>
          <w:rFonts w:ascii="Big Caslon" w:hAnsi="Big Caslon"/>
        </w:rPr>
        <w:t xml:space="preserve">surance of domain names on the world wide web. </w:t>
      </w:r>
      <w:r w:rsidR="000870F8">
        <w:rPr>
          <w:rFonts w:ascii="Big Caslon" w:hAnsi="Big Caslon"/>
        </w:rPr>
        <w:t xml:space="preserve">Register.com also sells a variety of website design services. Applicants </w:t>
      </w:r>
      <w:r>
        <w:rPr>
          <w:rFonts w:ascii="Big Caslon" w:hAnsi="Big Caslon"/>
        </w:rPr>
        <w:t xml:space="preserve">to register a domain name submit </w:t>
      </w:r>
      <w:r w:rsidR="000870F8">
        <w:rPr>
          <w:rFonts w:ascii="Big Caslon" w:hAnsi="Big Caslon"/>
        </w:rPr>
        <w:t>to the</w:t>
      </w:r>
      <w:r>
        <w:rPr>
          <w:rFonts w:ascii="Big Caslon" w:hAnsi="Big Caslon"/>
        </w:rPr>
        <w:t xml:space="preserve"> </w:t>
      </w:r>
      <w:r w:rsidR="00064140">
        <w:rPr>
          <w:rFonts w:ascii="Big Caslon" w:hAnsi="Big Caslon"/>
        </w:rPr>
        <w:t xml:space="preserve">registrar contact information, </w:t>
      </w:r>
      <w:r>
        <w:rPr>
          <w:rFonts w:ascii="Big Caslon" w:hAnsi="Big Caslon"/>
        </w:rPr>
        <w:t>in</w:t>
      </w:r>
      <w:r w:rsidR="00064140">
        <w:rPr>
          <w:rFonts w:ascii="Big Caslon" w:hAnsi="Big Caslon"/>
        </w:rPr>
        <w:t>c</w:t>
      </w:r>
      <w:r>
        <w:rPr>
          <w:rFonts w:ascii="Big Caslon" w:hAnsi="Big Caslon"/>
        </w:rPr>
        <w:t>luding at minimum, the applicant’s name, postal address, telephone number, and email. The defendant Verio is engaged in the business of selling a variety of web site design, development and operation services. To facilitate its pursuit of customers, Verio acquired the domain name information from Register and would then send them marketing solici</w:t>
      </w:r>
      <w:r w:rsidR="000870F8">
        <w:rPr>
          <w:rFonts w:ascii="Big Caslon" w:hAnsi="Big Caslon"/>
        </w:rPr>
        <w:t>t</w:t>
      </w:r>
      <w:r>
        <w:rPr>
          <w:rFonts w:ascii="Big Caslon" w:hAnsi="Big Caslon"/>
        </w:rPr>
        <w:t xml:space="preserve">ations by email, telemarketing and direct mail. </w:t>
      </w:r>
      <w:r w:rsidR="00197C4F">
        <w:rPr>
          <w:rFonts w:ascii="Big Caslon" w:hAnsi="Big Caslon"/>
        </w:rPr>
        <w:t>Register wrote to</w:t>
      </w:r>
      <w:r>
        <w:rPr>
          <w:rFonts w:ascii="Big Caslon" w:hAnsi="Big Caslon"/>
        </w:rPr>
        <w:t xml:space="preserve"> Verio demanding that</w:t>
      </w:r>
      <w:r w:rsidR="000870F8">
        <w:rPr>
          <w:rFonts w:ascii="Big Caslon" w:hAnsi="Big Caslon"/>
        </w:rPr>
        <w:t xml:space="preserve"> </w:t>
      </w:r>
      <w:r>
        <w:rPr>
          <w:rFonts w:ascii="Big Caslon" w:hAnsi="Big Caslon"/>
        </w:rPr>
        <w:t>it c</w:t>
      </w:r>
      <w:r w:rsidR="000870F8">
        <w:rPr>
          <w:rFonts w:ascii="Big Caslon" w:hAnsi="Big Caslon"/>
        </w:rPr>
        <w:t>ease us</w:t>
      </w:r>
      <w:r>
        <w:rPr>
          <w:rFonts w:ascii="Big Caslon" w:hAnsi="Big Caslon"/>
        </w:rPr>
        <w:t xml:space="preserve">ing the information for email marketing as well as direct mail and telephone marketing. Verio ceased using the information for email marketing, but refused to stop marketing by direct mail and telephone.  </w:t>
      </w:r>
    </w:p>
    <w:p w:rsidR="00197C4F" w:rsidRDefault="00197C4F" w:rsidP="00BB0146">
      <w:pPr>
        <w:spacing w:after="0"/>
        <w:rPr>
          <w:rFonts w:ascii="Big Caslon" w:hAnsi="Big Caslon"/>
        </w:rPr>
      </w:pPr>
    </w:p>
    <w:p w:rsidR="00BB0146" w:rsidRDefault="00BB0146" w:rsidP="00BB0146">
      <w:pPr>
        <w:spacing w:after="0"/>
        <w:rPr>
          <w:rFonts w:ascii="Big Caslon" w:hAnsi="Big Caslon"/>
        </w:rPr>
      </w:pPr>
      <w:r>
        <w:rPr>
          <w:rFonts w:ascii="Big Caslon" w:hAnsi="Big Caslon"/>
          <w:smallCaps/>
          <w:u w:val="single"/>
        </w:rPr>
        <w:t>Issue:</w:t>
      </w:r>
      <w:r>
        <w:rPr>
          <w:rFonts w:ascii="Big Caslon" w:hAnsi="Big Caslon"/>
        </w:rPr>
        <w:t xml:space="preserve"> Did Verio become contractually bound to the conditions imposed by Register’s restrictive legend despite the fact that the legend did not appear until after Verio had submitted the query and received the data? </w:t>
      </w:r>
    </w:p>
    <w:p w:rsidR="00BB0146" w:rsidRDefault="00BB0146" w:rsidP="00BB0146">
      <w:pPr>
        <w:spacing w:after="0"/>
        <w:rPr>
          <w:rFonts w:ascii="Big Caslon" w:hAnsi="Big Caslon"/>
        </w:rPr>
      </w:pPr>
    </w:p>
    <w:p w:rsidR="00DB34C3" w:rsidRDefault="00BB0146" w:rsidP="00BB0146">
      <w:pPr>
        <w:spacing w:after="0"/>
        <w:rPr>
          <w:rFonts w:ascii="Big Caslon" w:hAnsi="Big Caslon"/>
          <w:color w:val="3366FF"/>
        </w:rPr>
      </w:pPr>
      <w:r>
        <w:rPr>
          <w:rFonts w:ascii="Big Caslon" w:hAnsi="Big Caslon"/>
          <w:smallCaps/>
          <w:u w:val="single"/>
        </w:rPr>
        <w:t>Holding:</w:t>
      </w:r>
      <w:r>
        <w:rPr>
          <w:rFonts w:ascii="Big Caslon" w:hAnsi="Big Caslon"/>
        </w:rPr>
        <w:t xml:space="preserve"> Yes. If Verio had submitted only one query, or even if it had submitted only a few sporadic queries, that would have been considerable force to its contention that it obtained the data without being conscious that Register inten</w:t>
      </w:r>
      <w:r w:rsidR="000870F8">
        <w:rPr>
          <w:rFonts w:ascii="Big Caslon" w:hAnsi="Big Caslon"/>
        </w:rPr>
        <w:t>ded to impose conditions. But Ve</w:t>
      </w:r>
      <w:r>
        <w:rPr>
          <w:rFonts w:ascii="Big Caslon" w:hAnsi="Big Caslon"/>
        </w:rPr>
        <w:t>rio was daily submitting numerous queries, each of which res</w:t>
      </w:r>
      <w:r w:rsidR="000870F8">
        <w:rPr>
          <w:rFonts w:ascii="Big Caslon" w:hAnsi="Big Caslon"/>
        </w:rPr>
        <w:t>ulted in its receiving notice of</w:t>
      </w:r>
      <w:r>
        <w:rPr>
          <w:rFonts w:ascii="Big Caslon" w:hAnsi="Big Caslon"/>
        </w:rPr>
        <w:t xml:space="preserve"> the terms Register exacted. In </w:t>
      </w:r>
      <w:r>
        <w:rPr>
          <w:rFonts w:ascii="Big Caslon" w:hAnsi="Big Caslon"/>
          <w:i/>
        </w:rPr>
        <w:t>Specht</w:t>
      </w:r>
      <w:r w:rsidRPr="00BB0146">
        <w:rPr>
          <w:rFonts w:ascii="Big Caslon" w:hAnsi="Big Caslon"/>
        </w:rPr>
        <w:t>, the users in whose favor we decided visited</w:t>
      </w:r>
      <w:r>
        <w:rPr>
          <w:rFonts w:ascii="Big Caslon" w:hAnsi="Big Caslon"/>
          <w:i/>
          <w:u w:val="single"/>
        </w:rPr>
        <w:t xml:space="preserve"> </w:t>
      </w:r>
      <w:r>
        <w:rPr>
          <w:rFonts w:ascii="Big Caslon" w:hAnsi="Big Caslon"/>
        </w:rPr>
        <w:t>the website one time to download its software—there was no way to determine that any downloader had seen the terms of the offer. Verio adm</w:t>
      </w:r>
      <w:r w:rsidR="000870F8">
        <w:rPr>
          <w:rFonts w:ascii="Big Caslon" w:hAnsi="Big Caslon"/>
        </w:rPr>
        <w:t>itted that it was fully aware of</w:t>
      </w:r>
      <w:r>
        <w:rPr>
          <w:rFonts w:ascii="Big Caslon" w:hAnsi="Big Caslon"/>
        </w:rPr>
        <w:t xml:space="preserve"> the terms on which Register offered the access. </w:t>
      </w:r>
      <w:r w:rsidRPr="00197C4F">
        <w:rPr>
          <w:rFonts w:ascii="Big Caslon" w:hAnsi="Big Caslon"/>
          <w:color w:val="3366FF"/>
        </w:rPr>
        <w:t xml:space="preserve">It is standard contract doctrine that when a benefit is offered subject to </w:t>
      </w:r>
      <w:r w:rsidR="000870F8" w:rsidRPr="00197C4F">
        <w:rPr>
          <w:rFonts w:ascii="Big Caslon" w:hAnsi="Big Caslon"/>
          <w:color w:val="3366FF"/>
        </w:rPr>
        <w:t xml:space="preserve">stated </w:t>
      </w:r>
      <w:r w:rsidRPr="00197C4F">
        <w:rPr>
          <w:rFonts w:ascii="Big Caslon" w:hAnsi="Big Caslon"/>
          <w:color w:val="3366FF"/>
        </w:rPr>
        <w:t>conditions and the</w:t>
      </w:r>
      <w:r w:rsidR="000870F8" w:rsidRPr="00197C4F">
        <w:rPr>
          <w:rFonts w:ascii="Big Caslon" w:hAnsi="Big Caslon"/>
          <w:color w:val="3366FF"/>
        </w:rPr>
        <w:t xml:space="preserve"> offeree make</w:t>
      </w:r>
      <w:r w:rsidRPr="00197C4F">
        <w:rPr>
          <w:rFonts w:ascii="Big Caslon" w:hAnsi="Big Caslon"/>
          <w:color w:val="3366FF"/>
        </w:rPr>
        <w:t>s a decision to take the benefit with</w:t>
      </w:r>
      <w:r w:rsidR="000870F8" w:rsidRPr="00197C4F">
        <w:rPr>
          <w:rFonts w:ascii="Big Caslon" w:hAnsi="Big Caslon"/>
          <w:color w:val="3366FF"/>
        </w:rPr>
        <w:t xml:space="preserve"> knowledge of the terms of</w:t>
      </w:r>
      <w:r w:rsidRPr="00197C4F">
        <w:rPr>
          <w:rFonts w:ascii="Big Caslon" w:hAnsi="Big Caslon"/>
          <w:color w:val="3366FF"/>
        </w:rPr>
        <w:t xml:space="preserve"> that offer, the taking constitutes an acceptance of the terms, which accordingly become binding on the offeree. </w:t>
      </w:r>
    </w:p>
    <w:p w:rsidR="00197C4F" w:rsidRDefault="00197C4F" w:rsidP="00BB0146">
      <w:pPr>
        <w:spacing w:after="0"/>
        <w:rPr>
          <w:rFonts w:ascii="Big Caslon" w:hAnsi="Big Caslon"/>
          <w:color w:val="3366FF"/>
        </w:rPr>
      </w:pPr>
    </w:p>
    <w:p w:rsidR="00197C4F" w:rsidRDefault="00197C4F" w:rsidP="00BB0146">
      <w:pPr>
        <w:spacing w:after="0"/>
        <w:rPr>
          <w:rFonts w:ascii="Big Caslon" w:hAnsi="Big Caslon"/>
          <w:color w:val="3366FF"/>
        </w:rPr>
      </w:pPr>
    </w:p>
    <w:p w:rsidR="00197C4F" w:rsidRDefault="00197C4F" w:rsidP="00BB0146">
      <w:pPr>
        <w:spacing w:after="0"/>
        <w:rPr>
          <w:rFonts w:ascii="Big Caslon" w:hAnsi="Big Caslon"/>
          <w:color w:val="3366FF"/>
        </w:rPr>
      </w:pPr>
    </w:p>
    <w:p w:rsidR="00197C4F" w:rsidRDefault="00197C4F" w:rsidP="00BB0146">
      <w:pPr>
        <w:spacing w:after="0"/>
        <w:rPr>
          <w:rFonts w:ascii="Big Caslon" w:hAnsi="Big Caslon"/>
          <w:color w:val="3366FF"/>
        </w:rPr>
      </w:pPr>
    </w:p>
    <w:p w:rsidR="00197C4F" w:rsidRDefault="00197C4F" w:rsidP="00BB0146">
      <w:pPr>
        <w:spacing w:after="0"/>
        <w:rPr>
          <w:rFonts w:ascii="Big Caslon" w:hAnsi="Big Caslon"/>
          <w:color w:val="3366FF"/>
        </w:rPr>
      </w:pPr>
    </w:p>
    <w:p w:rsidR="00197C4F" w:rsidRDefault="00197C4F" w:rsidP="00BB0146">
      <w:pPr>
        <w:spacing w:after="0"/>
        <w:rPr>
          <w:rFonts w:ascii="Big Caslon" w:hAnsi="Big Caslon"/>
          <w:color w:val="3366FF"/>
        </w:rPr>
      </w:pPr>
    </w:p>
    <w:p w:rsidR="00197C4F" w:rsidRDefault="00197C4F" w:rsidP="00BB0146">
      <w:pPr>
        <w:spacing w:after="0"/>
        <w:rPr>
          <w:rFonts w:ascii="Big Caslon" w:hAnsi="Big Caslon"/>
          <w:color w:val="3366FF"/>
        </w:rPr>
      </w:pPr>
    </w:p>
    <w:p w:rsidR="00197C4F" w:rsidRDefault="00197C4F" w:rsidP="00BB0146">
      <w:pPr>
        <w:spacing w:after="0"/>
        <w:rPr>
          <w:rFonts w:ascii="Big Caslon" w:hAnsi="Big Caslon"/>
          <w:color w:val="3366FF"/>
        </w:rPr>
      </w:pPr>
    </w:p>
    <w:p w:rsidR="00197C4F" w:rsidRDefault="00197C4F" w:rsidP="00BB0146">
      <w:pPr>
        <w:spacing w:after="0"/>
        <w:rPr>
          <w:rFonts w:ascii="Big Caslon" w:hAnsi="Big Caslon"/>
          <w:color w:val="3366FF"/>
        </w:rPr>
      </w:pPr>
    </w:p>
    <w:p w:rsidR="00197C4F" w:rsidRDefault="00197C4F" w:rsidP="00BB0146">
      <w:pPr>
        <w:spacing w:after="0"/>
        <w:rPr>
          <w:rFonts w:ascii="Big Caslon" w:hAnsi="Big Caslon"/>
          <w:color w:val="3366FF"/>
        </w:rPr>
      </w:pPr>
    </w:p>
    <w:p w:rsidR="00197C4F" w:rsidRDefault="00197C4F" w:rsidP="00BB0146">
      <w:pPr>
        <w:spacing w:after="0"/>
        <w:rPr>
          <w:rFonts w:ascii="Big Caslon" w:hAnsi="Big Caslon"/>
          <w:color w:val="3366FF"/>
        </w:rPr>
      </w:pPr>
    </w:p>
    <w:p w:rsidR="007F0520" w:rsidRDefault="007F0520" w:rsidP="00BB0146">
      <w:pPr>
        <w:spacing w:after="0"/>
        <w:rPr>
          <w:rFonts w:ascii="Big Caslon" w:hAnsi="Big Caslon"/>
          <w:color w:val="3366FF"/>
        </w:rPr>
      </w:pPr>
    </w:p>
    <w:p w:rsidR="007F0520" w:rsidRDefault="007F0520" w:rsidP="00BB0146">
      <w:pPr>
        <w:spacing w:after="0"/>
        <w:rPr>
          <w:rFonts w:ascii="Big Caslon" w:hAnsi="Big Caslon"/>
          <w:color w:val="3366FF"/>
        </w:rPr>
      </w:pPr>
    </w:p>
    <w:p w:rsidR="00197C4F" w:rsidRDefault="00197C4F" w:rsidP="00BB0146">
      <w:pPr>
        <w:spacing w:after="0"/>
        <w:rPr>
          <w:rFonts w:ascii="Big Caslon" w:hAnsi="Big Caslon"/>
          <w:color w:val="3366FF"/>
        </w:rPr>
      </w:pPr>
    </w:p>
    <w:p w:rsidR="00197C4F" w:rsidRDefault="00197C4F" w:rsidP="00BB0146">
      <w:pPr>
        <w:spacing w:after="0"/>
        <w:rPr>
          <w:rFonts w:ascii="Big Caslon" w:hAnsi="Big Caslon"/>
          <w:color w:val="3366FF"/>
        </w:rPr>
      </w:pPr>
    </w:p>
    <w:p w:rsidR="00197C4F" w:rsidRDefault="00197C4F" w:rsidP="00BB0146">
      <w:pPr>
        <w:spacing w:after="0"/>
        <w:rPr>
          <w:rFonts w:ascii="Big Caslon" w:hAnsi="Big Caslon"/>
          <w:color w:val="3366FF"/>
        </w:rPr>
      </w:pPr>
    </w:p>
    <w:p w:rsidR="00197C4F" w:rsidRDefault="00197C4F" w:rsidP="00BB0146">
      <w:pPr>
        <w:spacing w:after="0"/>
        <w:rPr>
          <w:rFonts w:ascii="Big Caslon" w:hAnsi="Big Caslon"/>
          <w:color w:val="3366FF"/>
        </w:rPr>
      </w:pPr>
    </w:p>
    <w:p w:rsidR="00197C4F" w:rsidRDefault="00197C4F" w:rsidP="00BB0146">
      <w:pPr>
        <w:spacing w:after="0"/>
        <w:rPr>
          <w:rFonts w:ascii="Big Caslon" w:hAnsi="Big Caslon"/>
          <w:color w:val="3366FF"/>
        </w:rPr>
      </w:pPr>
    </w:p>
    <w:p w:rsidR="00DB34C3" w:rsidRDefault="00DB34C3" w:rsidP="00BB0146">
      <w:pPr>
        <w:spacing w:after="0"/>
        <w:rPr>
          <w:rFonts w:ascii="Big Caslon" w:hAnsi="Big Caslon"/>
          <w:color w:val="3366FF"/>
        </w:rPr>
      </w:pPr>
    </w:p>
    <w:p w:rsidR="00E21158" w:rsidRDefault="00E21158" w:rsidP="00BB0146">
      <w:pPr>
        <w:spacing w:after="0"/>
        <w:rPr>
          <w:rFonts w:ascii="Big Caslon" w:hAnsi="Big Caslon"/>
        </w:rPr>
      </w:pPr>
    </w:p>
    <w:p w:rsidR="00DB34C3" w:rsidRDefault="00DB34C3" w:rsidP="00BB0146">
      <w:pPr>
        <w:spacing w:after="0"/>
        <w:rPr>
          <w:rFonts w:ascii="Big Caslon" w:hAnsi="Big Caslon"/>
        </w:rPr>
      </w:pPr>
    </w:p>
    <w:p w:rsidR="00DB34C3" w:rsidRDefault="00DB34C3" w:rsidP="00DB34C3">
      <w:pPr>
        <w:spacing w:after="0"/>
        <w:jc w:val="center"/>
        <w:rPr>
          <w:rFonts w:ascii="Big Caslon" w:hAnsi="Big Caslon"/>
          <w:b/>
          <w:smallCaps/>
          <w:sz w:val="28"/>
          <w:u w:val="single"/>
        </w:rPr>
      </w:pPr>
      <w:r w:rsidRPr="00DB34C3">
        <w:rPr>
          <w:rFonts w:ascii="Big Caslon" w:hAnsi="Big Caslon"/>
          <w:b/>
          <w:smallCaps/>
          <w:sz w:val="28"/>
          <w:u w:val="single"/>
        </w:rPr>
        <w:t xml:space="preserve">Identifying </w:t>
      </w:r>
      <w:r>
        <w:rPr>
          <w:rFonts w:ascii="Big Caslon" w:hAnsi="Big Caslon"/>
          <w:b/>
          <w:smallCaps/>
          <w:sz w:val="28"/>
          <w:u w:val="single"/>
        </w:rPr>
        <w:t>and Interpreting the Terms of the Bargain</w:t>
      </w:r>
    </w:p>
    <w:p w:rsidR="00DB34C3" w:rsidRDefault="00DB34C3" w:rsidP="00DB34C3">
      <w:pPr>
        <w:spacing w:after="0"/>
        <w:rPr>
          <w:rFonts w:ascii="Big Caslon" w:hAnsi="Big Caslon"/>
        </w:rPr>
      </w:pPr>
    </w:p>
    <w:p w:rsidR="00DB34C3" w:rsidRDefault="00DB34C3" w:rsidP="00DB34C3">
      <w:pPr>
        <w:spacing w:after="0"/>
        <w:rPr>
          <w:rFonts w:ascii="Big Caslon" w:hAnsi="Big Caslon"/>
        </w:rPr>
      </w:pPr>
      <w:r>
        <w:rPr>
          <w:rFonts w:ascii="Big Caslon" w:hAnsi="Big Caslon"/>
          <w:color w:val="FF0000"/>
        </w:rPr>
        <w:t xml:space="preserve">Interpreting </w:t>
      </w:r>
      <w:r>
        <w:rPr>
          <w:rFonts w:ascii="Big Caslon" w:hAnsi="Big Caslon"/>
        </w:rPr>
        <w:t xml:space="preserve">the meaning of the words the parties used. </w:t>
      </w:r>
    </w:p>
    <w:p w:rsidR="00DB34C3" w:rsidRDefault="00DB34C3" w:rsidP="00DB34C3">
      <w:pPr>
        <w:spacing w:after="0"/>
        <w:rPr>
          <w:rFonts w:ascii="Big Caslon" w:hAnsi="Big Caslon"/>
        </w:rPr>
      </w:pPr>
      <w:r>
        <w:rPr>
          <w:rFonts w:ascii="Big Caslon" w:hAnsi="Big Caslon"/>
          <w:color w:val="FF0000"/>
        </w:rPr>
        <w:t xml:space="preserve">Gap-filing </w:t>
      </w:r>
      <w:r>
        <w:rPr>
          <w:rFonts w:ascii="Big Caslon" w:hAnsi="Big Caslon"/>
        </w:rPr>
        <w:t xml:space="preserve">when a situation arises that is not explicitly handled by the terms of the parties’ agreement. </w:t>
      </w:r>
    </w:p>
    <w:p w:rsidR="00DB34C3" w:rsidRDefault="00DB34C3" w:rsidP="00DB34C3">
      <w:pPr>
        <w:spacing w:after="0"/>
        <w:rPr>
          <w:rFonts w:ascii="Big Caslon" w:hAnsi="Big Caslon"/>
        </w:rPr>
      </w:pPr>
      <w:r>
        <w:rPr>
          <w:rFonts w:ascii="Big Caslon" w:hAnsi="Big Caslon"/>
          <w:color w:val="FF0000"/>
        </w:rPr>
        <w:t xml:space="preserve">Identifying which term </w:t>
      </w:r>
      <w:r>
        <w:rPr>
          <w:rFonts w:ascii="Big Caslon" w:hAnsi="Big Caslon"/>
        </w:rPr>
        <w:t xml:space="preserve">is adopted by the parties when, though it is clear the parties intended to enter into contractual relations, the terms of the offer differ from the terms of the acceptance. </w:t>
      </w:r>
    </w:p>
    <w:p w:rsidR="00DB34C3" w:rsidRDefault="00DB34C3" w:rsidP="00DB34C3">
      <w:pPr>
        <w:spacing w:after="0"/>
        <w:rPr>
          <w:rFonts w:ascii="Big Caslon" w:hAnsi="Big Caslon"/>
        </w:rPr>
      </w:pPr>
    </w:p>
    <w:p w:rsidR="00DB34C3" w:rsidRPr="000F3F31" w:rsidRDefault="000F3F31" w:rsidP="00DB34C3">
      <w:pPr>
        <w:spacing w:after="0"/>
        <w:rPr>
          <w:rFonts w:ascii="Big Caslon" w:hAnsi="Big Caslon"/>
          <w:b/>
          <w:smallCaps/>
          <w:sz w:val="28"/>
          <w:szCs w:val="28"/>
          <w:u w:val="single"/>
        </w:rPr>
      </w:pPr>
      <w:r w:rsidRPr="000F3F31">
        <w:rPr>
          <w:rFonts w:ascii="Big Caslon" w:hAnsi="Big Caslon"/>
          <w:b/>
          <w:smallCaps/>
          <w:sz w:val="28"/>
          <w:szCs w:val="28"/>
          <w:u w:val="single"/>
        </w:rPr>
        <w:t xml:space="preserve">1. </w:t>
      </w:r>
      <w:r w:rsidR="00DB34C3" w:rsidRPr="000F3F31">
        <w:rPr>
          <w:rFonts w:ascii="Big Caslon" w:hAnsi="Big Caslon"/>
          <w:b/>
          <w:smallCaps/>
          <w:sz w:val="28"/>
          <w:szCs w:val="28"/>
          <w:u w:val="single"/>
        </w:rPr>
        <w:t>Interpreting the meaning of the terms</w:t>
      </w:r>
    </w:p>
    <w:p w:rsidR="00DB34C3" w:rsidRDefault="00DB34C3" w:rsidP="00DB34C3">
      <w:pPr>
        <w:spacing w:after="0"/>
        <w:rPr>
          <w:rFonts w:ascii="Big Caslon" w:hAnsi="Big Caslon"/>
        </w:rPr>
      </w:pPr>
      <w:r w:rsidRPr="0097372E">
        <w:rPr>
          <w:rFonts w:ascii="Big Caslon" w:hAnsi="Big Caslon"/>
          <w:color w:val="FF0000"/>
        </w:rPr>
        <w:t>Ambiguous terms</w:t>
      </w:r>
      <w:r>
        <w:rPr>
          <w:rFonts w:ascii="Big Caslon" w:hAnsi="Big Caslon"/>
        </w:rPr>
        <w:t xml:space="preserve">—have more than one meaning—find which meaning, if any, was intended by the parties. </w:t>
      </w:r>
    </w:p>
    <w:p w:rsidR="00DB34C3" w:rsidRDefault="00DB34C3" w:rsidP="00DB34C3">
      <w:pPr>
        <w:spacing w:after="0"/>
        <w:rPr>
          <w:rFonts w:ascii="Big Caslon" w:hAnsi="Big Caslon"/>
        </w:rPr>
      </w:pPr>
      <w:r w:rsidRPr="0097372E">
        <w:rPr>
          <w:rFonts w:ascii="Big Caslon" w:hAnsi="Big Caslon"/>
          <w:color w:val="FF0000"/>
        </w:rPr>
        <w:t>Vagueness</w:t>
      </w:r>
      <w:r>
        <w:rPr>
          <w:rFonts w:ascii="Big Caslon" w:hAnsi="Big Caslon"/>
        </w:rPr>
        <w:t xml:space="preserve">—whether a term was meant to apply beyond its clear core meaning. </w:t>
      </w:r>
    </w:p>
    <w:p w:rsidR="00DB34C3" w:rsidRDefault="00DB34C3" w:rsidP="00DB34C3">
      <w:pPr>
        <w:spacing w:after="0"/>
        <w:rPr>
          <w:rFonts w:ascii="Big Caslon" w:hAnsi="Big Caslon"/>
        </w:rPr>
      </w:pPr>
      <w:r w:rsidRPr="0097372E">
        <w:rPr>
          <w:rFonts w:ascii="Big Caslon" w:hAnsi="Big Caslon"/>
          <w:color w:val="FF0000"/>
        </w:rPr>
        <w:t>Objective Theory of Assent</w:t>
      </w:r>
      <w:r>
        <w:rPr>
          <w:rFonts w:ascii="Big Caslon" w:hAnsi="Big Caslon"/>
        </w:rPr>
        <w:t xml:space="preserve">, Judge Learned Hand: A contract has nothing to do with the personal, or individual, intent of the parties. Must be in the words used in the contract or other words—not in unexpressed intent. </w:t>
      </w:r>
    </w:p>
    <w:p w:rsidR="00DB34C3" w:rsidRDefault="00DB34C3" w:rsidP="00DB34C3">
      <w:pPr>
        <w:spacing w:after="0"/>
        <w:rPr>
          <w:rFonts w:ascii="Big Caslon" w:hAnsi="Big Caslon"/>
        </w:rPr>
      </w:pPr>
    </w:p>
    <w:p w:rsidR="00DB34C3" w:rsidRPr="0097372E" w:rsidRDefault="0097372E" w:rsidP="00DB34C3">
      <w:pPr>
        <w:spacing w:after="0"/>
        <w:rPr>
          <w:rFonts w:ascii="Big Caslon" w:hAnsi="Big Caslon"/>
          <w:u w:val="single"/>
        </w:rPr>
      </w:pPr>
      <w:r>
        <w:rPr>
          <w:rFonts w:ascii="Big Caslon" w:hAnsi="Big Caslon"/>
          <w:u w:val="single"/>
        </w:rPr>
        <w:t>Ambiguous Terms</w:t>
      </w:r>
    </w:p>
    <w:p w:rsidR="00DB34C3" w:rsidRPr="00DB34C3" w:rsidRDefault="00DB34C3" w:rsidP="00DB34C3">
      <w:pPr>
        <w:spacing w:after="0"/>
        <w:rPr>
          <w:rFonts w:ascii="Big Caslon" w:hAnsi="Big Caslon"/>
        </w:rPr>
      </w:pPr>
    </w:p>
    <w:p w:rsidR="00DB34C3" w:rsidRPr="00B078A1" w:rsidRDefault="00DB34C3" w:rsidP="00DB34C3">
      <w:pPr>
        <w:pBdr>
          <w:top w:val="single" w:sz="4" w:space="0" w:color="auto"/>
          <w:left w:val="single" w:sz="4" w:space="4" w:color="auto"/>
          <w:bottom w:val="single" w:sz="4" w:space="1" w:color="auto"/>
          <w:right w:val="single" w:sz="4" w:space="4" w:color="auto"/>
        </w:pBdr>
        <w:outlineLvl w:val="1"/>
        <w:rPr>
          <w:rFonts w:ascii="Big Caslon" w:hAnsi="Big Caslon"/>
          <w:szCs w:val="22"/>
        </w:rPr>
      </w:pPr>
      <w:r>
        <w:rPr>
          <w:rFonts w:ascii="Big Caslon" w:hAnsi="Big Caslon"/>
          <w:b/>
          <w:smallCaps/>
          <w:szCs w:val="22"/>
        </w:rPr>
        <w:t xml:space="preserve">Raffles v. Wichelhaus </w:t>
      </w:r>
      <w:r w:rsidRPr="00DB34C3">
        <w:rPr>
          <w:rFonts w:ascii="Big Caslon" w:hAnsi="Big Caslon"/>
          <w:smallCaps/>
          <w:szCs w:val="22"/>
        </w:rPr>
        <w:t>(Court of Exchequer</w:t>
      </w:r>
      <w:r>
        <w:rPr>
          <w:rFonts w:ascii="Big Caslon" w:hAnsi="Big Caslon"/>
          <w:smallCaps/>
          <w:szCs w:val="22"/>
        </w:rPr>
        <w:t>, 1864) [370]</w:t>
      </w:r>
    </w:p>
    <w:p w:rsidR="00D43FE8" w:rsidRDefault="00DB34C3" w:rsidP="00DB34C3">
      <w:pPr>
        <w:spacing w:after="0"/>
        <w:rPr>
          <w:rFonts w:ascii="Big Caslon" w:hAnsi="Big Caslon"/>
        </w:rPr>
      </w:pPr>
      <w:r>
        <w:rPr>
          <w:rFonts w:ascii="Big Caslon" w:hAnsi="Big Caslon"/>
          <w:smallCaps/>
          <w:u w:val="single"/>
        </w:rPr>
        <w:t>Facts:</w:t>
      </w:r>
      <w:r>
        <w:rPr>
          <w:rFonts w:ascii="Big Caslon" w:hAnsi="Big Caslon"/>
        </w:rPr>
        <w:t xml:space="preserve"> Plaintiff agreed to sell to the defendant, and the defendant agreed to buy, 125 bales of Surat cotton at a stated price. The cotton thus sold was to arrive on the ship Peerless sailing from Bombay, but when the Peerless, or at least a Peerless, reached port at Liverpool the defendant refused to accept</w:t>
      </w:r>
      <w:r w:rsidR="00EA2070">
        <w:rPr>
          <w:rFonts w:ascii="Big Caslon" w:hAnsi="Big Caslon"/>
        </w:rPr>
        <w:t xml:space="preserve"> and pay for the merchandise. As</w:t>
      </w:r>
      <w:r>
        <w:rPr>
          <w:rFonts w:ascii="Big Caslon" w:hAnsi="Big Caslon"/>
        </w:rPr>
        <w:t xml:space="preserve"> it turned out, there were two ships named Peerless sailing from Bombay, and while the plaintiff clearly had in mind the Peerless that sailed from Bombay in December, the defendant as clearly meant to designate the Peerless that sailed from Bombay in October. The contract contained nothing that clarified the matter because neither party had any idea that there were two ships Peerless in the world</w:t>
      </w:r>
      <w:r w:rsidR="00D43FE8">
        <w:rPr>
          <w:rFonts w:ascii="Big Caslon" w:hAnsi="Big Caslon"/>
        </w:rPr>
        <w:t xml:space="preserve"> </w:t>
      </w:r>
    </w:p>
    <w:p w:rsidR="00D43FE8" w:rsidRDefault="00D43FE8" w:rsidP="00DB34C3">
      <w:pPr>
        <w:spacing w:after="0"/>
        <w:rPr>
          <w:rFonts w:ascii="Big Caslon" w:hAnsi="Big Caslon"/>
        </w:rPr>
      </w:pPr>
    </w:p>
    <w:p w:rsidR="00D43FE8" w:rsidRDefault="00D43FE8" w:rsidP="00DB34C3">
      <w:pPr>
        <w:spacing w:after="0"/>
        <w:rPr>
          <w:rFonts w:ascii="Big Caslon" w:hAnsi="Big Caslon"/>
        </w:rPr>
      </w:pPr>
      <w:r>
        <w:rPr>
          <w:rFonts w:ascii="Big Caslon" w:hAnsi="Big Caslon"/>
          <w:smallCaps/>
          <w:u w:val="single"/>
        </w:rPr>
        <w:t>Issue:</w:t>
      </w:r>
      <w:r>
        <w:rPr>
          <w:rFonts w:ascii="Big Caslon" w:hAnsi="Big Caslon"/>
        </w:rPr>
        <w:t xml:space="preserve"> Did the contract intend for the delivery of the October Peerless? </w:t>
      </w:r>
    </w:p>
    <w:p w:rsidR="00D43FE8" w:rsidRDefault="00D43FE8" w:rsidP="00DB34C3">
      <w:pPr>
        <w:spacing w:after="0"/>
        <w:rPr>
          <w:rFonts w:ascii="Big Caslon" w:hAnsi="Big Caslon"/>
          <w:smallCaps/>
          <w:u w:val="single"/>
        </w:rPr>
      </w:pPr>
    </w:p>
    <w:p w:rsidR="004B038A" w:rsidRPr="00E21158" w:rsidRDefault="00D43FE8" w:rsidP="00DB34C3">
      <w:pPr>
        <w:spacing w:after="0"/>
        <w:rPr>
          <w:rFonts w:ascii="Big Caslon" w:hAnsi="Big Caslon"/>
          <w:color w:val="FF0000"/>
        </w:rPr>
      </w:pPr>
      <w:r>
        <w:rPr>
          <w:rFonts w:ascii="Big Caslon" w:hAnsi="Big Caslon"/>
          <w:smallCaps/>
          <w:u w:val="single"/>
        </w:rPr>
        <w:t>Holding:</w:t>
      </w:r>
      <w:r>
        <w:rPr>
          <w:rFonts w:ascii="Big Caslon" w:hAnsi="Big Caslon"/>
        </w:rPr>
        <w:t xml:space="preserve"> No. There was no agreement on the same thing. Since the defendant intended to buy one lot of merchandise, while the plaintiff intended to sell another, </w:t>
      </w:r>
      <w:r w:rsidRPr="00441C99">
        <w:rPr>
          <w:rFonts w:ascii="Big Caslon" w:hAnsi="Big Caslon"/>
          <w:color w:val="3366FF"/>
        </w:rPr>
        <w:t>there was no contract or agreement which the Court could enforce</w:t>
      </w:r>
      <w:r>
        <w:rPr>
          <w:rFonts w:ascii="Big Caslon" w:hAnsi="Big Caslon"/>
        </w:rPr>
        <w:t xml:space="preserve">. </w:t>
      </w:r>
      <w:r w:rsidR="00E21158">
        <w:rPr>
          <w:rFonts w:ascii="Big Caslon" w:hAnsi="Big Caslon"/>
        </w:rPr>
        <w:t xml:space="preserve">Raffles stands for the proposition that when parties are subjectively attaching different meanings to a critical term, and there is no meaning attached to this essential term, </w:t>
      </w:r>
      <w:r w:rsidR="00E21158" w:rsidRPr="00CA0EF0">
        <w:rPr>
          <w:rFonts w:ascii="Big Caslon" w:hAnsi="Big Caslon"/>
          <w:color w:val="3366FF"/>
        </w:rPr>
        <w:t>ambiguity can lead to failure of the agreement entirely</w:t>
      </w:r>
      <w:r w:rsidR="00E21158">
        <w:rPr>
          <w:rFonts w:ascii="Big Caslon" w:hAnsi="Big Caslon"/>
        </w:rPr>
        <w:t>.</w:t>
      </w:r>
      <w:r w:rsidR="00441C99">
        <w:rPr>
          <w:rFonts w:ascii="Big Caslon" w:hAnsi="Big Caslon"/>
        </w:rPr>
        <w:t xml:space="preserve"> </w:t>
      </w:r>
      <w:r w:rsidR="00E21158">
        <w:rPr>
          <w:rFonts w:ascii="Big Caslon" w:hAnsi="Big Caslon"/>
          <w:color w:val="FF0000"/>
        </w:rPr>
        <w:t xml:space="preserve">Restatement 201. </w:t>
      </w:r>
    </w:p>
    <w:p w:rsidR="00CA0EF0" w:rsidRDefault="00CA0EF0" w:rsidP="00EC3550">
      <w:pPr>
        <w:spacing w:after="0"/>
        <w:rPr>
          <w:rFonts w:ascii="Big Caslon" w:hAnsi="Big Caslon"/>
          <w:b/>
          <w:smallCaps/>
          <w:szCs w:val="22"/>
        </w:rPr>
      </w:pPr>
    </w:p>
    <w:p w:rsidR="00F46F2E" w:rsidRDefault="00F46F2E" w:rsidP="00EC3550">
      <w:pPr>
        <w:spacing w:after="0"/>
        <w:rPr>
          <w:rFonts w:ascii="Big Caslon" w:hAnsi="Big Caslon"/>
        </w:rPr>
      </w:pPr>
      <w:r>
        <w:rPr>
          <w:rFonts w:ascii="Big Caslon" w:hAnsi="Big Caslon"/>
          <w:color w:val="FF0000"/>
        </w:rPr>
        <w:t>R</w:t>
      </w:r>
      <w:r w:rsidR="00441C99">
        <w:rPr>
          <w:rFonts w:ascii="Big Caslon" w:hAnsi="Big Caslon"/>
          <w:color w:val="FF0000"/>
        </w:rPr>
        <w:t xml:space="preserve">estatement (Second) Section 201(1). </w:t>
      </w:r>
      <w:r w:rsidR="00441C99">
        <w:rPr>
          <w:rFonts w:ascii="Big Caslon" w:hAnsi="Big Caslon"/>
        </w:rPr>
        <w:t xml:space="preserve">Whose Meaning Prevails. </w:t>
      </w:r>
    </w:p>
    <w:p w:rsidR="00F46F2E" w:rsidRDefault="00F46F2E" w:rsidP="00EC3550">
      <w:pPr>
        <w:spacing w:after="0"/>
        <w:rPr>
          <w:rFonts w:ascii="Big Caslon" w:hAnsi="Big Caslon"/>
          <w:color w:val="FF0000"/>
        </w:rPr>
      </w:pPr>
      <w:r>
        <w:rPr>
          <w:rFonts w:ascii="Big Caslon" w:hAnsi="Big Caslon"/>
          <w:color w:val="FF0000"/>
        </w:rPr>
        <w:t xml:space="preserve">§202. </w:t>
      </w:r>
      <w:r w:rsidRPr="00441C99">
        <w:rPr>
          <w:rFonts w:ascii="Big Caslon" w:hAnsi="Big Caslon"/>
        </w:rPr>
        <w:t>Rules In Aid of Interpretation.</w:t>
      </w:r>
      <w:r>
        <w:rPr>
          <w:rFonts w:ascii="Big Caslon" w:hAnsi="Big Caslon"/>
          <w:color w:val="FF0000"/>
        </w:rPr>
        <w:t xml:space="preserve"> </w:t>
      </w:r>
    </w:p>
    <w:p w:rsidR="00F46F2E" w:rsidRDefault="00F46F2E" w:rsidP="00EC3550">
      <w:pPr>
        <w:spacing w:after="0"/>
        <w:rPr>
          <w:rFonts w:ascii="Big Caslon" w:hAnsi="Big Caslon"/>
          <w:color w:val="FF0000"/>
        </w:rPr>
      </w:pPr>
    </w:p>
    <w:p w:rsidR="00F46F2E" w:rsidRDefault="00F46F2E" w:rsidP="00EC3550">
      <w:pPr>
        <w:spacing w:after="0"/>
        <w:rPr>
          <w:rFonts w:ascii="Big Caslon" w:hAnsi="Big Caslon"/>
          <w:color w:val="FF0000"/>
        </w:rPr>
      </w:pPr>
      <w:r w:rsidRPr="00441C99">
        <w:rPr>
          <w:rFonts w:ascii="Big Caslon" w:hAnsi="Big Caslon"/>
          <w:color w:val="F79646" w:themeColor="accent6"/>
        </w:rPr>
        <w:t>UCC §1-205.</w:t>
      </w:r>
      <w:r>
        <w:rPr>
          <w:rFonts w:ascii="Big Caslon" w:hAnsi="Big Caslon"/>
          <w:color w:val="FF0000"/>
        </w:rPr>
        <w:t xml:space="preserve"> </w:t>
      </w:r>
      <w:r w:rsidRPr="00441C99">
        <w:rPr>
          <w:rFonts w:ascii="Big Caslon" w:hAnsi="Big Caslon"/>
        </w:rPr>
        <w:t>Course of Dealing and Usage of Trade.</w:t>
      </w:r>
      <w:r>
        <w:rPr>
          <w:rFonts w:ascii="Big Caslon" w:hAnsi="Big Caslon"/>
          <w:color w:val="FF0000"/>
        </w:rPr>
        <w:t xml:space="preserve"> </w:t>
      </w:r>
    </w:p>
    <w:p w:rsidR="00F46F2E" w:rsidRDefault="00F46F2E" w:rsidP="00EC3550">
      <w:pPr>
        <w:spacing w:after="0"/>
        <w:rPr>
          <w:rFonts w:ascii="Big Caslon" w:hAnsi="Big Caslon"/>
          <w:color w:val="FF0000"/>
        </w:rPr>
      </w:pPr>
      <w:r w:rsidRPr="00441C99">
        <w:rPr>
          <w:rFonts w:ascii="Big Caslon" w:hAnsi="Big Caslon"/>
          <w:color w:val="F79646" w:themeColor="accent6"/>
        </w:rPr>
        <w:t>UCC §2-208.</w:t>
      </w:r>
      <w:r>
        <w:rPr>
          <w:rFonts w:ascii="Big Caslon" w:hAnsi="Big Caslon"/>
          <w:color w:val="FF0000"/>
        </w:rPr>
        <w:t xml:space="preserve"> </w:t>
      </w:r>
      <w:r w:rsidRPr="00441C99">
        <w:rPr>
          <w:rFonts w:ascii="Big Caslon" w:hAnsi="Big Caslon"/>
        </w:rPr>
        <w:t>Course of Performance or Practical construction.—</w:t>
      </w:r>
      <w:r>
        <w:rPr>
          <w:rFonts w:ascii="Big Caslon" w:hAnsi="Big Caslon"/>
          <w:color w:val="FF0000"/>
        </w:rPr>
        <w:t xml:space="preserve">the parties themselves know best what they have meant by their words of agreement and their action under the agreement is the best indicator of what that meaning is. </w:t>
      </w:r>
    </w:p>
    <w:p w:rsidR="00F46F2E" w:rsidRDefault="00F46F2E" w:rsidP="00EC3550">
      <w:pPr>
        <w:spacing w:after="0"/>
        <w:rPr>
          <w:rFonts w:ascii="Big Caslon" w:hAnsi="Big Caslon"/>
          <w:color w:val="FF0000"/>
        </w:rPr>
      </w:pPr>
    </w:p>
    <w:p w:rsidR="00F46F2E" w:rsidRPr="00CA0EF0" w:rsidRDefault="00F46F2E" w:rsidP="00EC3550">
      <w:pPr>
        <w:spacing w:after="0"/>
        <w:rPr>
          <w:rFonts w:ascii="Big Caslon" w:hAnsi="Big Caslon"/>
          <w:u w:val="single"/>
        </w:rPr>
      </w:pPr>
      <w:r w:rsidRPr="00CA0EF0">
        <w:rPr>
          <w:rFonts w:ascii="Big Caslon" w:hAnsi="Big Caslon"/>
          <w:u w:val="single"/>
        </w:rPr>
        <w:t>Vague Terms</w:t>
      </w:r>
    </w:p>
    <w:p w:rsidR="00F46F2E" w:rsidRDefault="00F46F2E" w:rsidP="00EC3550">
      <w:pPr>
        <w:spacing w:after="0"/>
        <w:rPr>
          <w:rFonts w:ascii="Big Caslon" w:hAnsi="Big Caslon"/>
        </w:rPr>
      </w:pPr>
      <w:r w:rsidRPr="00CA0EF0">
        <w:rPr>
          <w:rFonts w:ascii="Big Caslon" w:hAnsi="Big Caslon"/>
          <w:color w:val="FF0000"/>
        </w:rPr>
        <w:t>Vague terms</w:t>
      </w:r>
      <w:r>
        <w:rPr>
          <w:rFonts w:ascii="Big Caslon" w:hAnsi="Big Caslon"/>
        </w:rPr>
        <w:t xml:space="preserve"> lead to disputes over whether and to what extent words used were meant to apply beyond their agreed core meaning. </w:t>
      </w:r>
    </w:p>
    <w:p w:rsidR="00F46F2E" w:rsidRDefault="00F46F2E" w:rsidP="00F46F2E">
      <w:pPr>
        <w:spacing w:after="0"/>
        <w:rPr>
          <w:rFonts w:ascii="Big Caslon" w:hAnsi="Big Caslon"/>
        </w:rPr>
      </w:pPr>
    </w:p>
    <w:p w:rsidR="00F46F2E" w:rsidRPr="00F46F2E" w:rsidRDefault="00F46F2E" w:rsidP="00F46F2E">
      <w:pPr>
        <w:pBdr>
          <w:top w:val="single" w:sz="4" w:space="0" w:color="auto"/>
          <w:left w:val="single" w:sz="4" w:space="4" w:color="auto"/>
          <w:bottom w:val="single" w:sz="4" w:space="1" w:color="auto"/>
          <w:right w:val="single" w:sz="4" w:space="4" w:color="auto"/>
        </w:pBdr>
        <w:outlineLvl w:val="1"/>
        <w:rPr>
          <w:rFonts w:ascii="Big Caslon" w:hAnsi="Big Caslon"/>
          <w:szCs w:val="22"/>
        </w:rPr>
      </w:pPr>
      <w:r w:rsidRPr="00F46F2E">
        <w:rPr>
          <w:rFonts w:ascii="Big Caslon" w:hAnsi="Big Caslon"/>
          <w:b/>
          <w:smallCaps/>
          <w:szCs w:val="22"/>
        </w:rPr>
        <w:t xml:space="preserve">Weinberg v. Edelstein </w:t>
      </w:r>
      <w:r>
        <w:rPr>
          <w:rFonts w:ascii="Big Caslon" w:hAnsi="Big Caslon"/>
          <w:smallCaps/>
          <w:szCs w:val="22"/>
        </w:rPr>
        <w:t>(Supreme Court of new York, 1952) [385]</w:t>
      </w:r>
    </w:p>
    <w:p w:rsidR="00F46F2E" w:rsidRDefault="00F46F2E" w:rsidP="00F46F2E">
      <w:pPr>
        <w:spacing w:after="0"/>
        <w:rPr>
          <w:rFonts w:ascii="Big Caslon" w:hAnsi="Big Caslon"/>
        </w:rPr>
      </w:pPr>
      <w:r>
        <w:rPr>
          <w:rFonts w:ascii="Big Caslon" w:hAnsi="Big Caslon"/>
          <w:smallCaps/>
          <w:u w:val="single"/>
        </w:rPr>
        <w:t>Facts:</w:t>
      </w:r>
      <w:r>
        <w:rPr>
          <w:rFonts w:ascii="Big Caslon" w:hAnsi="Big Caslon"/>
        </w:rPr>
        <w:t xml:space="preserve">  The plaintiff and defendant operate retail stores in the same building. The plaintiff’s lease, entered into in June 1949, entitles him to sell “ladies dresses, coats and suits and ladies sports clothes.” The landlord also agreed with the plaintiff not “to rent any other store in the same building for the retail sale of ladies dresses, coats and suits.” Defendants lease was assigned to him on June 1950, and he was authorized to sell, among other items, blouses and skirts. Defendant displays and sells matched skirts and blouses—and plaintiff claims they are in reality two-piece dresses—the sale of which is forbidden the defendant. </w:t>
      </w:r>
    </w:p>
    <w:p w:rsidR="00F46F2E" w:rsidRDefault="00F46F2E" w:rsidP="00F46F2E">
      <w:pPr>
        <w:spacing w:after="0"/>
        <w:rPr>
          <w:rFonts w:ascii="Big Caslon" w:hAnsi="Big Caslon"/>
        </w:rPr>
      </w:pPr>
    </w:p>
    <w:p w:rsidR="00F46F2E" w:rsidRDefault="00F46F2E" w:rsidP="00F46F2E">
      <w:pPr>
        <w:spacing w:after="0"/>
        <w:rPr>
          <w:rFonts w:ascii="Big Caslon" w:hAnsi="Big Caslon"/>
        </w:rPr>
      </w:pPr>
      <w:r>
        <w:rPr>
          <w:rFonts w:ascii="Big Caslon" w:hAnsi="Big Caslon"/>
          <w:smallCaps/>
          <w:u w:val="single"/>
        </w:rPr>
        <w:t>Issue:</w:t>
      </w:r>
      <w:r>
        <w:rPr>
          <w:rFonts w:ascii="Big Caslon" w:hAnsi="Big Caslon"/>
        </w:rPr>
        <w:t xml:space="preserve"> Does the restrictive covenant’s provision regarding dresses cover the sale of blouse-skirt combinations? </w:t>
      </w:r>
    </w:p>
    <w:p w:rsidR="00F46F2E" w:rsidRDefault="00F46F2E" w:rsidP="00F46F2E">
      <w:pPr>
        <w:spacing w:after="0"/>
        <w:rPr>
          <w:rFonts w:ascii="Big Caslon" w:hAnsi="Big Caslon"/>
        </w:rPr>
      </w:pPr>
    </w:p>
    <w:p w:rsidR="00F46F2E" w:rsidRPr="00F46F2E" w:rsidRDefault="00F46F2E" w:rsidP="00F46F2E">
      <w:pPr>
        <w:spacing w:after="0"/>
        <w:rPr>
          <w:rFonts w:ascii="Big Caslon" w:hAnsi="Big Caslon"/>
        </w:rPr>
      </w:pPr>
      <w:r>
        <w:rPr>
          <w:rFonts w:ascii="Big Caslon" w:hAnsi="Big Caslon"/>
          <w:smallCaps/>
          <w:u w:val="single"/>
        </w:rPr>
        <w:t>Holding:</w:t>
      </w:r>
      <w:r w:rsidR="00CA0EF0">
        <w:rPr>
          <w:rFonts w:ascii="Big Caslon" w:hAnsi="Big Caslon"/>
        </w:rPr>
        <w:t xml:space="preserve"> No. </w:t>
      </w:r>
      <w:r w:rsidR="00CA0EF0" w:rsidRPr="00CA0EF0">
        <w:rPr>
          <w:rFonts w:ascii="Big Caslon" w:hAnsi="Big Caslon"/>
          <w:color w:val="3366FF"/>
        </w:rPr>
        <w:t xml:space="preserve">Look to the </w:t>
      </w:r>
      <w:r w:rsidRPr="00CA0EF0">
        <w:rPr>
          <w:rFonts w:ascii="Big Caslon" w:hAnsi="Big Caslon"/>
          <w:color w:val="3366FF"/>
        </w:rPr>
        <w:t>practices and customs of the trade</w:t>
      </w:r>
      <w:r>
        <w:rPr>
          <w:rFonts w:ascii="Big Caslon" w:hAnsi="Big Caslon"/>
        </w:rPr>
        <w:t>—namely, the ladies’ garment industry. In that industry, there</w:t>
      </w:r>
      <w:r w:rsidR="004F4751">
        <w:rPr>
          <w:rFonts w:ascii="Big Caslon" w:hAnsi="Big Caslon"/>
        </w:rPr>
        <w:t xml:space="preserve"> has been a long-established div</w:t>
      </w:r>
      <w:r>
        <w:rPr>
          <w:rFonts w:ascii="Big Caslon" w:hAnsi="Big Caslon"/>
        </w:rPr>
        <w:t xml:space="preserve">ision between houses </w:t>
      </w:r>
      <w:r w:rsidR="00CA0EF0">
        <w:rPr>
          <w:rFonts w:ascii="Big Caslon" w:hAnsi="Big Caslon"/>
        </w:rPr>
        <w:t>that</w:t>
      </w:r>
      <w:r>
        <w:rPr>
          <w:rFonts w:ascii="Big Caslon" w:hAnsi="Big Caslon"/>
        </w:rPr>
        <w:t xml:space="preserve"> manufacture dresses and sport</w:t>
      </w:r>
      <w:r w:rsidR="004F4751">
        <w:rPr>
          <w:rFonts w:ascii="Big Caslon" w:hAnsi="Big Caslon"/>
        </w:rPr>
        <w:t>s</w:t>
      </w:r>
      <w:r>
        <w:rPr>
          <w:rFonts w:ascii="Big Caslon" w:hAnsi="Big Caslon"/>
        </w:rPr>
        <w:t>wear houses</w:t>
      </w:r>
      <w:r w:rsidR="00CA0EF0">
        <w:rPr>
          <w:rFonts w:ascii="Big Caslon" w:hAnsi="Big Caslon"/>
        </w:rPr>
        <w:t xml:space="preserve"> that</w:t>
      </w:r>
      <w:r>
        <w:rPr>
          <w:rFonts w:ascii="Big Caslon" w:hAnsi="Big Caslon"/>
        </w:rPr>
        <w:t xml:space="preserve"> manufacture skirts and blouses. Furthermore, there are separate unions—a skirt union, a blouse union, and a dress union. Additionally, two-piece dresses consist of a completely uniform top and bottom, sold at a single-unit price, and are typically worn together as a unit. Meanwhile, sportswear </w:t>
      </w:r>
      <w:r w:rsidR="004F4751">
        <w:rPr>
          <w:rFonts w:ascii="Big Caslon" w:hAnsi="Big Caslon"/>
        </w:rPr>
        <w:t xml:space="preserve">houses manufacture unrelated skirts and blouses and charge a separate price for each item—can be worn without relation to each other. </w:t>
      </w:r>
      <w:r w:rsidR="004F4751" w:rsidRPr="00CA0EF0">
        <w:rPr>
          <w:rFonts w:ascii="Big Caslon" w:hAnsi="Big Caslon"/>
          <w:color w:val="3366FF"/>
        </w:rPr>
        <w:t>Above evidence indicates an almost universal trend in the women’s garment industry to separate skirt-blouse combinations from dresses</w:t>
      </w:r>
      <w:r w:rsidR="00CA0EF0">
        <w:rPr>
          <w:rFonts w:ascii="Big Caslon" w:hAnsi="Big Caslon"/>
          <w:color w:val="3366FF"/>
        </w:rPr>
        <w:t xml:space="preserve">. </w:t>
      </w:r>
      <w:r w:rsidR="004F4751">
        <w:rPr>
          <w:rFonts w:ascii="Big Caslon" w:hAnsi="Big Caslon"/>
        </w:rPr>
        <w:t xml:space="preserve">In this case, both parties are assumed to be in the same community of discourse and therefore either knew or had reason to know of the special meaning attached to the word dress. </w:t>
      </w:r>
    </w:p>
    <w:p w:rsidR="00B14450" w:rsidRDefault="00B14450" w:rsidP="00CF5B83">
      <w:pPr>
        <w:spacing w:after="0"/>
        <w:rPr>
          <w:rFonts w:ascii="Big Caslon" w:hAnsi="Big Caslon"/>
        </w:rPr>
      </w:pPr>
    </w:p>
    <w:p w:rsidR="00D43FE8" w:rsidRDefault="00B14450" w:rsidP="00CF5B83">
      <w:pPr>
        <w:spacing w:after="0"/>
        <w:rPr>
          <w:rFonts w:ascii="Big Caslon" w:hAnsi="Big Caslon"/>
        </w:rPr>
      </w:pPr>
      <w:r>
        <w:rPr>
          <w:rFonts w:ascii="Big Caslon" w:hAnsi="Big Caslon"/>
        </w:rPr>
        <w:t>NOTES: There is a tendency in the courts, supported by the UCC and the Restatement</w:t>
      </w:r>
      <w:r w:rsidRPr="006D704E">
        <w:rPr>
          <w:rFonts w:ascii="Big Caslon" w:hAnsi="Big Caslon"/>
          <w:color w:val="3366FF"/>
        </w:rPr>
        <w:t>, to find an understanding by reasonable reference to custom or to the parties previous conduct</w:t>
      </w:r>
      <w:r>
        <w:rPr>
          <w:rFonts w:ascii="Big Caslon" w:hAnsi="Big Caslon"/>
        </w:rPr>
        <w:t xml:space="preserve">. In </w:t>
      </w:r>
      <w:r>
        <w:rPr>
          <w:rFonts w:ascii="Big Caslon" w:hAnsi="Big Caslon"/>
          <w:i/>
        </w:rPr>
        <w:t>Frigaliment</w:t>
      </w:r>
      <w:r w:rsidR="006D704E">
        <w:rPr>
          <w:rFonts w:ascii="Big Caslon" w:hAnsi="Big Caslon"/>
          <w:i/>
        </w:rPr>
        <w:t xml:space="preserve"> </w:t>
      </w:r>
      <w:r w:rsidR="006D704E">
        <w:rPr>
          <w:rFonts w:ascii="Big Caslon" w:hAnsi="Big Caslon"/>
        </w:rPr>
        <w:t>(chicken)</w:t>
      </w:r>
      <w:r>
        <w:rPr>
          <w:rFonts w:ascii="Big Caslon" w:hAnsi="Big Caslon"/>
          <w:i/>
        </w:rPr>
        <w:t xml:space="preserve">, </w:t>
      </w:r>
      <w:r>
        <w:rPr>
          <w:rFonts w:ascii="Big Caslon" w:hAnsi="Big Caslon"/>
        </w:rPr>
        <w:t xml:space="preserve">by contrast, there had been no prior course of dealing between the plaintiff and defendant, and evidently trade usage was to various to be relied upon. </w:t>
      </w:r>
      <w:r w:rsidR="006D704E">
        <w:rPr>
          <w:rFonts w:ascii="Big Caslon" w:hAnsi="Big Caslon"/>
          <w:color w:val="F79646" w:themeColor="accent6"/>
        </w:rPr>
        <w:t xml:space="preserve">See UCC §2-208. </w:t>
      </w:r>
      <w:r w:rsidR="006D704E">
        <w:rPr>
          <w:rFonts w:ascii="Big Caslon" w:hAnsi="Big Caslon"/>
        </w:rPr>
        <w:t xml:space="preserve">Course of Performance or Practical Construction. </w:t>
      </w:r>
    </w:p>
    <w:p w:rsidR="006D704E" w:rsidRDefault="006D704E" w:rsidP="00CF5B83">
      <w:pPr>
        <w:spacing w:after="0"/>
        <w:rPr>
          <w:rFonts w:ascii="Big Caslon" w:hAnsi="Big Caslon"/>
        </w:rPr>
      </w:pPr>
    </w:p>
    <w:p w:rsidR="006D704E" w:rsidRDefault="006D704E" w:rsidP="00CF5B83">
      <w:pPr>
        <w:spacing w:after="0"/>
        <w:rPr>
          <w:rFonts w:ascii="Big Caslon" w:hAnsi="Big Caslon"/>
        </w:rPr>
      </w:pPr>
      <w:r>
        <w:rPr>
          <w:rFonts w:ascii="Big Caslon" w:hAnsi="Big Caslon"/>
        </w:rPr>
        <w:t xml:space="preserve">Generally: Words of Contract &gt; course of negotiations &gt; course of performance &gt; course of dealings &gt; usage of trade. </w:t>
      </w:r>
    </w:p>
    <w:p w:rsidR="000164E8" w:rsidRDefault="000164E8" w:rsidP="00CF5B83">
      <w:pPr>
        <w:spacing w:after="0"/>
        <w:rPr>
          <w:rFonts w:ascii="Big Caslon" w:hAnsi="Big Caslon"/>
        </w:rPr>
      </w:pPr>
    </w:p>
    <w:p w:rsidR="000164E8" w:rsidRDefault="000164E8" w:rsidP="00CF5B83">
      <w:pPr>
        <w:spacing w:after="0"/>
        <w:rPr>
          <w:rFonts w:ascii="Big Caslon" w:hAnsi="Big Caslon"/>
        </w:rPr>
      </w:pPr>
      <w:r>
        <w:rPr>
          <w:rFonts w:ascii="Big Caslon" w:hAnsi="Big Caslon"/>
          <w:color w:val="3366FF"/>
        </w:rPr>
        <w:t xml:space="preserve">Course of performance: </w:t>
      </w:r>
      <w:r>
        <w:rPr>
          <w:rFonts w:ascii="Big Caslon" w:hAnsi="Big Caslon"/>
        </w:rPr>
        <w:t xml:space="preserve">how they have acted under the agreement. </w:t>
      </w:r>
    </w:p>
    <w:p w:rsidR="000164E8" w:rsidRPr="000164E8" w:rsidRDefault="000164E8" w:rsidP="00CF5B83">
      <w:pPr>
        <w:spacing w:after="0"/>
        <w:rPr>
          <w:rFonts w:ascii="Big Caslon" w:hAnsi="Big Caslon"/>
        </w:rPr>
      </w:pPr>
      <w:r>
        <w:rPr>
          <w:rFonts w:ascii="Big Caslon" w:hAnsi="Big Caslon"/>
          <w:color w:val="3366FF"/>
        </w:rPr>
        <w:t xml:space="preserve">Course of dealings: </w:t>
      </w:r>
      <w:r>
        <w:rPr>
          <w:rFonts w:ascii="Big Caslon" w:hAnsi="Big Caslon"/>
        </w:rPr>
        <w:t xml:space="preserve">how the two parties had acted previously. </w:t>
      </w:r>
    </w:p>
    <w:p w:rsidR="00D43FE8" w:rsidRDefault="00D43FE8" w:rsidP="00DB34C3">
      <w:pPr>
        <w:spacing w:after="0"/>
        <w:rPr>
          <w:rFonts w:ascii="Big Caslon" w:hAnsi="Big Caslon"/>
        </w:rPr>
      </w:pPr>
    </w:p>
    <w:p w:rsidR="003176A8" w:rsidRDefault="003176A8" w:rsidP="009F511B">
      <w:pPr>
        <w:spacing w:after="0"/>
        <w:rPr>
          <w:rFonts w:ascii="Big Caslon" w:hAnsi="Big Caslon"/>
          <w:b/>
          <w:smallCaps/>
          <w:sz w:val="28"/>
          <w:u w:val="single"/>
        </w:rPr>
      </w:pPr>
      <w:r>
        <w:rPr>
          <w:rFonts w:ascii="Big Caslon" w:hAnsi="Big Caslon"/>
          <w:b/>
          <w:smallCaps/>
          <w:sz w:val="28"/>
          <w:u w:val="single"/>
        </w:rPr>
        <w:t xml:space="preserve">2. </w:t>
      </w:r>
      <w:r w:rsidR="009F511B">
        <w:rPr>
          <w:rFonts w:ascii="Big Caslon" w:hAnsi="Big Caslon"/>
          <w:b/>
          <w:smallCaps/>
          <w:sz w:val="28"/>
          <w:u w:val="single"/>
        </w:rPr>
        <w:t>Filling the Gaps</w:t>
      </w:r>
    </w:p>
    <w:p w:rsidR="006D704E" w:rsidRPr="006D704E" w:rsidRDefault="006D704E" w:rsidP="009F511B">
      <w:pPr>
        <w:spacing w:after="0"/>
        <w:rPr>
          <w:rFonts w:ascii="Big Caslon" w:hAnsi="Big Caslon"/>
          <w:b/>
          <w:smallCaps/>
        </w:rPr>
      </w:pPr>
      <w:r>
        <w:rPr>
          <w:rFonts w:ascii="Big Caslon" w:hAnsi="Big Caslon"/>
        </w:rPr>
        <w:t xml:space="preserve">Situation where there is some kind of gap in the contractual provisions. </w:t>
      </w:r>
    </w:p>
    <w:p w:rsidR="009F511B" w:rsidRDefault="009F511B" w:rsidP="009F511B">
      <w:pPr>
        <w:spacing w:after="0"/>
        <w:rPr>
          <w:rFonts w:ascii="Big Caslon" w:hAnsi="Big Caslon"/>
        </w:rPr>
      </w:pPr>
    </w:p>
    <w:p w:rsidR="009F511B" w:rsidRPr="004B038A" w:rsidRDefault="009F511B" w:rsidP="009F511B">
      <w:pPr>
        <w:pBdr>
          <w:top w:val="single" w:sz="4" w:space="0" w:color="auto"/>
          <w:left w:val="single" w:sz="4" w:space="4" w:color="auto"/>
          <w:bottom w:val="single" w:sz="4" w:space="1" w:color="auto"/>
          <w:right w:val="single" w:sz="4" w:space="4" w:color="auto"/>
        </w:pBdr>
        <w:outlineLvl w:val="1"/>
        <w:rPr>
          <w:rFonts w:ascii="Big Caslon" w:hAnsi="Big Caslon"/>
          <w:szCs w:val="22"/>
        </w:rPr>
      </w:pPr>
      <w:r>
        <w:rPr>
          <w:rFonts w:ascii="Big Caslon" w:hAnsi="Big Caslon"/>
          <w:smallCaps/>
          <w:szCs w:val="22"/>
        </w:rPr>
        <w:t>Sun Printing &amp; Pub. v. Remington Paper &amp; Power (Court of App. NY 1923) [395]</w:t>
      </w:r>
    </w:p>
    <w:p w:rsidR="005A6504" w:rsidRDefault="009F511B" w:rsidP="009F511B">
      <w:pPr>
        <w:spacing w:after="0"/>
        <w:rPr>
          <w:rFonts w:ascii="Big Caslon" w:hAnsi="Big Caslon"/>
        </w:rPr>
      </w:pPr>
      <w:r>
        <w:rPr>
          <w:rFonts w:ascii="Big Caslon" w:hAnsi="Big Caslon"/>
          <w:smallCaps/>
          <w:u w:val="single"/>
        </w:rPr>
        <w:t>Facts:</w:t>
      </w:r>
      <w:r w:rsidR="005A6504">
        <w:rPr>
          <w:rFonts w:ascii="Big Caslon" w:hAnsi="Big Caslon"/>
        </w:rPr>
        <w:t xml:space="preserve"> Sun Printing (plaintiff) agreed to buy 1,000 tons of paper per month for 16 months from Remington (defendant). The price was fixed for the first 4 months, then adjustable based on terms they would agree upon in re-negotiations, </w:t>
      </w:r>
      <w:r w:rsidR="00453079">
        <w:rPr>
          <w:rFonts w:ascii="Big Caslon" w:hAnsi="Big Caslon"/>
        </w:rPr>
        <w:t xml:space="preserve">but capped at the contract price for newsprint charged by the Canadian Export Paper Company. Before the designated renegotiation time, Remington decided to stop delivering. Sun Printing then demanded that Remington supply them with paper at the price ceiling, and renewed that demand monthly for the rest of the year. </w:t>
      </w:r>
    </w:p>
    <w:p w:rsidR="00453079" w:rsidRDefault="00453079" w:rsidP="009F511B">
      <w:pPr>
        <w:spacing w:after="0"/>
        <w:rPr>
          <w:rFonts w:ascii="Big Caslon" w:hAnsi="Big Caslon"/>
        </w:rPr>
      </w:pPr>
    </w:p>
    <w:p w:rsidR="00453079" w:rsidRDefault="00453079" w:rsidP="009F511B">
      <w:pPr>
        <w:spacing w:after="0"/>
        <w:rPr>
          <w:rFonts w:ascii="Big Caslon" w:hAnsi="Big Caslon"/>
        </w:rPr>
      </w:pPr>
      <w:r>
        <w:rPr>
          <w:rFonts w:ascii="Big Caslon" w:hAnsi="Big Caslon"/>
          <w:smallCaps/>
          <w:u w:val="single"/>
        </w:rPr>
        <w:t>Issue:</w:t>
      </w:r>
      <w:r>
        <w:rPr>
          <w:rFonts w:ascii="Big Caslon" w:hAnsi="Big Caslon"/>
        </w:rPr>
        <w:t xml:space="preserve"> Was t</w:t>
      </w:r>
      <w:r w:rsidR="006D704E">
        <w:rPr>
          <w:rFonts w:ascii="Big Caslon" w:hAnsi="Big Caslon"/>
        </w:rPr>
        <w:t xml:space="preserve">he defendant within its rights </w:t>
      </w:r>
      <w:r>
        <w:rPr>
          <w:rFonts w:ascii="Big Caslon" w:hAnsi="Big Caslon"/>
        </w:rPr>
        <w:t>to release itself from the contract due to lack of specificity of th</w:t>
      </w:r>
      <w:r w:rsidR="00A87643">
        <w:rPr>
          <w:rFonts w:ascii="Big Caslon" w:hAnsi="Big Caslon"/>
        </w:rPr>
        <w:t xml:space="preserve">e length of the pricing period? </w:t>
      </w:r>
    </w:p>
    <w:p w:rsidR="00453079" w:rsidRDefault="00453079" w:rsidP="009F511B">
      <w:pPr>
        <w:spacing w:after="0"/>
        <w:rPr>
          <w:rFonts w:ascii="Big Caslon" w:hAnsi="Big Caslon"/>
        </w:rPr>
      </w:pPr>
    </w:p>
    <w:p w:rsidR="000D6CBB" w:rsidRPr="003176A8" w:rsidRDefault="00453079" w:rsidP="009F511B">
      <w:pPr>
        <w:spacing w:after="0"/>
        <w:rPr>
          <w:rFonts w:ascii="Big Caslon" w:hAnsi="Big Caslon"/>
        </w:rPr>
      </w:pPr>
      <w:r>
        <w:rPr>
          <w:rFonts w:ascii="Big Caslon" w:hAnsi="Big Caslon"/>
          <w:smallCaps/>
          <w:u w:val="single"/>
        </w:rPr>
        <w:t>Holding:</w:t>
      </w:r>
      <w:r>
        <w:rPr>
          <w:rFonts w:ascii="Big Caslon" w:hAnsi="Big Caslon"/>
        </w:rPr>
        <w:t xml:space="preserve"> Yes. Seller and buyer left two subject</w:t>
      </w:r>
      <w:r w:rsidR="00A87643">
        <w:rPr>
          <w:rFonts w:ascii="Big Caslon" w:hAnsi="Big Caslon"/>
        </w:rPr>
        <w:t>s to be settled in the middle of</w:t>
      </w:r>
      <w:r>
        <w:rPr>
          <w:rFonts w:ascii="Big Caslon" w:hAnsi="Big Caslon"/>
        </w:rPr>
        <w:t xml:space="preserve"> December and at unstated intervals thereafter—one was the price to be paid and the other was the length of time </w:t>
      </w:r>
      <w:r w:rsidR="006D704E">
        <w:rPr>
          <w:rFonts w:ascii="Big Caslon" w:hAnsi="Big Caslon"/>
        </w:rPr>
        <w:t>that</w:t>
      </w:r>
      <w:r>
        <w:rPr>
          <w:rFonts w:ascii="Big Caslon" w:hAnsi="Big Caslon"/>
        </w:rPr>
        <w:t xml:space="preserve"> such price was to govern. </w:t>
      </w:r>
      <w:r w:rsidRPr="006D704E">
        <w:rPr>
          <w:rFonts w:ascii="Big Caslon" w:hAnsi="Big Caslon"/>
          <w:color w:val="3366FF"/>
        </w:rPr>
        <w:t xml:space="preserve">Agreement as to one was insufficient without agreement as to other. </w:t>
      </w:r>
      <w:r w:rsidR="00E840A2">
        <w:rPr>
          <w:rFonts w:ascii="Big Caslon" w:hAnsi="Big Caslon"/>
        </w:rPr>
        <w:t xml:space="preserve">Without a specification of term, leaves defendant exposed to risk—if price goes down on Canadian standard, they can take the lower price every month. If it goes up, however, Sun Printing can keep old price (since can claim that term hasn’t ended). </w:t>
      </w:r>
      <w:r w:rsidR="000D6CBB">
        <w:rPr>
          <w:rFonts w:ascii="Big Caslon" w:hAnsi="Big Caslon"/>
        </w:rPr>
        <w:t xml:space="preserve">Overall, refusal to fill the gap. </w:t>
      </w:r>
      <w:r w:rsidR="003176A8">
        <w:rPr>
          <w:rFonts w:ascii="Big Caslon" w:hAnsi="Big Caslon"/>
        </w:rPr>
        <w:t xml:space="preserve">Under the </w:t>
      </w:r>
      <w:r w:rsidR="003176A8" w:rsidRPr="003176A8">
        <w:rPr>
          <w:rFonts w:ascii="Big Caslon" w:hAnsi="Big Caslon"/>
          <w:color w:val="FF0000"/>
        </w:rPr>
        <w:t xml:space="preserve">Restatement </w:t>
      </w:r>
      <w:r w:rsidR="003176A8">
        <w:rPr>
          <w:rFonts w:ascii="Big Caslon" w:hAnsi="Big Caslon"/>
          <w:color w:val="FF0000"/>
        </w:rPr>
        <w:t xml:space="preserve">§34, </w:t>
      </w:r>
      <w:r w:rsidR="003176A8">
        <w:rPr>
          <w:rFonts w:ascii="Big Caslon" w:hAnsi="Big Caslon"/>
        </w:rPr>
        <w:t xml:space="preserve">key to whether or not a contract is sufficient is if the controversy involves an essential term—an essential term is one the court needs to recognize a breach and can provide a remedy. </w:t>
      </w:r>
    </w:p>
    <w:p w:rsidR="000D6CBB" w:rsidRDefault="000D6CBB" w:rsidP="009F511B">
      <w:pPr>
        <w:spacing w:after="0"/>
        <w:rPr>
          <w:rFonts w:ascii="Big Caslon" w:hAnsi="Big Caslon"/>
          <w:color w:val="FF0000"/>
        </w:rPr>
      </w:pPr>
      <w:r>
        <w:rPr>
          <w:rFonts w:ascii="Big Caslon" w:hAnsi="Big Caslon"/>
          <w:color w:val="FF0000"/>
        </w:rPr>
        <w:t xml:space="preserve">Restatement of Contracts. </w:t>
      </w:r>
      <w:r w:rsidR="00A15427">
        <w:rPr>
          <w:rFonts w:ascii="Big Caslon" w:hAnsi="Big Caslon"/>
          <w:color w:val="FF0000"/>
        </w:rPr>
        <w:t>§34</w:t>
      </w:r>
      <w:r>
        <w:rPr>
          <w:rFonts w:ascii="Big Caslon" w:hAnsi="Big Caslon"/>
          <w:color w:val="FF0000"/>
        </w:rPr>
        <w:t xml:space="preserve">. </w:t>
      </w:r>
      <w:r w:rsidRPr="003176A8">
        <w:rPr>
          <w:rFonts w:ascii="Big Caslon" w:hAnsi="Big Caslon"/>
        </w:rPr>
        <w:t>Certainty and Choice of Terms; Effect of Performance or Reliance</w:t>
      </w:r>
    </w:p>
    <w:p w:rsidR="00A15427" w:rsidRDefault="00A15427" w:rsidP="00A15427">
      <w:pPr>
        <w:spacing w:after="0"/>
        <w:rPr>
          <w:rFonts w:ascii="Big Caslon" w:hAnsi="Big Caslon"/>
          <w:color w:val="FF0000"/>
        </w:rPr>
      </w:pPr>
      <w:r>
        <w:rPr>
          <w:rFonts w:ascii="Big Caslon" w:hAnsi="Big Caslon"/>
          <w:color w:val="FF0000"/>
        </w:rPr>
        <w:t xml:space="preserve">§204. Supplying an omitted essential term. </w:t>
      </w:r>
    </w:p>
    <w:p w:rsidR="00A15427" w:rsidRDefault="00A15427" w:rsidP="000D6CBB">
      <w:pPr>
        <w:spacing w:after="0"/>
        <w:rPr>
          <w:rFonts w:ascii="Big Caslon" w:hAnsi="Big Caslon"/>
        </w:rPr>
      </w:pPr>
    </w:p>
    <w:p w:rsidR="00A15427" w:rsidRDefault="003176A8" w:rsidP="000D6CBB">
      <w:pPr>
        <w:spacing w:after="0"/>
        <w:rPr>
          <w:rFonts w:ascii="Big Caslon" w:hAnsi="Big Caslon"/>
          <w:b/>
          <w:smallCaps/>
          <w:sz w:val="28"/>
          <w:u w:val="single"/>
        </w:rPr>
      </w:pPr>
      <w:r>
        <w:rPr>
          <w:rFonts w:ascii="Big Caslon" w:hAnsi="Big Caslon"/>
          <w:b/>
          <w:smallCaps/>
          <w:sz w:val="28"/>
          <w:u w:val="single"/>
        </w:rPr>
        <w:t xml:space="preserve">3. </w:t>
      </w:r>
      <w:r w:rsidR="00A15427">
        <w:rPr>
          <w:rFonts w:ascii="Big Caslon" w:hAnsi="Big Caslon"/>
          <w:b/>
          <w:smallCaps/>
          <w:sz w:val="28"/>
          <w:u w:val="single"/>
        </w:rPr>
        <w:t>Illusory Promises</w:t>
      </w:r>
    </w:p>
    <w:p w:rsidR="00A15427" w:rsidRDefault="00A15427" w:rsidP="000D6CBB">
      <w:pPr>
        <w:spacing w:after="0"/>
        <w:rPr>
          <w:rFonts w:ascii="Big Caslon" w:hAnsi="Big Caslon"/>
        </w:rPr>
      </w:pPr>
      <w:r>
        <w:rPr>
          <w:rFonts w:ascii="Big Caslon" w:hAnsi="Big Caslon"/>
          <w:color w:val="FF0000"/>
        </w:rPr>
        <w:t>Illusory promise</w:t>
      </w:r>
      <w:r>
        <w:rPr>
          <w:rFonts w:ascii="Big Caslon" w:hAnsi="Big Caslon"/>
        </w:rPr>
        <w:t>: leaves complete discretion to perform or no</w:t>
      </w:r>
      <w:r w:rsidR="003176A8">
        <w:rPr>
          <w:rFonts w:ascii="Big Caslon" w:hAnsi="Big Caslon"/>
        </w:rPr>
        <w:t xml:space="preserve">t in the hands of the </w:t>
      </w:r>
      <w:r>
        <w:rPr>
          <w:rFonts w:ascii="Big Caslon" w:hAnsi="Big Caslon"/>
        </w:rPr>
        <w:t xml:space="preserve">promisor. </w:t>
      </w:r>
    </w:p>
    <w:p w:rsidR="00540F03" w:rsidRDefault="00540F03" w:rsidP="000D6CBB">
      <w:pPr>
        <w:spacing w:after="0"/>
        <w:rPr>
          <w:rFonts w:ascii="Big Caslon" w:hAnsi="Big Caslon"/>
        </w:rPr>
      </w:pPr>
    </w:p>
    <w:p w:rsidR="00540F03" w:rsidRPr="00540F03" w:rsidRDefault="00540F03" w:rsidP="000D6CBB">
      <w:pPr>
        <w:spacing w:after="0"/>
        <w:rPr>
          <w:rFonts w:ascii="Big Caslon" w:hAnsi="Big Caslon"/>
          <w:u w:val="single"/>
        </w:rPr>
      </w:pPr>
      <w:r>
        <w:rPr>
          <w:rFonts w:ascii="Big Caslon" w:hAnsi="Big Caslon"/>
          <w:u w:val="single"/>
        </w:rPr>
        <w:t>Requirements Contracts</w:t>
      </w:r>
    </w:p>
    <w:p w:rsidR="00A15427" w:rsidRDefault="00A15427" w:rsidP="00A15427">
      <w:pPr>
        <w:spacing w:after="0"/>
        <w:rPr>
          <w:rFonts w:ascii="Big Caslon" w:hAnsi="Big Caslon"/>
        </w:rPr>
      </w:pPr>
    </w:p>
    <w:p w:rsidR="00A15427" w:rsidRPr="00A15427" w:rsidRDefault="00DB45DB" w:rsidP="00A15427">
      <w:pPr>
        <w:pBdr>
          <w:top w:val="single" w:sz="4" w:space="0" w:color="auto"/>
          <w:left w:val="single" w:sz="4" w:space="4" w:color="auto"/>
          <w:bottom w:val="single" w:sz="4" w:space="1" w:color="auto"/>
          <w:right w:val="single" w:sz="4" w:space="4" w:color="auto"/>
        </w:pBdr>
        <w:tabs>
          <w:tab w:val="left" w:pos="8480"/>
        </w:tabs>
        <w:outlineLvl w:val="1"/>
        <w:rPr>
          <w:rFonts w:ascii="Big Caslon" w:hAnsi="Big Caslon"/>
          <w:szCs w:val="22"/>
        </w:rPr>
      </w:pPr>
      <w:r>
        <w:rPr>
          <w:rFonts w:ascii="Big Caslon" w:hAnsi="Big Caslon"/>
          <w:smallCaps/>
          <w:szCs w:val="22"/>
        </w:rPr>
        <w:t xml:space="preserve">New York </w:t>
      </w:r>
      <w:r w:rsidR="00A15427" w:rsidRPr="00A15427">
        <w:rPr>
          <w:rFonts w:ascii="Big Caslon" w:hAnsi="Big Caslon"/>
          <w:smallCaps/>
          <w:szCs w:val="22"/>
        </w:rPr>
        <w:t xml:space="preserve">Central Iron </w:t>
      </w:r>
      <w:r w:rsidR="00A15427">
        <w:rPr>
          <w:rFonts w:ascii="Big Caslon" w:hAnsi="Big Caslon"/>
          <w:smallCaps/>
          <w:szCs w:val="22"/>
        </w:rPr>
        <w:t xml:space="preserve">Works v. </w:t>
      </w:r>
      <w:r>
        <w:rPr>
          <w:rFonts w:ascii="Big Caslon" w:hAnsi="Big Caslon"/>
          <w:smallCaps/>
          <w:szCs w:val="22"/>
        </w:rPr>
        <w:t>U.S.</w:t>
      </w:r>
      <w:r w:rsidR="00A15427">
        <w:rPr>
          <w:rFonts w:ascii="Big Caslon" w:hAnsi="Big Caslon"/>
          <w:smallCaps/>
          <w:szCs w:val="22"/>
        </w:rPr>
        <w:t xml:space="preserve"> Radiator </w:t>
      </w:r>
      <w:r>
        <w:rPr>
          <w:rFonts w:ascii="Big Caslon" w:hAnsi="Big Caslon"/>
          <w:smallCaps/>
          <w:szCs w:val="22"/>
        </w:rPr>
        <w:t>(Court of App. NY 1903) [403]</w:t>
      </w:r>
      <w:r w:rsidR="00A15427" w:rsidRPr="00A15427">
        <w:rPr>
          <w:rFonts w:ascii="Big Caslon" w:hAnsi="Big Caslon"/>
          <w:szCs w:val="22"/>
        </w:rPr>
        <w:tab/>
      </w:r>
    </w:p>
    <w:p w:rsidR="00DB45DB" w:rsidRDefault="00DB45DB" w:rsidP="00A15427">
      <w:pPr>
        <w:spacing w:after="0"/>
        <w:rPr>
          <w:rFonts w:ascii="Big Caslon" w:hAnsi="Big Caslon"/>
        </w:rPr>
      </w:pPr>
      <w:r>
        <w:rPr>
          <w:rFonts w:ascii="Big Caslon" w:hAnsi="Big Caslon"/>
          <w:smallCaps/>
          <w:u w:val="single"/>
        </w:rPr>
        <w:t>Facts:</w:t>
      </w:r>
      <w:r w:rsidR="003176A8">
        <w:rPr>
          <w:rFonts w:ascii="Big Caslon" w:hAnsi="Big Caslon"/>
        </w:rPr>
        <w:t xml:space="preserve"> Contract was an open </w:t>
      </w:r>
      <w:r>
        <w:rPr>
          <w:rFonts w:ascii="Big Caslon" w:hAnsi="Big Caslon"/>
        </w:rPr>
        <w:t xml:space="preserve">as to the quantity of goods </w:t>
      </w:r>
      <w:r w:rsidR="003176A8">
        <w:rPr>
          <w:rFonts w:ascii="Big Caslon" w:hAnsi="Big Caslon"/>
        </w:rPr>
        <w:t>that</w:t>
      </w:r>
      <w:r>
        <w:rPr>
          <w:rFonts w:ascii="Big Caslon" w:hAnsi="Big Caslon"/>
        </w:rPr>
        <w:t xml:space="preserve"> the defendant was to deliver. The defendant became bound to furnish the plaintiff “with their entire </w:t>
      </w:r>
      <w:r w:rsidR="003176A8">
        <w:rPr>
          <w:rFonts w:ascii="Big Caslon" w:hAnsi="Big Caslon"/>
        </w:rPr>
        <w:t xml:space="preserve">radiator needs for the year of </w:t>
      </w:r>
      <w:r>
        <w:rPr>
          <w:rFonts w:ascii="Big Caslon" w:hAnsi="Big Caslon"/>
        </w:rPr>
        <w:t xml:space="preserve">1899” on the terms and prices specified. Defendant complains that it filled the orders until 48,000 feet of radiation had been delivered, which was as much as the plaintiff had ever required before, but that the plaintiff continued to send in order that would bring the aggregate for the year up to 100,000 feet and these orders in excess of the amount delivered the defendant refused to fill. </w:t>
      </w:r>
      <w:r w:rsidRPr="003176A8">
        <w:rPr>
          <w:rFonts w:ascii="Big Caslon" w:hAnsi="Big Caslon"/>
          <w:color w:val="3366FF"/>
        </w:rPr>
        <w:t>The defendant construed the contract as calling only for the usual amount of goods</w:t>
      </w:r>
      <w:r>
        <w:rPr>
          <w:rFonts w:ascii="Big Caslon" w:hAnsi="Big Caslon"/>
        </w:rPr>
        <w:t xml:space="preserve">. </w:t>
      </w:r>
    </w:p>
    <w:p w:rsidR="00DB45DB" w:rsidRDefault="00DB45DB" w:rsidP="00A15427">
      <w:pPr>
        <w:spacing w:after="0"/>
        <w:rPr>
          <w:rFonts w:ascii="Big Caslon" w:hAnsi="Big Caslon"/>
          <w:smallCaps/>
          <w:u w:val="single"/>
        </w:rPr>
      </w:pPr>
    </w:p>
    <w:p w:rsidR="00DB45DB" w:rsidRDefault="00DB45DB" w:rsidP="00A15427">
      <w:pPr>
        <w:spacing w:after="0"/>
        <w:rPr>
          <w:rFonts w:ascii="Big Caslon" w:hAnsi="Big Caslon"/>
        </w:rPr>
      </w:pPr>
      <w:r>
        <w:rPr>
          <w:rFonts w:ascii="Big Caslon" w:hAnsi="Big Caslon"/>
          <w:smallCaps/>
          <w:u w:val="single"/>
        </w:rPr>
        <w:t>Issue:</w:t>
      </w:r>
      <w:r>
        <w:rPr>
          <w:rFonts w:ascii="Big Caslon" w:hAnsi="Big Caslon"/>
        </w:rPr>
        <w:t xml:space="preserve"> Was there a limitation clause implied in the contract? </w:t>
      </w:r>
    </w:p>
    <w:p w:rsidR="00DB45DB" w:rsidRDefault="00DB45DB" w:rsidP="00A15427">
      <w:pPr>
        <w:spacing w:after="0"/>
        <w:rPr>
          <w:rFonts w:ascii="Big Caslon" w:hAnsi="Big Caslon"/>
        </w:rPr>
      </w:pPr>
    </w:p>
    <w:p w:rsidR="00947F8D" w:rsidRDefault="00DB45DB" w:rsidP="00A15427">
      <w:pPr>
        <w:spacing w:after="0"/>
        <w:rPr>
          <w:rFonts w:ascii="Big Caslon" w:hAnsi="Big Caslon"/>
        </w:rPr>
      </w:pPr>
      <w:r>
        <w:rPr>
          <w:rFonts w:ascii="Big Caslon" w:hAnsi="Big Caslon"/>
          <w:smallCaps/>
          <w:u w:val="single"/>
        </w:rPr>
        <w:t>Holding:</w:t>
      </w:r>
      <w:r>
        <w:rPr>
          <w:rFonts w:ascii="Big Caslon" w:hAnsi="Big Caslon"/>
        </w:rPr>
        <w:t xml:space="preserve"> No. </w:t>
      </w:r>
      <w:r w:rsidRPr="003176A8">
        <w:rPr>
          <w:rFonts w:ascii="Big Caslon" w:hAnsi="Big Caslon"/>
          <w:color w:val="3366FF"/>
        </w:rPr>
        <w:t xml:space="preserve">The parties left the contract open and indefinite as to the quantity of goods that </w:t>
      </w:r>
      <w:r w:rsidR="00091394" w:rsidRPr="003176A8">
        <w:rPr>
          <w:rFonts w:ascii="Big Caslon" w:hAnsi="Big Caslon"/>
          <w:color w:val="3366FF"/>
        </w:rPr>
        <w:t>the</w:t>
      </w:r>
      <w:r w:rsidRPr="003176A8">
        <w:rPr>
          <w:rFonts w:ascii="Big Caslon" w:hAnsi="Big Caslon"/>
          <w:color w:val="3366FF"/>
        </w:rPr>
        <w:t xml:space="preserve"> plaintiff might order form time to time.</w:t>
      </w:r>
      <w:r>
        <w:rPr>
          <w:rFonts w:ascii="Big Caslon" w:hAnsi="Big Caslon"/>
        </w:rPr>
        <w:t xml:space="preserve"> The court does not mean to assert that the plaintiff had a right under the contract to order goods to any amount. Both parties in such a contract are bound to carry it out in a reasonable way. The </w:t>
      </w:r>
      <w:r w:rsidRPr="003176A8">
        <w:rPr>
          <w:rFonts w:ascii="Big Caslon" w:hAnsi="Big Caslon"/>
          <w:color w:val="3366FF"/>
        </w:rPr>
        <w:t>obligation of good faith and fair dealing</w:t>
      </w:r>
      <w:r>
        <w:rPr>
          <w:rFonts w:ascii="Big Caslon" w:hAnsi="Big Caslon"/>
        </w:rPr>
        <w:t xml:space="preserve"> towards each other is implied in every contract of this character. </w:t>
      </w:r>
      <w:r w:rsidR="00314084">
        <w:rPr>
          <w:rFonts w:ascii="Big Caslon" w:hAnsi="Big Caslon"/>
        </w:rPr>
        <w:t xml:space="preserve">If the defendant could prove that the plaintiff was not acting reasonably or in good faith, but using the contract for a purpose not within the contemplation of the parties—i.e. speculative as distinguished from regular and ordinary business purposes—the contract would not be binding. But since no defense of this kind was either pleaded or proved in this case, the judgment of the trial court is affirmed. </w:t>
      </w:r>
    </w:p>
    <w:p w:rsidR="007424D3" w:rsidRDefault="007424D3" w:rsidP="00947F8D">
      <w:pPr>
        <w:spacing w:after="0"/>
        <w:rPr>
          <w:rFonts w:ascii="Big Caslon" w:hAnsi="Big Caslon"/>
        </w:rPr>
      </w:pPr>
    </w:p>
    <w:p w:rsidR="007424D3" w:rsidRDefault="007424D3" w:rsidP="00947F8D">
      <w:pPr>
        <w:spacing w:after="0"/>
        <w:rPr>
          <w:rFonts w:ascii="Big Caslon" w:hAnsi="Big Caslon"/>
        </w:rPr>
      </w:pPr>
      <w:r w:rsidRPr="003176A8">
        <w:rPr>
          <w:rFonts w:ascii="Big Caslon" w:hAnsi="Big Caslon"/>
          <w:color w:val="F79646" w:themeColor="accent6"/>
        </w:rPr>
        <w:t>UCC. §2-306(1).</w:t>
      </w:r>
      <w:r>
        <w:rPr>
          <w:rFonts w:ascii="Big Caslon" w:hAnsi="Big Caslon"/>
          <w:color w:val="FF0000"/>
        </w:rPr>
        <w:t xml:space="preserve"> </w:t>
      </w:r>
      <w:r w:rsidR="003176A8">
        <w:rPr>
          <w:rFonts w:ascii="Big Caslon" w:hAnsi="Big Caslon"/>
        </w:rPr>
        <w:t xml:space="preserve">Output, Requirements and Exclusive Dealings. </w:t>
      </w:r>
      <w:r>
        <w:rPr>
          <w:rFonts w:ascii="Big Caslon" w:hAnsi="Big Caslon"/>
        </w:rPr>
        <w:t xml:space="preserve"> </w:t>
      </w:r>
    </w:p>
    <w:p w:rsidR="007424D3" w:rsidRDefault="007424D3" w:rsidP="00947F8D">
      <w:pPr>
        <w:spacing w:after="0"/>
        <w:rPr>
          <w:rFonts w:ascii="Big Caslon" w:hAnsi="Big Caslon"/>
        </w:rPr>
      </w:pPr>
    </w:p>
    <w:p w:rsidR="007424D3" w:rsidRPr="007424D3" w:rsidRDefault="007424D3" w:rsidP="00947F8D">
      <w:pPr>
        <w:spacing w:after="0"/>
        <w:rPr>
          <w:rFonts w:ascii="Big Caslon" w:hAnsi="Big Caslon"/>
        </w:rPr>
      </w:pPr>
      <w:r>
        <w:rPr>
          <w:rFonts w:ascii="Big Caslon" w:hAnsi="Big Caslon"/>
        </w:rPr>
        <w:t>Essential test is whether a party is acting in good faith—a sudden expansion of the plant by which requirements are to be measured would not be included within the scope of the contract as made but a normal expansion undertaken in good faith would be within the scope of this section.</w:t>
      </w:r>
    </w:p>
    <w:p w:rsidR="007424D3" w:rsidRDefault="007424D3" w:rsidP="00947F8D">
      <w:pPr>
        <w:spacing w:after="0"/>
        <w:rPr>
          <w:rFonts w:ascii="Big Caslon" w:hAnsi="Big Caslon"/>
        </w:rPr>
      </w:pPr>
    </w:p>
    <w:p w:rsidR="00771DD2" w:rsidRDefault="007424D3" w:rsidP="00947F8D">
      <w:pPr>
        <w:spacing w:after="0"/>
        <w:rPr>
          <w:rFonts w:ascii="Big Caslon" w:hAnsi="Big Caslon"/>
        </w:rPr>
      </w:pPr>
      <w:r>
        <w:rPr>
          <w:rFonts w:ascii="Big Caslon" w:hAnsi="Big Caslon"/>
          <w:color w:val="FF0000"/>
        </w:rPr>
        <w:t>Requirements contract:</w:t>
      </w:r>
      <w:r w:rsidR="00771DD2">
        <w:rPr>
          <w:rFonts w:ascii="Big Caslon" w:hAnsi="Big Caslon"/>
          <w:color w:val="FF0000"/>
        </w:rPr>
        <w:t xml:space="preserve"> </w:t>
      </w:r>
      <w:r w:rsidR="00771DD2">
        <w:rPr>
          <w:rFonts w:ascii="Big Caslon" w:hAnsi="Big Caslon"/>
        </w:rPr>
        <w:t xml:space="preserve">a contract in which one party agrees to supply as much of a good or service as is required by the other party, and in exchange the other party expressly or implicitly promises it will obtain its goods or services exclusively from that first party. </w:t>
      </w:r>
    </w:p>
    <w:p w:rsidR="00540F03" w:rsidRDefault="00540F03" w:rsidP="00947F8D">
      <w:pPr>
        <w:spacing w:after="0"/>
        <w:rPr>
          <w:rFonts w:ascii="Big Caslon" w:hAnsi="Big Caslon"/>
        </w:rPr>
      </w:pPr>
    </w:p>
    <w:p w:rsidR="00540F03" w:rsidRPr="00540F03" w:rsidRDefault="00540F03" w:rsidP="00947F8D">
      <w:pPr>
        <w:spacing w:after="0"/>
        <w:rPr>
          <w:rFonts w:ascii="Big Caslon" w:hAnsi="Big Caslon"/>
          <w:u w:val="single"/>
        </w:rPr>
      </w:pPr>
      <w:r>
        <w:rPr>
          <w:rFonts w:ascii="Big Caslon" w:hAnsi="Big Caslon"/>
          <w:u w:val="single"/>
        </w:rPr>
        <w:t>Exclusive Dealing Contracts</w:t>
      </w:r>
    </w:p>
    <w:p w:rsidR="00771DD2" w:rsidRDefault="00771DD2" w:rsidP="00771DD2">
      <w:pPr>
        <w:spacing w:after="0"/>
        <w:rPr>
          <w:rFonts w:ascii="Big Caslon" w:hAnsi="Big Caslon"/>
        </w:rPr>
      </w:pPr>
    </w:p>
    <w:p w:rsidR="00771DD2" w:rsidRPr="00771DD2" w:rsidRDefault="00771DD2" w:rsidP="00771DD2">
      <w:pPr>
        <w:pBdr>
          <w:top w:val="single" w:sz="4" w:space="0" w:color="auto"/>
          <w:left w:val="single" w:sz="4" w:space="4" w:color="auto"/>
          <w:bottom w:val="single" w:sz="4" w:space="1" w:color="auto"/>
          <w:right w:val="single" w:sz="4" w:space="4" w:color="auto"/>
        </w:pBdr>
        <w:outlineLvl w:val="1"/>
        <w:rPr>
          <w:rFonts w:ascii="Big Caslon" w:hAnsi="Big Caslon"/>
          <w:szCs w:val="22"/>
        </w:rPr>
      </w:pPr>
      <w:r>
        <w:rPr>
          <w:rFonts w:ascii="Big Caslon" w:hAnsi="Big Caslon"/>
          <w:b/>
          <w:smallCaps/>
          <w:szCs w:val="22"/>
        </w:rPr>
        <w:t xml:space="preserve">Wood v. Lucy, Lady Duff-Gordon </w:t>
      </w:r>
      <w:r>
        <w:rPr>
          <w:rFonts w:ascii="Big Caslon" w:hAnsi="Big Caslon"/>
          <w:smallCaps/>
          <w:szCs w:val="22"/>
        </w:rPr>
        <w:t xml:space="preserve"> (Court of App. NY 1917) [407]</w:t>
      </w:r>
    </w:p>
    <w:p w:rsidR="000A02A7" w:rsidRDefault="00771DD2" w:rsidP="00771DD2">
      <w:pPr>
        <w:spacing w:after="0"/>
        <w:rPr>
          <w:rFonts w:ascii="Big Caslon" w:hAnsi="Big Caslon"/>
        </w:rPr>
      </w:pPr>
      <w:r>
        <w:rPr>
          <w:rFonts w:ascii="Big Caslon" w:hAnsi="Big Caslon"/>
          <w:smallCaps/>
          <w:u w:val="single"/>
        </w:rPr>
        <w:t>Facts:</w:t>
      </w:r>
      <w:r>
        <w:rPr>
          <w:rFonts w:ascii="Big Caslon" w:hAnsi="Big Caslon"/>
        </w:rPr>
        <w:t xml:space="preserve"> </w:t>
      </w:r>
      <w:r w:rsidR="000A02A7">
        <w:rPr>
          <w:rFonts w:ascii="Big Caslon" w:hAnsi="Big Caslon"/>
        </w:rPr>
        <w:t xml:space="preserve">Parties entered into a contract under </w:t>
      </w:r>
      <w:r w:rsidR="00091394">
        <w:rPr>
          <w:rFonts w:ascii="Big Caslon" w:hAnsi="Big Caslon"/>
        </w:rPr>
        <w:t>which the plaintiff was given the</w:t>
      </w:r>
      <w:r w:rsidR="000A02A7">
        <w:rPr>
          <w:rFonts w:ascii="Big Caslon" w:hAnsi="Big Caslon"/>
        </w:rPr>
        <w:t xml:space="preserve"> exclusive right to license the use of the defendant’s name in connection with the manufacture of dresses, hats, fabrics and the like. Defendant’s opinion on women’s fashions were then much in vogue, and it was expected that manufacturers and designers would pay handsome fees for her endorsements. The parties agreed to split equally all revenues. At some point, despite the grant of exclusive marketing rights to plaintiff, defendan</w:t>
      </w:r>
      <w:r w:rsidR="00540F03">
        <w:rPr>
          <w:rFonts w:ascii="Big Caslon" w:hAnsi="Big Caslon"/>
        </w:rPr>
        <w:t>t began placing endorsements on her own</w:t>
      </w:r>
      <w:r w:rsidR="007A69AD">
        <w:rPr>
          <w:rFonts w:ascii="Big Caslon" w:hAnsi="Big Caslon"/>
        </w:rPr>
        <w:t xml:space="preserve"> </w:t>
      </w:r>
      <w:r w:rsidR="000A02A7">
        <w:rPr>
          <w:rFonts w:ascii="Big Caslon" w:hAnsi="Big Caslon"/>
        </w:rPr>
        <w:t>and plaintiff sued. The defense was that the contract lacked mutuality—namely, the contract did not actually obligate the plaintiff to tak</w:t>
      </w:r>
      <w:r w:rsidR="007A69AD">
        <w:rPr>
          <w:rFonts w:ascii="Big Caslon" w:hAnsi="Big Caslon"/>
        </w:rPr>
        <w:t>e any positive action whatever—</w:t>
      </w:r>
      <w:r w:rsidR="000A02A7">
        <w:rPr>
          <w:rFonts w:ascii="Big Caslon" w:hAnsi="Big Caslon"/>
        </w:rPr>
        <w:t>promise, if any, was illusory</w:t>
      </w:r>
      <w:r w:rsidR="007A69AD">
        <w:rPr>
          <w:rFonts w:ascii="Big Caslon" w:hAnsi="Big Caslon"/>
        </w:rPr>
        <w:t xml:space="preserve">. </w:t>
      </w:r>
      <w:r w:rsidR="000A02A7">
        <w:rPr>
          <w:rFonts w:ascii="Big Caslon" w:hAnsi="Big Caslon"/>
        </w:rPr>
        <w:t xml:space="preserve"> </w:t>
      </w:r>
    </w:p>
    <w:p w:rsidR="000A02A7" w:rsidRDefault="000A02A7" w:rsidP="00771DD2">
      <w:pPr>
        <w:spacing w:after="0"/>
        <w:rPr>
          <w:rFonts w:ascii="Big Caslon" w:hAnsi="Big Caslon"/>
        </w:rPr>
      </w:pPr>
    </w:p>
    <w:p w:rsidR="000A02A7" w:rsidRDefault="000A02A7" w:rsidP="00F620AA">
      <w:pPr>
        <w:tabs>
          <w:tab w:val="left" w:pos="1080"/>
        </w:tabs>
        <w:spacing w:after="0"/>
        <w:rPr>
          <w:rFonts w:ascii="Big Caslon" w:hAnsi="Big Caslon"/>
        </w:rPr>
      </w:pPr>
      <w:r>
        <w:rPr>
          <w:rFonts w:ascii="Big Caslon" w:hAnsi="Big Caslon"/>
          <w:smallCaps/>
          <w:u w:val="single"/>
        </w:rPr>
        <w:t>Issue:</w:t>
      </w:r>
      <w:r>
        <w:rPr>
          <w:rFonts w:ascii="Big Caslon" w:hAnsi="Big Caslon"/>
        </w:rPr>
        <w:t xml:space="preserve"> Is the promise by the plaintiff illusory? </w:t>
      </w:r>
    </w:p>
    <w:p w:rsidR="000A02A7" w:rsidRDefault="000A02A7" w:rsidP="00771DD2">
      <w:pPr>
        <w:spacing w:after="0"/>
        <w:rPr>
          <w:rFonts w:ascii="Big Caslon" w:hAnsi="Big Caslon"/>
        </w:rPr>
      </w:pPr>
    </w:p>
    <w:p w:rsidR="007A69AD" w:rsidRPr="009E1F31" w:rsidRDefault="000A02A7" w:rsidP="00FF62CB">
      <w:pPr>
        <w:spacing w:after="0"/>
        <w:rPr>
          <w:rFonts w:ascii="Big Caslon" w:hAnsi="Big Caslon"/>
        </w:rPr>
      </w:pPr>
      <w:r>
        <w:rPr>
          <w:rFonts w:ascii="Big Caslon" w:hAnsi="Big Caslon"/>
          <w:smallCaps/>
          <w:u w:val="single"/>
        </w:rPr>
        <w:t>Holding:</w:t>
      </w:r>
      <w:r>
        <w:rPr>
          <w:rFonts w:ascii="Big Caslon" w:hAnsi="Big Caslon"/>
        </w:rPr>
        <w:t xml:space="preserve"> No, a promise on plaintiff’s part to use “reasonable efforts” to generate license revenues as properly to be implied. A promise may be lacking, and yet the whole writing may be instinct with an obligation, imperfectly expressed. </w:t>
      </w:r>
      <w:r w:rsidR="007A69AD">
        <w:rPr>
          <w:rFonts w:ascii="Big Caslon" w:hAnsi="Big Caslon"/>
        </w:rPr>
        <w:t>Entails</w:t>
      </w:r>
      <w:r>
        <w:rPr>
          <w:rFonts w:ascii="Big Caslon" w:hAnsi="Big Caslon"/>
        </w:rPr>
        <w:t xml:space="preserve"> the further conclusion that “reasonable efforts” represents an enforceable standard of conduct. </w:t>
      </w:r>
      <w:r w:rsidR="00894B7F">
        <w:rPr>
          <w:rFonts w:ascii="Big Caslon" w:hAnsi="Big Caslon"/>
        </w:rPr>
        <w:t>Holding in this case adopted by UCC 2-306(2)—reflects the perception that parties to an exclusive dealing arrangement often wisely prefer to deal with future uncertainties through a process of flexible rather than fixed obligation.</w:t>
      </w:r>
      <w:r w:rsidR="007A69AD">
        <w:rPr>
          <w:rFonts w:ascii="Big Caslon" w:hAnsi="Big Caslon"/>
        </w:rPr>
        <w:t xml:space="preserve"> Yes, there’s a gap in contract because it does not entail any obligations on promisor, but can read in reasonable efforts requirement. </w:t>
      </w:r>
      <w:r w:rsidR="00FF62CB">
        <w:rPr>
          <w:rFonts w:ascii="Big Caslon" w:hAnsi="Big Caslon"/>
        </w:rPr>
        <w:t xml:space="preserve">COMMENT: </w:t>
      </w:r>
      <w:r w:rsidR="00FF62CB" w:rsidRPr="007A69AD">
        <w:rPr>
          <w:rFonts w:ascii="Big Caslon" w:hAnsi="Big Caslon"/>
          <w:color w:val="0000FF"/>
        </w:rPr>
        <w:t>Exclusive agent is required to use</w:t>
      </w:r>
      <w:r w:rsidR="007A69AD" w:rsidRPr="007A69AD">
        <w:rPr>
          <w:rFonts w:ascii="Big Caslon" w:hAnsi="Big Caslon"/>
          <w:color w:val="0000FF"/>
        </w:rPr>
        <w:t xml:space="preserve"> reasonable effort and due dili</w:t>
      </w:r>
      <w:r w:rsidR="00FF62CB" w:rsidRPr="007A69AD">
        <w:rPr>
          <w:rFonts w:ascii="Big Caslon" w:hAnsi="Big Caslon"/>
          <w:color w:val="0000FF"/>
        </w:rPr>
        <w:t xml:space="preserve">gence in the expansion of the market or the promotion of the product. </w:t>
      </w:r>
      <w:r w:rsidR="007A69AD">
        <w:rPr>
          <w:rFonts w:ascii="Big Caslon" w:hAnsi="Big Caslon"/>
        </w:rPr>
        <w:t>How do you decide whether there’s enough in the contract to bind the parties?—</w:t>
      </w:r>
      <w:r w:rsidR="007A69AD">
        <w:rPr>
          <w:rFonts w:ascii="Big Caslon" w:hAnsi="Big Caslon"/>
          <w:color w:val="FF0000"/>
        </w:rPr>
        <w:t xml:space="preserve">Restatement §204. </w:t>
      </w:r>
      <w:r w:rsidR="007A69AD">
        <w:rPr>
          <w:rFonts w:ascii="Big Caslon" w:hAnsi="Big Caslon"/>
        </w:rPr>
        <w:t xml:space="preserve">Supplying an Omitted Essential Term—bargain is sufficiently defined? </w:t>
      </w:r>
      <w:r w:rsidR="009E1F31">
        <w:rPr>
          <w:rFonts w:ascii="Big Caslon" w:hAnsi="Big Caslon"/>
          <w:color w:val="FF6600"/>
        </w:rPr>
        <w:t>UCC §2-204—</w:t>
      </w:r>
      <w:r w:rsidR="009E1F31">
        <w:rPr>
          <w:rFonts w:ascii="Big Caslon" w:hAnsi="Big Caslon"/>
        </w:rPr>
        <w:t xml:space="preserve">even though one or more terms are left open a contract for sale does not fail for indefiniteness if the parties have intended to make a contract and there is a reasonably certain basis for remedy. Under UCC, there is a lot we can do to fill in gaps—see </w:t>
      </w:r>
      <w:r w:rsidR="009E1F31" w:rsidRPr="009E1F31">
        <w:rPr>
          <w:rFonts w:ascii="Big Caslon" w:hAnsi="Big Caslon"/>
          <w:color w:val="F79646" w:themeColor="accent6"/>
        </w:rPr>
        <w:t>§2-308, 2-309, 2-310.</w:t>
      </w:r>
      <w:r w:rsidR="009E1F31">
        <w:rPr>
          <w:rFonts w:ascii="Big Caslon" w:hAnsi="Big Caslon"/>
        </w:rPr>
        <w:t xml:space="preserve"> </w:t>
      </w:r>
    </w:p>
    <w:p w:rsidR="00FF62CB" w:rsidRDefault="00FF62CB" w:rsidP="00771DD2">
      <w:pPr>
        <w:spacing w:after="0"/>
        <w:rPr>
          <w:rFonts w:ascii="Big Caslon" w:hAnsi="Big Caslon"/>
        </w:rPr>
      </w:pPr>
    </w:p>
    <w:p w:rsidR="007A69AD" w:rsidRDefault="007A69AD" w:rsidP="00771DD2">
      <w:pPr>
        <w:spacing w:after="0"/>
        <w:rPr>
          <w:rFonts w:ascii="Big Caslon" w:hAnsi="Big Caslon"/>
        </w:rPr>
      </w:pPr>
      <w:r w:rsidRPr="00573186">
        <w:rPr>
          <w:rFonts w:ascii="Big Caslon" w:hAnsi="Big Caslon"/>
          <w:b/>
          <w:smallCaps/>
          <w:sz w:val="28"/>
          <w:u w:val="single"/>
        </w:rPr>
        <w:t xml:space="preserve">4. </w:t>
      </w:r>
      <w:r w:rsidR="00FF62CB" w:rsidRPr="00573186">
        <w:rPr>
          <w:rFonts w:ascii="Big Caslon" w:hAnsi="Big Caslon"/>
          <w:b/>
          <w:smallCaps/>
          <w:sz w:val="28"/>
          <w:u w:val="single"/>
        </w:rPr>
        <w:t>Adhesion Contracts</w:t>
      </w:r>
      <w:r w:rsidR="00894B7F">
        <w:rPr>
          <w:rFonts w:ascii="Big Caslon" w:hAnsi="Big Caslon"/>
        </w:rPr>
        <w:t xml:space="preserve"> </w:t>
      </w:r>
    </w:p>
    <w:p w:rsidR="00FF62CB" w:rsidRPr="00FF62CB" w:rsidRDefault="00FF62CB" w:rsidP="00771DD2">
      <w:pPr>
        <w:spacing w:after="0"/>
        <w:rPr>
          <w:rFonts w:ascii="Big Caslon" w:hAnsi="Big Caslon"/>
        </w:rPr>
      </w:pPr>
      <w:r>
        <w:rPr>
          <w:rFonts w:ascii="Big Caslon" w:hAnsi="Big Caslon"/>
          <w:color w:val="FF0000"/>
        </w:rPr>
        <w:t>Contracts of adhesion</w:t>
      </w:r>
      <w:r>
        <w:rPr>
          <w:rFonts w:ascii="Big Caslon" w:hAnsi="Big Caslon"/>
        </w:rPr>
        <w:t xml:space="preserve">—often written by one of the parties and unread by the other. </w:t>
      </w:r>
    </w:p>
    <w:p w:rsidR="00FF62CB" w:rsidRDefault="00FF62CB" w:rsidP="00FF62CB">
      <w:pPr>
        <w:spacing w:after="0"/>
        <w:rPr>
          <w:rFonts w:ascii="Big Caslon" w:hAnsi="Big Caslon"/>
        </w:rPr>
      </w:pPr>
    </w:p>
    <w:p w:rsidR="00FF62CB" w:rsidRPr="00FF62CB" w:rsidRDefault="00FF62CB" w:rsidP="00FF62CB">
      <w:pPr>
        <w:pBdr>
          <w:top w:val="single" w:sz="4" w:space="0" w:color="auto"/>
          <w:left w:val="single" w:sz="4" w:space="4" w:color="auto"/>
          <w:bottom w:val="single" w:sz="4" w:space="1" w:color="auto"/>
          <w:right w:val="single" w:sz="4" w:space="4" w:color="auto"/>
        </w:pBdr>
        <w:outlineLvl w:val="1"/>
        <w:rPr>
          <w:rFonts w:ascii="Big Caslon" w:hAnsi="Big Caslon"/>
          <w:szCs w:val="22"/>
        </w:rPr>
      </w:pPr>
      <w:r>
        <w:rPr>
          <w:rFonts w:ascii="Big Caslon" w:hAnsi="Big Caslon"/>
          <w:b/>
          <w:smallCaps/>
          <w:szCs w:val="22"/>
        </w:rPr>
        <w:t xml:space="preserve">Carnival Cruise Lines v. Shute </w:t>
      </w:r>
      <w:r>
        <w:rPr>
          <w:rFonts w:ascii="Big Caslon" w:hAnsi="Big Caslon"/>
          <w:smallCaps/>
          <w:szCs w:val="22"/>
        </w:rPr>
        <w:t>(Supreme Court 1991) [419]</w:t>
      </w:r>
    </w:p>
    <w:p w:rsidR="00FF62CB" w:rsidRPr="00604E9F" w:rsidRDefault="00FF62CB" w:rsidP="00FF62CB">
      <w:pPr>
        <w:spacing w:after="0"/>
        <w:rPr>
          <w:rFonts w:ascii="Big Caslon" w:hAnsi="Big Caslon"/>
        </w:rPr>
      </w:pPr>
      <w:r>
        <w:rPr>
          <w:rFonts w:ascii="Big Caslon" w:hAnsi="Big Caslon"/>
          <w:smallCaps/>
          <w:u w:val="single"/>
        </w:rPr>
        <w:t>Facts:</w:t>
      </w:r>
      <w:r>
        <w:rPr>
          <w:rFonts w:ascii="Big Caslon" w:hAnsi="Big Caslon"/>
        </w:rPr>
        <w:t xml:space="preserve"> </w:t>
      </w:r>
      <w:r w:rsidR="00604E9F">
        <w:rPr>
          <w:rFonts w:ascii="Big Caslon" w:hAnsi="Big Caslon"/>
        </w:rPr>
        <w:t>The Shuts purchased passage for a 7-day cruise on petitioner’s ship. The face of each ticket contained this admonition: “</w:t>
      </w:r>
      <w:r w:rsidR="00604E9F">
        <w:rPr>
          <w:rFonts w:ascii="Big Caslon" w:hAnsi="Big Caslon"/>
          <w:smallCaps/>
        </w:rPr>
        <w:t xml:space="preserve">subject to conditions of contract on last pages.” </w:t>
      </w:r>
      <w:r w:rsidR="00604E9F">
        <w:rPr>
          <w:rFonts w:ascii="Big Caslon" w:hAnsi="Big Caslon"/>
        </w:rPr>
        <w:t xml:space="preserve">The terms and conditions contained a forum-selection clause that mandated all litigation issues that should arise would be tried in and before a court located in the State of Florida. Eulala Shute was injured when she slipped on a deck mat during a guided tour of the ship. </w:t>
      </w:r>
    </w:p>
    <w:p w:rsidR="00604E9F" w:rsidRDefault="00604E9F" w:rsidP="00FF62CB">
      <w:pPr>
        <w:spacing w:after="0"/>
        <w:rPr>
          <w:rFonts w:ascii="Big Caslon" w:hAnsi="Big Caslon"/>
        </w:rPr>
      </w:pPr>
    </w:p>
    <w:p w:rsidR="00604E9F" w:rsidRDefault="00604E9F" w:rsidP="00FF62CB">
      <w:pPr>
        <w:spacing w:after="0"/>
        <w:rPr>
          <w:rFonts w:ascii="Big Caslon" w:hAnsi="Big Caslon"/>
        </w:rPr>
      </w:pPr>
      <w:r>
        <w:rPr>
          <w:rFonts w:ascii="Big Caslon" w:hAnsi="Big Caslon"/>
          <w:smallCaps/>
          <w:u w:val="single"/>
        </w:rPr>
        <w:t>Issue:</w:t>
      </w:r>
      <w:r>
        <w:rPr>
          <w:rFonts w:ascii="Big Caslon" w:hAnsi="Big Caslon"/>
        </w:rPr>
        <w:t xml:space="preserve"> Should the forum selection clause be enforced? </w:t>
      </w:r>
    </w:p>
    <w:p w:rsidR="00604E9F" w:rsidRDefault="00604E9F" w:rsidP="00FF62CB">
      <w:pPr>
        <w:spacing w:after="0"/>
        <w:rPr>
          <w:rFonts w:ascii="Big Caslon" w:hAnsi="Big Caslon"/>
        </w:rPr>
      </w:pPr>
    </w:p>
    <w:p w:rsidR="00604E9F" w:rsidRDefault="00604E9F" w:rsidP="00FF62CB">
      <w:pPr>
        <w:spacing w:after="0"/>
        <w:rPr>
          <w:rFonts w:ascii="Big Caslon" w:hAnsi="Big Caslon"/>
        </w:rPr>
      </w:pPr>
      <w:r>
        <w:rPr>
          <w:rFonts w:ascii="Big Caslon" w:hAnsi="Big Caslon"/>
          <w:smallCaps/>
          <w:u w:val="single"/>
        </w:rPr>
        <w:t>Holding:</w:t>
      </w:r>
      <w:r>
        <w:rPr>
          <w:rFonts w:ascii="Big Caslon" w:hAnsi="Big Caslon"/>
        </w:rPr>
        <w:t xml:space="preserve"> Yes. Forum selection clause permissible for several reasons: </w:t>
      </w:r>
    </w:p>
    <w:p w:rsidR="00E159C9" w:rsidRDefault="00E159C9" w:rsidP="0052458A">
      <w:pPr>
        <w:pStyle w:val="ListParagraph"/>
        <w:numPr>
          <w:ilvl w:val="0"/>
          <w:numId w:val="6"/>
        </w:numPr>
        <w:spacing w:after="0"/>
        <w:rPr>
          <w:rFonts w:ascii="Big Caslon" w:hAnsi="Big Caslon"/>
        </w:rPr>
      </w:pPr>
      <w:r>
        <w:rPr>
          <w:rFonts w:ascii="Big Caslon" w:hAnsi="Big Caslon"/>
        </w:rPr>
        <w:t xml:space="preserve">No notice issue—plaintiff knew about forum selection clause—but only read clause after they had already bought the ticket—court does not deal with this issue because this particular plaintiff had actual notice. </w:t>
      </w:r>
    </w:p>
    <w:p w:rsidR="00604E9F" w:rsidRPr="00604E9F" w:rsidRDefault="00604E9F" w:rsidP="0052458A">
      <w:pPr>
        <w:pStyle w:val="ListParagraph"/>
        <w:numPr>
          <w:ilvl w:val="0"/>
          <w:numId w:val="6"/>
        </w:numPr>
        <w:spacing w:after="0"/>
        <w:rPr>
          <w:rFonts w:ascii="Big Caslon" w:hAnsi="Big Caslon"/>
        </w:rPr>
      </w:pPr>
      <w:r w:rsidRPr="00604E9F">
        <w:rPr>
          <w:rFonts w:ascii="Big Caslon" w:hAnsi="Big Caslon"/>
        </w:rPr>
        <w:t xml:space="preserve">a cruise line has a special interest in </w:t>
      </w:r>
      <w:r w:rsidR="00573186">
        <w:rPr>
          <w:rFonts w:ascii="Big Caslon" w:hAnsi="Big Caslon"/>
        </w:rPr>
        <w:t>limiting the for</w:t>
      </w:r>
      <w:r w:rsidRPr="00604E9F">
        <w:rPr>
          <w:rFonts w:ascii="Big Caslon" w:hAnsi="Big Caslon"/>
        </w:rPr>
        <w:t>a in which it potentially could be</w:t>
      </w:r>
      <w:r w:rsidR="00573186">
        <w:rPr>
          <w:rFonts w:ascii="Big Caslon" w:hAnsi="Big Caslon"/>
        </w:rPr>
        <w:t xml:space="preserve"> subject to suit—typically carries passenge</w:t>
      </w:r>
      <w:r w:rsidRPr="00604E9F">
        <w:rPr>
          <w:rFonts w:ascii="Big Caslon" w:hAnsi="Big Caslon"/>
        </w:rPr>
        <w:t xml:space="preserve">rs from many locales and would be subject to litigation in several different fora. </w:t>
      </w:r>
    </w:p>
    <w:p w:rsidR="00604E9F" w:rsidRDefault="00573186" w:rsidP="0052458A">
      <w:pPr>
        <w:pStyle w:val="ListParagraph"/>
        <w:numPr>
          <w:ilvl w:val="0"/>
          <w:numId w:val="6"/>
        </w:numPr>
        <w:spacing w:after="0"/>
        <w:rPr>
          <w:rFonts w:ascii="Big Caslon" w:hAnsi="Big Caslon"/>
        </w:rPr>
      </w:pPr>
      <w:r>
        <w:rPr>
          <w:rFonts w:ascii="Big Caslon" w:hAnsi="Big Caslon"/>
        </w:rPr>
        <w:t>A clause estab</w:t>
      </w:r>
      <w:r w:rsidR="00604E9F">
        <w:rPr>
          <w:rFonts w:ascii="Big Caslon" w:hAnsi="Big Caslon"/>
        </w:rPr>
        <w:t xml:space="preserve">lishing ex ante the forum for dispute resolution dispels confusion about where cases should be litigated, sparing litigants time </w:t>
      </w:r>
      <w:r w:rsidR="00E159C9">
        <w:rPr>
          <w:rFonts w:ascii="Big Caslon" w:hAnsi="Big Caslon"/>
        </w:rPr>
        <w:t xml:space="preserve">and expense of pretrial motions. </w:t>
      </w:r>
    </w:p>
    <w:p w:rsidR="00604E9F" w:rsidRDefault="00573186" w:rsidP="0052458A">
      <w:pPr>
        <w:pStyle w:val="ListParagraph"/>
        <w:numPr>
          <w:ilvl w:val="0"/>
          <w:numId w:val="6"/>
        </w:numPr>
        <w:spacing w:after="0"/>
        <w:rPr>
          <w:rFonts w:ascii="Big Caslon" w:hAnsi="Big Caslon"/>
        </w:rPr>
      </w:pPr>
      <w:r>
        <w:rPr>
          <w:rFonts w:ascii="Big Caslon" w:hAnsi="Big Caslon"/>
        </w:rPr>
        <w:t>Forum clause benefits passe</w:t>
      </w:r>
      <w:r w:rsidR="00604E9F">
        <w:rPr>
          <w:rFonts w:ascii="Big Caslon" w:hAnsi="Big Caslon"/>
        </w:rPr>
        <w:t xml:space="preserve">ngers in that they have reduced fares due to the savings that the cruise line enjoys by limiting the for a in which it may be sued. </w:t>
      </w:r>
    </w:p>
    <w:p w:rsidR="00604E9F" w:rsidRDefault="00604E9F" w:rsidP="00604E9F">
      <w:pPr>
        <w:spacing w:after="0"/>
        <w:rPr>
          <w:rFonts w:ascii="Big Caslon" w:hAnsi="Big Caslon"/>
        </w:rPr>
      </w:pPr>
      <w:r>
        <w:rPr>
          <w:rFonts w:ascii="Big Caslon" w:hAnsi="Big Caslon"/>
        </w:rPr>
        <w:t xml:space="preserve">No </w:t>
      </w:r>
      <w:r w:rsidR="00573186">
        <w:rPr>
          <w:rFonts w:ascii="Big Caslon" w:hAnsi="Big Caslon"/>
        </w:rPr>
        <w:t>indication</w:t>
      </w:r>
      <w:r>
        <w:rPr>
          <w:rFonts w:ascii="Big Caslon" w:hAnsi="Big Caslon"/>
        </w:rPr>
        <w:t xml:space="preserve"> that petitioner set Florida as the forum in which disputes were to be resolved </w:t>
      </w:r>
      <w:r w:rsidRPr="00E159C9">
        <w:rPr>
          <w:rFonts w:ascii="Big Caslon" w:hAnsi="Big Caslon"/>
          <w:color w:val="3366FF"/>
        </w:rPr>
        <w:t>as a means of discouraging cruise passengers from pu</w:t>
      </w:r>
      <w:r w:rsidR="00573186" w:rsidRPr="00E159C9">
        <w:rPr>
          <w:rFonts w:ascii="Big Caslon" w:hAnsi="Big Caslon"/>
          <w:color w:val="3366FF"/>
        </w:rPr>
        <w:t>rsuing legitimate claims</w:t>
      </w:r>
      <w:r w:rsidR="00573186">
        <w:rPr>
          <w:rFonts w:ascii="Big Caslon" w:hAnsi="Big Caslon"/>
        </w:rPr>
        <w:t>—petitio</w:t>
      </w:r>
      <w:r>
        <w:rPr>
          <w:rFonts w:ascii="Big Caslon" w:hAnsi="Big Caslon"/>
        </w:rPr>
        <w:t xml:space="preserve">ner has its principal place of business in Florida and many cruises depart from and return to Florida. </w:t>
      </w:r>
    </w:p>
    <w:p w:rsidR="0038579B" w:rsidRDefault="0038579B" w:rsidP="0038579B">
      <w:pPr>
        <w:spacing w:after="0"/>
        <w:rPr>
          <w:rFonts w:ascii="Big Caslon" w:hAnsi="Big Caslon"/>
        </w:rPr>
      </w:pPr>
    </w:p>
    <w:p w:rsidR="0038579B" w:rsidRPr="0038579B" w:rsidRDefault="0038579B" w:rsidP="0038579B">
      <w:pPr>
        <w:pBdr>
          <w:top w:val="single" w:sz="4" w:space="0" w:color="auto"/>
          <w:left w:val="single" w:sz="4" w:space="4" w:color="auto"/>
          <w:bottom w:val="single" w:sz="4" w:space="1" w:color="auto"/>
          <w:right w:val="single" w:sz="4" w:space="4" w:color="auto"/>
        </w:pBdr>
        <w:outlineLvl w:val="1"/>
        <w:rPr>
          <w:rFonts w:ascii="Big Caslon" w:hAnsi="Big Caslon"/>
          <w:szCs w:val="22"/>
        </w:rPr>
      </w:pPr>
      <w:r>
        <w:rPr>
          <w:rFonts w:ascii="Big Caslon" w:hAnsi="Big Caslon"/>
          <w:b/>
          <w:smallCaps/>
          <w:szCs w:val="22"/>
        </w:rPr>
        <w:t xml:space="preserve">Compagno v. Commodore Cruise Line </w:t>
      </w:r>
      <w:r>
        <w:rPr>
          <w:rFonts w:ascii="Big Caslon" w:hAnsi="Big Caslon"/>
          <w:smallCaps/>
          <w:szCs w:val="22"/>
        </w:rPr>
        <w:t>(US Dis. Crt. of Louisiana 1999) [426]</w:t>
      </w:r>
    </w:p>
    <w:p w:rsidR="004524B3" w:rsidRDefault="0038579B" w:rsidP="0038579B">
      <w:pPr>
        <w:spacing w:after="0"/>
        <w:rPr>
          <w:rFonts w:ascii="Big Caslon" w:hAnsi="Big Caslon"/>
        </w:rPr>
      </w:pPr>
      <w:r>
        <w:rPr>
          <w:rFonts w:ascii="Big Caslon" w:hAnsi="Big Caslon"/>
          <w:smallCaps/>
          <w:u w:val="single"/>
        </w:rPr>
        <w:t>Holding:</w:t>
      </w:r>
      <w:r>
        <w:rPr>
          <w:rFonts w:ascii="Big Caslon" w:hAnsi="Big Caslon"/>
        </w:rPr>
        <w:t xml:space="preserve"> When </w:t>
      </w:r>
      <w:r>
        <w:rPr>
          <w:rFonts w:ascii="Big Caslon" w:hAnsi="Big Caslon"/>
          <w:i/>
        </w:rPr>
        <w:t>Shute</w:t>
      </w:r>
      <w:r>
        <w:rPr>
          <w:rFonts w:ascii="Big Caslon" w:hAnsi="Big Caslon"/>
        </w:rPr>
        <w:t xml:space="preserve"> was decided in 1991, 46 U.S.C. §186 provided in pertinent part: “It shall be</w:t>
      </w:r>
      <w:r w:rsidR="00E159C9">
        <w:rPr>
          <w:rFonts w:ascii="Big Caslon" w:hAnsi="Big Caslon"/>
        </w:rPr>
        <w:t xml:space="preserve"> unlawful for the owner of any </w:t>
      </w:r>
      <w:r>
        <w:rPr>
          <w:rFonts w:ascii="Big Caslon" w:hAnsi="Big Caslon"/>
        </w:rPr>
        <w:t>vessel transporting passengers between ports to insert in any contract any provision or limitation (2) purporting [in the event of bodily injury] to lessen, weaken, or avoid the right of any claimant to a trial by court of competent jurisdiction on the question of liability for such loss or injury. All such provisions shall be declared against public policy and shall be null and void.” In 1992, the House of Representatives added “any” immediately before the prase “court of competent jurisdiction</w:t>
      </w:r>
      <w:r w:rsidR="004524B3">
        <w:rPr>
          <w:rFonts w:ascii="Big Caslon" w:hAnsi="Big Caslon"/>
        </w:rPr>
        <w:t xml:space="preserve">.” Senator Breeux later remarked that the 1992 House addition “was intended by the House to overturn the Supreme Court decision in </w:t>
      </w:r>
      <w:r w:rsidR="004524B3">
        <w:rPr>
          <w:rFonts w:ascii="Big Caslon" w:hAnsi="Big Caslon"/>
          <w:i/>
        </w:rPr>
        <w:t>Shute</w:t>
      </w:r>
      <w:r w:rsidR="004524B3">
        <w:rPr>
          <w:rFonts w:ascii="Big Caslon" w:hAnsi="Big Caslon"/>
        </w:rPr>
        <w:t>.” However “any” was deleted from 46  U.S.C. §183c in 1993</w:t>
      </w:r>
      <w:r>
        <w:rPr>
          <w:rFonts w:ascii="Big Caslon" w:hAnsi="Big Caslon"/>
        </w:rPr>
        <w:t xml:space="preserve"> </w:t>
      </w:r>
      <w:r w:rsidR="004524B3">
        <w:rPr>
          <w:rFonts w:ascii="Big Caslon" w:hAnsi="Big Caslon"/>
        </w:rPr>
        <w:t xml:space="preserve">. Accordingly, the Court is guided by the </w:t>
      </w:r>
      <w:r w:rsidR="004524B3">
        <w:rPr>
          <w:rFonts w:ascii="Big Caslon" w:hAnsi="Big Caslon"/>
          <w:i/>
        </w:rPr>
        <w:t>Shute</w:t>
      </w:r>
      <w:r w:rsidR="004524B3">
        <w:rPr>
          <w:rFonts w:ascii="Big Caslon" w:hAnsi="Big Caslon"/>
        </w:rPr>
        <w:t xml:space="preserve"> decision. </w:t>
      </w:r>
    </w:p>
    <w:p w:rsidR="004524B3" w:rsidRDefault="004524B3" w:rsidP="004524B3">
      <w:pPr>
        <w:spacing w:after="0"/>
        <w:rPr>
          <w:rFonts w:ascii="Big Caslon" w:hAnsi="Big Caslon"/>
        </w:rPr>
      </w:pPr>
    </w:p>
    <w:p w:rsidR="004524B3" w:rsidRPr="004524B3" w:rsidRDefault="004524B3" w:rsidP="004524B3">
      <w:pPr>
        <w:pBdr>
          <w:top w:val="single" w:sz="4" w:space="0" w:color="auto"/>
          <w:left w:val="single" w:sz="4" w:space="4" w:color="auto"/>
          <w:bottom w:val="single" w:sz="4" w:space="1" w:color="auto"/>
          <w:right w:val="single" w:sz="4" w:space="4" w:color="auto"/>
        </w:pBdr>
        <w:outlineLvl w:val="1"/>
        <w:rPr>
          <w:rFonts w:ascii="Big Caslon" w:hAnsi="Big Caslon"/>
          <w:szCs w:val="22"/>
        </w:rPr>
      </w:pPr>
      <w:r>
        <w:rPr>
          <w:rFonts w:ascii="Big Caslon" w:hAnsi="Big Caslon"/>
          <w:b/>
          <w:smallCaps/>
          <w:szCs w:val="22"/>
        </w:rPr>
        <w:t xml:space="preserve">Caspi v. Microsoft Network </w:t>
      </w:r>
      <w:r>
        <w:rPr>
          <w:rFonts w:ascii="Big Caslon" w:hAnsi="Big Caslon"/>
          <w:smallCaps/>
          <w:szCs w:val="22"/>
        </w:rPr>
        <w:t>(Superior Court of New Jersey 1999) [427]</w:t>
      </w:r>
    </w:p>
    <w:p w:rsidR="004524B3" w:rsidRDefault="004524B3" w:rsidP="004524B3">
      <w:pPr>
        <w:spacing w:after="0"/>
        <w:rPr>
          <w:rFonts w:ascii="Big Caslon" w:hAnsi="Big Caslon"/>
        </w:rPr>
      </w:pPr>
      <w:r>
        <w:rPr>
          <w:rFonts w:ascii="Big Caslon" w:hAnsi="Big Caslon"/>
          <w:smallCaps/>
          <w:u w:val="single"/>
        </w:rPr>
        <w:t>Facts:</w:t>
      </w:r>
      <w:r>
        <w:rPr>
          <w:rFonts w:ascii="Big Caslon" w:hAnsi="Big Caslon"/>
        </w:rPr>
        <w:t xml:space="preserve"> Plaintiffs asserted various theories including breach of contract, common law fraud, and consumer fraud in the way Microsoft had “rolled over” MSN membership into more expensive plans. Shortly thereafter defendants moved to dismiss the amended complaint for lack of jurisdiction and improper venue by reason of the forum selection clause </w:t>
      </w:r>
      <w:r w:rsidR="00FF4029">
        <w:rPr>
          <w:rFonts w:ascii="Big Caslon" w:hAnsi="Big Caslon"/>
        </w:rPr>
        <w:t>that</w:t>
      </w:r>
      <w:r>
        <w:rPr>
          <w:rFonts w:ascii="Big Caslon" w:hAnsi="Big Caslon"/>
        </w:rPr>
        <w:t xml:space="preserve"> def</w:t>
      </w:r>
      <w:r w:rsidR="00FF4029">
        <w:rPr>
          <w:rFonts w:ascii="Big Caslon" w:hAnsi="Big Caslon"/>
        </w:rPr>
        <w:t xml:space="preserve">endants contended was in every </w:t>
      </w:r>
      <w:r>
        <w:rPr>
          <w:rFonts w:ascii="Big Caslon" w:hAnsi="Big Caslon"/>
        </w:rPr>
        <w:t xml:space="preserve">MSN membership agreement and bound all the named plaintiffs. Plaintiffs contend that they did not receive adequate notice of the forum selection clause and therefore the clause never became part of the membership contract </w:t>
      </w:r>
      <w:r w:rsidR="00FF4029">
        <w:rPr>
          <w:rFonts w:ascii="Big Caslon" w:hAnsi="Big Caslon"/>
        </w:rPr>
        <w:t>that</w:t>
      </w:r>
      <w:r>
        <w:rPr>
          <w:rFonts w:ascii="Big Caslon" w:hAnsi="Big Caslon"/>
        </w:rPr>
        <w:t xml:space="preserve"> bound them. </w:t>
      </w:r>
    </w:p>
    <w:p w:rsidR="004524B3" w:rsidRDefault="004524B3" w:rsidP="004524B3">
      <w:pPr>
        <w:spacing w:after="0"/>
        <w:rPr>
          <w:rFonts w:ascii="Big Caslon" w:hAnsi="Big Caslon"/>
        </w:rPr>
      </w:pPr>
    </w:p>
    <w:p w:rsidR="004524B3" w:rsidRDefault="004524B3" w:rsidP="004524B3">
      <w:pPr>
        <w:spacing w:after="0"/>
        <w:rPr>
          <w:rFonts w:ascii="Big Caslon" w:hAnsi="Big Caslon"/>
        </w:rPr>
      </w:pPr>
      <w:r>
        <w:rPr>
          <w:rFonts w:ascii="Big Caslon" w:hAnsi="Big Caslon"/>
          <w:smallCaps/>
          <w:u w:val="single"/>
        </w:rPr>
        <w:t>Issue:</w:t>
      </w:r>
      <w:r>
        <w:rPr>
          <w:rFonts w:ascii="Big Caslon" w:hAnsi="Big Caslon"/>
        </w:rPr>
        <w:t xml:space="preserve"> Did the plaintiffs have adequate notice of the forum selection clause? </w:t>
      </w:r>
    </w:p>
    <w:p w:rsidR="004524B3" w:rsidRDefault="004524B3" w:rsidP="004524B3">
      <w:pPr>
        <w:spacing w:after="0"/>
        <w:rPr>
          <w:rFonts w:ascii="Big Caslon" w:hAnsi="Big Caslon"/>
        </w:rPr>
      </w:pPr>
    </w:p>
    <w:p w:rsidR="00DC748E" w:rsidRDefault="004524B3" w:rsidP="004524B3">
      <w:pPr>
        <w:spacing w:after="0"/>
        <w:rPr>
          <w:rFonts w:ascii="Big Caslon" w:hAnsi="Big Caslon"/>
        </w:rPr>
      </w:pPr>
      <w:r>
        <w:rPr>
          <w:rFonts w:ascii="Big Caslon" w:hAnsi="Big Caslon"/>
          <w:smallCaps/>
          <w:u w:val="single"/>
        </w:rPr>
        <w:t>Holding:</w:t>
      </w:r>
      <w:r>
        <w:rPr>
          <w:rFonts w:ascii="Big Caslon" w:hAnsi="Big Caslon"/>
        </w:rPr>
        <w:t xml:space="preserve"> Yes. The holding </w:t>
      </w:r>
      <w:r>
        <w:rPr>
          <w:rFonts w:ascii="Big Caslon" w:hAnsi="Big Caslon"/>
          <w:i/>
        </w:rPr>
        <w:t>Shute</w:t>
      </w:r>
      <w:r>
        <w:rPr>
          <w:rFonts w:ascii="Big Caslon" w:hAnsi="Big Caslon"/>
        </w:rPr>
        <w:t xml:space="preserve"> did not dispose of the notice question because the plaintiffs there had essentially conceded that they had notice of the forum selection provision by stating </w:t>
      </w:r>
      <w:r w:rsidRPr="00FF4029">
        <w:rPr>
          <w:rFonts w:ascii="Big Caslon" w:hAnsi="Big Caslon"/>
          <w:color w:val="3366FF"/>
        </w:rPr>
        <w:t>that they did not contest that the forum selection clause was reasonably communicated to them.</w:t>
      </w:r>
      <w:r>
        <w:rPr>
          <w:rFonts w:ascii="Big Caslon" w:hAnsi="Big Caslon"/>
        </w:rPr>
        <w:t xml:space="preserve"> The plaintiffs in </w:t>
      </w:r>
      <w:r>
        <w:rPr>
          <w:rFonts w:ascii="Big Caslon" w:hAnsi="Big Caslon"/>
          <w:i/>
        </w:rPr>
        <w:t>Shute</w:t>
      </w:r>
      <w:r>
        <w:rPr>
          <w:rFonts w:ascii="Big Caslon" w:hAnsi="Big Caslon"/>
        </w:rPr>
        <w:t xml:space="preserve"> could have perused all the fine print provisions of their travel contract if they wished before accepting the terms by purchasing their cruise ticket. The plaintiffs in this case were free to scroll through various computer screens that presented the terms of their contracts before clicking their agreement. We discern nothing about the style or mode of presentation, or the placement of the provision, that can be taken as a basis for concluding that the forum selection clause was proffered unfairly, or with a design to conceal its provisions. </w:t>
      </w:r>
    </w:p>
    <w:p w:rsidR="00DC748E" w:rsidRDefault="00DC748E" w:rsidP="004524B3">
      <w:pPr>
        <w:spacing w:after="0"/>
        <w:rPr>
          <w:rFonts w:ascii="Big Caslon" w:hAnsi="Big Caslon"/>
        </w:rPr>
      </w:pPr>
    </w:p>
    <w:p w:rsidR="00DC748E" w:rsidRDefault="00DC748E" w:rsidP="004524B3">
      <w:pPr>
        <w:spacing w:after="0"/>
        <w:rPr>
          <w:rFonts w:ascii="Big Caslon" w:hAnsi="Big Caslon"/>
          <w:color w:val="FF0000"/>
        </w:rPr>
      </w:pPr>
      <w:r>
        <w:rPr>
          <w:rFonts w:ascii="Big Caslon" w:hAnsi="Big Caslon"/>
          <w:color w:val="FF0000"/>
        </w:rPr>
        <w:t xml:space="preserve">Restatement (Second) of Contracts. §211. </w:t>
      </w:r>
      <w:r w:rsidRPr="00FF4029">
        <w:rPr>
          <w:rFonts w:ascii="Big Caslon" w:hAnsi="Big Caslon"/>
        </w:rPr>
        <w:t xml:space="preserve">Standardized Agreements. </w:t>
      </w:r>
    </w:p>
    <w:p w:rsidR="003823E7" w:rsidRDefault="00DC748E" w:rsidP="004524B3">
      <w:pPr>
        <w:spacing w:after="0"/>
        <w:rPr>
          <w:rFonts w:ascii="Big Caslon" w:hAnsi="Big Caslon"/>
          <w:color w:val="3366FF"/>
        </w:rPr>
      </w:pPr>
      <w:r>
        <w:rPr>
          <w:rFonts w:ascii="Big Caslon" w:hAnsi="Big Caslon"/>
        </w:rPr>
        <w:t xml:space="preserve">Comment: Standardized contracts allow for simplified operations and reduced costs to the advantage of all concerned. Customers do not in fact ordinarily understand or even read the standard terms. But they understand </w:t>
      </w:r>
      <w:r w:rsidR="00B034FE">
        <w:rPr>
          <w:rFonts w:ascii="Big Caslon" w:hAnsi="Big Caslon"/>
        </w:rPr>
        <w:t xml:space="preserve">that they are assenting to the terms not read or not understood, subject to such limitations as law may impose. Apart from regulations by the government, standard terms imposed by one party are enforced. </w:t>
      </w:r>
      <w:r w:rsidR="00B034FE" w:rsidRPr="00FF4029">
        <w:rPr>
          <w:rFonts w:ascii="Big Caslon" w:hAnsi="Big Caslon"/>
          <w:color w:val="3366FF"/>
        </w:rPr>
        <w:t xml:space="preserve">But standard terms are construed against the draftsman (§206), and they are subject to the overriding obligation of good faith (§205), and to the power of the court to refuse to enforce an unconscionable contract or term </w:t>
      </w:r>
      <w:r w:rsidR="00FF4029">
        <w:rPr>
          <w:rFonts w:ascii="Big Caslon" w:hAnsi="Big Caslon"/>
          <w:color w:val="3366FF"/>
        </w:rPr>
        <w:t>(something the other party slipped in, but nobody would ever agree to)</w:t>
      </w:r>
      <w:r w:rsidR="00B034FE" w:rsidRPr="00FF4029">
        <w:rPr>
          <w:rFonts w:ascii="Big Caslon" w:hAnsi="Big Caslon"/>
          <w:color w:val="3366FF"/>
        </w:rPr>
        <w:t xml:space="preserve">(§208). Moreover, various contracts and terms are against public policy and unenforceable. </w:t>
      </w:r>
    </w:p>
    <w:p w:rsidR="00FF4029" w:rsidRDefault="00FF4029" w:rsidP="004524B3">
      <w:pPr>
        <w:spacing w:after="0"/>
        <w:rPr>
          <w:rFonts w:ascii="Big Caslon" w:hAnsi="Big Caslon"/>
          <w:color w:val="3366FF"/>
        </w:rPr>
      </w:pPr>
    </w:p>
    <w:p w:rsidR="00FF4029" w:rsidRPr="004841CF" w:rsidRDefault="00FF4029" w:rsidP="0052458A">
      <w:pPr>
        <w:pStyle w:val="ListParagraph"/>
        <w:numPr>
          <w:ilvl w:val="0"/>
          <w:numId w:val="7"/>
        </w:numPr>
        <w:spacing w:after="0"/>
        <w:rPr>
          <w:rFonts w:ascii="Big Caslon" w:hAnsi="Big Caslon"/>
          <w:b/>
          <w:smallCaps/>
          <w:sz w:val="28"/>
          <w:u w:val="single"/>
        </w:rPr>
      </w:pPr>
      <w:r w:rsidRPr="004841CF">
        <w:rPr>
          <w:rFonts w:ascii="Big Caslon" w:hAnsi="Big Caslon"/>
          <w:b/>
          <w:smallCaps/>
          <w:sz w:val="28"/>
          <w:u w:val="single"/>
        </w:rPr>
        <w:t xml:space="preserve">Which Terms were Agreed to? </w:t>
      </w:r>
    </w:p>
    <w:p w:rsidR="004841CF" w:rsidRPr="004841CF" w:rsidRDefault="004841CF" w:rsidP="004841CF">
      <w:pPr>
        <w:pStyle w:val="ListParagraph"/>
        <w:spacing w:after="0"/>
        <w:rPr>
          <w:rFonts w:ascii="Big Caslon" w:hAnsi="Big Caslon"/>
          <w:b/>
          <w:sz w:val="28"/>
          <w:szCs w:val="28"/>
          <w:u w:val="single"/>
        </w:rPr>
      </w:pPr>
    </w:p>
    <w:p w:rsidR="003823E7" w:rsidRDefault="004841CF" w:rsidP="003823E7">
      <w:pPr>
        <w:spacing w:after="0"/>
        <w:rPr>
          <w:rFonts w:ascii="Big Caslon" w:hAnsi="Big Caslon"/>
          <w:u w:val="single"/>
        </w:rPr>
      </w:pPr>
      <w:r>
        <w:rPr>
          <w:rFonts w:ascii="Big Caslon" w:hAnsi="Big Caslon"/>
          <w:u w:val="single"/>
        </w:rPr>
        <w:t>Battle of the Forms</w:t>
      </w:r>
    </w:p>
    <w:p w:rsidR="004841CF" w:rsidRPr="004841CF" w:rsidRDefault="004841CF" w:rsidP="003823E7">
      <w:pPr>
        <w:spacing w:after="0"/>
        <w:rPr>
          <w:rFonts w:ascii="Big Caslon" w:hAnsi="Big Caslon"/>
          <w:u w:val="single"/>
        </w:rPr>
      </w:pPr>
    </w:p>
    <w:p w:rsidR="003823E7" w:rsidRPr="003823E7" w:rsidRDefault="003823E7" w:rsidP="003823E7">
      <w:pPr>
        <w:pBdr>
          <w:top w:val="single" w:sz="4" w:space="0" w:color="auto"/>
          <w:left w:val="single" w:sz="4" w:space="4" w:color="auto"/>
          <w:bottom w:val="single" w:sz="4" w:space="1" w:color="auto"/>
          <w:right w:val="single" w:sz="4" w:space="4" w:color="auto"/>
        </w:pBdr>
        <w:outlineLvl w:val="1"/>
        <w:rPr>
          <w:rFonts w:ascii="Big Caslon" w:hAnsi="Big Caslon"/>
          <w:szCs w:val="22"/>
        </w:rPr>
      </w:pPr>
      <w:r>
        <w:rPr>
          <w:rFonts w:ascii="Big Caslon" w:hAnsi="Big Caslon"/>
          <w:b/>
          <w:smallCaps/>
          <w:szCs w:val="22"/>
        </w:rPr>
        <w:t xml:space="preserve">Step-Saver Data Systems, Inc. v. Wyse Tech. </w:t>
      </w:r>
      <w:r>
        <w:rPr>
          <w:rFonts w:ascii="Big Caslon" w:hAnsi="Big Caslon"/>
          <w:smallCaps/>
          <w:szCs w:val="22"/>
        </w:rPr>
        <w:t>(Third Circuit, 1991) [431]</w:t>
      </w:r>
    </w:p>
    <w:p w:rsidR="003823E7" w:rsidRDefault="003823E7" w:rsidP="00FF4029">
      <w:pPr>
        <w:spacing w:after="0"/>
        <w:rPr>
          <w:rFonts w:ascii="Big Caslon" w:hAnsi="Big Caslon"/>
        </w:rPr>
      </w:pPr>
      <w:r>
        <w:rPr>
          <w:rFonts w:ascii="Big Caslon" w:hAnsi="Big Caslon"/>
          <w:smallCaps/>
          <w:u w:val="single"/>
        </w:rPr>
        <w:t>Facts:</w:t>
      </w:r>
      <w:r>
        <w:rPr>
          <w:rFonts w:ascii="Big Caslon" w:hAnsi="Big Caslon"/>
        </w:rPr>
        <w:t xml:space="preserve"> Step-Saver developed a multi-user system </w:t>
      </w:r>
      <w:r w:rsidR="00FF4029">
        <w:rPr>
          <w:rFonts w:ascii="Big Caslon" w:hAnsi="Big Caslon"/>
        </w:rPr>
        <w:t>that</w:t>
      </w:r>
      <w:r>
        <w:rPr>
          <w:rFonts w:ascii="Big Caslon" w:hAnsi="Big Caslon"/>
        </w:rPr>
        <w:t xml:space="preserve"> required terminals. Step-Saver selected a program by TSL as the operating system for the multi-system, which was manufactured by Wyse. Almost immediately upon installation of the system, Step-Saver began to receive c</w:t>
      </w:r>
      <w:r w:rsidR="00757491">
        <w:rPr>
          <w:rFonts w:ascii="Big Caslon" w:hAnsi="Big Caslon"/>
        </w:rPr>
        <w:t>omplaints from its customers. At</w:t>
      </w:r>
      <w:r>
        <w:rPr>
          <w:rFonts w:ascii="Big Caslon" w:hAnsi="Big Caslon"/>
        </w:rPr>
        <w:t xml:space="preserve"> least twelve of Step-Saver’s customers filed suit against Step-Saver because of the problems with the multi-user system. In this suit, Step-Saver alleged breach of warranties by both TSL and Wyse. </w:t>
      </w:r>
      <w:r w:rsidR="00757491">
        <w:rPr>
          <w:rFonts w:ascii="Big Caslon" w:hAnsi="Big Caslon"/>
        </w:rPr>
        <w:t xml:space="preserve">Printed on the package of each copy of the program </w:t>
      </w:r>
      <w:r w:rsidR="005B12DB">
        <w:rPr>
          <w:rFonts w:ascii="Big Caslon" w:hAnsi="Big Caslon"/>
        </w:rPr>
        <w:t xml:space="preserve">was a copy of the box-top license—Wyse claims that the box-top was a counter-offer to agreement and that Step-Saver accepted by performing. </w:t>
      </w:r>
    </w:p>
    <w:p w:rsidR="00FF4029" w:rsidRDefault="00FF4029" w:rsidP="00FF4029">
      <w:pPr>
        <w:spacing w:after="0"/>
        <w:rPr>
          <w:rFonts w:ascii="Big Caslon" w:hAnsi="Big Caslon"/>
        </w:rPr>
      </w:pPr>
    </w:p>
    <w:p w:rsidR="003823E7" w:rsidRDefault="003823E7" w:rsidP="003823E7">
      <w:pPr>
        <w:spacing w:after="0"/>
        <w:rPr>
          <w:rFonts w:ascii="Big Caslon" w:hAnsi="Big Caslon"/>
        </w:rPr>
      </w:pPr>
      <w:r>
        <w:rPr>
          <w:rFonts w:ascii="Big Caslon" w:hAnsi="Big Caslon"/>
          <w:smallCaps/>
          <w:u w:val="single"/>
        </w:rPr>
        <w:t>Issue:</w:t>
      </w:r>
      <w:r w:rsidR="00757491">
        <w:rPr>
          <w:rFonts w:ascii="Big Caslon" w:hAnsi="Big Caslon"/>
        </w:rPr>
        <w:t xml:space="preserve"> </w:t>
      </w:r>
      <w:r w:rsidR="005B12DB">
        <w:rPr>
          <w:rFonts w:ascii="Big Caslon" w:hAnsi="Big Caslon"/>
        </w:rPr>
        <w:t xml:space="preserve">Is Step-Saver bound by the box-top license, which gave only limited warranty? </w:t>
      </w:r>
    </w:p>
    <w:p w:rsidR="003823E7" w:rsidRDefault="003823E7" w:rsidP="003823E7">
      <w:pPr>
        <w:spacing w:after="0"/>
        <w:rPr>
          <w:rFonts w:ascii="Big Caslon" w:hAnsi="Big Caslon"/>
        </w:rPr>
      </w:pPr>
    </w:p>
    <w:p w:rsidR="008E1B0D" w:rsidRPr="006118F8" w:rsidRDefault="003823E7" w:rsidP="004524B3">
      <w:pPr>
        <w:spacing w:after="0"/>
        <w:rPr>
          <w:rFonts w:ascii="Big Caslon" w:hAnsi="Big Caslon"/>
          <w:color w:val="3366FF"/>
        </w:rPr>
      </w:pPr>
      <w:r>
        <w:rPr>
          <w:rFonts w:ascii="Big Caslon" w:hAnsi="Big Caslon"/>
          <w:smallCaps/>
          <w:u w:val="single"/>
        </w:rPr>
        <w:t>Holding:</w:t>
      </w:r>
      <w:r>
        <w:rPr>
          <w:rFonts w:ascii="Big Caslon" w:hAnsi="Big Caslon"/>
        </w:rPr>
        <w:t xml:space="preserve"> </w:t>
      </w:r>
      <w:r w:rsidR="00757491">
        <w:rPr>
          <w:rFonts w:ascii="Big Caslon" w:hAnsi="Big Caslon"/>
        </w:rPr>
        <w:t>No.</w:t>
      </w:r>
      <w:r w:rsidR="008962C8">
        <w:rPr>
          <w:rFonts w:ascii="Big Caslon" w:hAnsi="Big Caslon"/>
        </w:rPr>
        <w:t xml:space="preserve"> The box-top license was equivalent to a written acceptance that contained additional terms, of which the warranty disclaimer was obviously one. Such additional terms must be regarded as proposals under </w:t>
      </w:r>
      <w:r w:rsidR="008962C8" w:rsidRPr="008962C8">
        <w:rPr>
          <w:rFonts w:ascii="Big Caslon" w:hAnsi="Big Caslon"/>
          <w:color w:val="F79646" w:themeColor="accent6"/>
        </w:rPr>
        <w:t>2-207(2)</w:t>
      </w:r>
      <w:r w:rsidR="008962C8">
        <w:rPr>
          <w:rFonts w:ascii="Big Caslon" w:hAnsi="Big Caslon"/>
        </w:rPr>
        <w:t>, and as the warranty disclaimer would “substantially [</w:t>
      </w:r>
      <w:r w:rsidR="008962C8" w:rsidRPr="006118F8">
        <w:rPr>
          <w:rFonts w:ascii="Big Caslon" w:hAnsi="Big Caslon"/>
          <w:color w:val="3366FF"/>
        </w:rPr>
        <w:t>materially</w:t>
      </w:r>
      <w:r w:rsidR="00CE3C7B" w:rsidRPr="006118F8">
        <w:rPr>
          <w:rFonts w:ascii="Big Caslon" w:hAnsi="Big Caslon"/>
          <w:color w:val="3366FF"/>
        </w:rPr>
        <w:t>]</w:t>
      </w:r>
      <w:r w:rsidR="008962C8" w:rsidRPr="006118F8">
        <w:rPr>
          <w:rFonts w:ascii="Big Caslon" w:hAnsi="Big Caslon"/>
          <w:color w:val="3366FF"/>
        </w:rPr>
        <w:t>” alter</w:t>
      </w:r>
      <w:r w:rsidR="008962C8">
        <w:rPr>
          <w:rFonts w:ascii="Big Caslon" w:hAnsi="Big Caslon"/>
        </w:rPr>
        <w:t xml:space="preserve"> the distribution of risk between the parties,” it could not become part of the agreement. </w:t>
      </w:r>
      <w:r w:rsidR="007B2091" w:rsidRPr="00FF4029">
        <w:rPr>
          <w:rFonts w:ascii="Big Caslon" w:hAnsi="Big Caslon"/>
          <w:color w:val="3366FF"/>
        </w:rPr>
        <w:t xml:space="preserve">Opening the packages, said the Court, did not constitute assent to the warranty disclaimer by Step-Saver. </w:t>
      </w:r>
      <w:r w:rsidR="005B12DB">
        <w:rPr>
          <w:rFonts w:ascii="Big Caslon" w:hAnsi="Big Caslon"/>
        </w:rPr>
        <w:t xml:space="preserve">Court concludes that based on Step-Saver’s course of conduct, actions demonstrate that they did not agree to new terms. </w:t>
      </w:r>
      <w:r w:rsidR="00A66809">
        <w:rPr>
          <w:rFonts w:ascii="Big Caslon" w:hAnsi="Big Caslon"/>
        </w:rPr>
        <w:t xml:space="preserve">The only way that terms could be accepted is if consent was conditional on acceptance. </w:t>
      </w:r>
      <w:r w:rsidR="00D55D02">
        <w:rPr>
          <w:rFonts w:ascii="Big Caslon" w:hAnsi="Big Caslon"/>
          <w:color w:val="3366FF"/>
        </w:rPr>
        <w:t>N</w:t>
      </w:r>
      <w:r w:rsidR="006118F8">
        <w:rPr>
          <w:rFonts w:ascii="Big Caslon" w:hAnsi="Big Caslon"/>
          <w:color w:val="3366FF"/>
        </w:rPr>
        <w:t>o conditional acceptance—if there was then even though it was materially altering it still would have become part of the agreement</w:t>
      </w:r>
      <w:r w:rsidR="00D55D02">
        <w:rPr>
          <w:rFonts w:ascii="Big Caslon" w:hAnsi="Big Caslon"/>
          <w:color w:val="3366FF"/>
        </w:rPr>
        <w:t xml:space="preserve">—Wyse did not demonstrate that they would have refused to contract with agreement to additional terms—in order to construe something as conditional acceptance must demonstrate this conditional acceptance—have to look to the course of conduct. </w:t>
      </w:r>
    </w:p>
    <w:p w:rsidR="007B2091" w:rsidRDefault="007B2091" w:rsidP="004524B3">
      <w:pPr>
        <w:spacing w:after="0"/>
        <w:rPr>
          <w:rFonts w:ascii="Big Caslon" w:hAnsi="Big Caslon"/>
        </w:rPr>
      </w:pPr>
    </w:p>
    <w:p w:rsidR="007B2091" w:rsidRDefault="007B2091" w:rsidP="004524B3">
      <w:pPr>
        <w:spacing w:after="0"/>
        <w:rPr>
          <w:rFonts w:ascii="Big Caslon" w:hAnsi="Big Caslon"/>
          <w:color w:val="FF0000"/>
        </w:rPr>
      </w:pPr>
      <w:r w:rsidRPr="008962C8">
        <w:rPr>
          <w:rFonts w:ascii="Big Caslon" w:hAnsi="Big Caslon"/>
          <w:color w:val="F79646" w:themeColor="accent6"/>
        </w:rPr>
        <w:t xml:space="preserve">UCC. §2-207. </w:t>
      </w:r>
      <w:r w:rsidRPr="008962C8">
        <w:rPr>
          <w:rFonts w:ascii="Big Caslon" w:hAnsi="Big Caslon"/>
        </w:rPr>
        <w:t>Additional Terms in Acceptance or Confirmation.</w:t>
      </w:r>
      <w:r>
        <w:rPr>
          <w:rFonts w:ascii="Big Caslon" w:hAnsi="Big Caslon"/>
          <w:color w:val="FF0000"/>
        </w:rPr>
        <w:t xml:space="preserve"> </w:t>
      </w:r>
    </w:p>
    <w:p w:rsidR="007B2091" w:rsidRDefault="007B2091" w:rsidP="004524B3">
      <w:pPr>
        <w:spacing w:after="0"/>
        <w:rPr>
          <w:rFonts w:ascii="Big Caslon" w:hAnsi="Big Caslon"/>
        </w:rPr>
      </w:pPr>
      <w:r>
        <w:rPr>
          <w:rFonts w:ascii="Big Caslon" w:hAnsi="Big Caslon"/>
        </w:rPr>
        <w:t>2-207 applies to buyers who are ordinary consumers just as well as to merchant buyers—indeed, in the case of a consumer, under the first sentence of 2-207(2) “additional terms” are to be construed as “proposals” and excluded (unless accepted) without regar</w:t>
      </w:r>
      <w:r w:rsidR="005B12DB">
        <w:rPr>
          <w:rFonts w:ascii="Big Caslon" w:hAnsi="Big Caslon"/>
        </w:rPr>
        <w:t xml:space="preserve">d to whether they are material—not an agreement unless expressly assented to. </w:t>
      </w:r>
    </w:p>
    <w:p w:rsidR="00E77A35" w:rsidRDefault="00E77A35" w:rsidP="004524B3">
      <w:pPr>
        <w:spacing w:after="0"/>
        <w:rPr>
          <w:rFonts w:ascii="Big Caslon" w:hAnsi="Big Caslon"/>
        </w:rPr>
      </w:pPr>
    </w:p>
    <w:p w:rsidR="00E77A35" w:rsidRPr="00E77A35" w:rsidRDefault="00E77A35" w:rsidP="004524B3">
      <w:pPr>
        <w:spacing w:after="0"/>
        <w:rPr>
          <w:rFonts w:ascii="Big Caslon" w:hAnsi="Big Caslon"/>
          <w:u w:val="single"/>
        </w:rPr>
      </w:pPr>
      <w:r>
        <w:rPr>
          <w:rFonts w:ascii="Big Caslon" w:hAnsi="Big Caslon"/>
          <w:u w:val="single"/>
        </w:rPr>
        <w:t>Terms that Follow Later</w:t>
      </w:r>
    </w:p>
    <w:p w:rsidR="007B2091" w:rsidRDefault="007B2091" w:rsidP="007B2091">
      <w:pPr>
        <w:spacing w:after="0"/>
        <w:rPr>
          <w:rFonts w:ascii="Big Caslon" w:hAnsi="Big Caslon"/>
        </w:rPr>
      </w:pPr>
    </w:p>
    <w:p w:rsidR="007B2091" w:rsidRPr="008962C8" w:rsidRDefault="008962C8" w:rsidP="007B2091">
      <w:pPr>
        <w:pBdr>
          <w:top w:val="single" w:sz="4" w:space="0" w:color="auto"/>
          <w:left w:val="single" w:sz="4" w:space="4" w:color="auto"/>
          <w:bottom w:val="single" w:sz="4" w:space="1" w:color="auto"/>
          <w:right w:val="single" w:sz="4" w:space="4" w:color="auto"/>
        </w:pBdr>
        <w:outlineLvl w:val="1"/>
        <w:rPr>
          <w:rFonts w:ascii="Big Caslon" w:hAnsi="Big Caslon"/>
          <w:szCs w:val="22"/>
        </w:rPr>
      </w:pPr>
      <w:r>
        <w:rPr>
          <w:rFonts w:ascii="Big Caslon" w:hAnsi="Big Caslon"/>
          <w:b/>
          <w:smallCaps/>
          <w:szCs w:val="22"/>
        </w:rPr>
        <w:t xml:space="preserve">ProCD v. Zeidenberg </w:t>
      </w:r>
      <w:r>
        <w:rPr>
          <w:rFonts w:ascii="Big Caslon" w:hAnsi="Big Caslon"/>
          <w:smallCaps/>
          <w:szCs w:val="22"/>
        </w:rPr>
        <w:t>(7</w:t>
      </w:r>
      <w:r w:rsidRPr="008962C8">
        <w:rPr>
          <w:rFonts w:ascii="Big Caslon" w:hAnsi="Big Caslon"/>
          <w:smallCaps/>
          <w:szCs w:val="22"/>
          <w:vertAlign w:val="superscript"/>
        </w:rPr>
        <w:t>th</w:t>
      </w:r>
      <w:r>
        <w:rPr>
          <w:rFonts w:ascii="Big Caslon" w:hAnsi="Big Caslon"/>
          <w:smallCaps/>
          <w:szCs w:val="22"/>
        </w:rPr>
        <w:t xml:space="preserve"> Cir. 1996) [447]</w:t>
      </w:r>
    </w:p>
    <w:p w:rsidR="008E1B0D" w:rsidRDefault="007B2091" w:rsidP="007B2091">
      <w:pPr>
        <w:spacing w:after="0"/>
        <w:rPr>
          <w:rFonts w:ascii="Big Caslon" w:hAnsi="Big Caslon"/>
          <w:b/>
          <w:u w:val="single"/>
        </w:rPr>
      </w:pPr>
      <w:r>
        <w:rPr>
          <w:rFonts w:ascii="Big Caslon" w:hAnsi="Big Caslon"/>
          <w:smallCaps/>
          <w:u w:val="single"/>
        </w:rPr>
        <w:t>Facts:</w:t>
      </w:r>
      <w:r>
        <w:rPr>
          <w:rFonts w:ascii="Big Caslon" w:hAnsi="Big Caslon"/>
        </w:rPr>
        <w:t xml:space="preserve"> </w:t>
      </w:r>
      <w:r w:rsidR="008962C8">
        <w:rPr>
          <w:rFonts w:ascii="Big Caslon" w:hAnsi="Big Caslon"/>
        </w:rPr>
        <w:t xml:space="preserve">The defendant bought the plaintiff’s software product at a retail store, and thereafter attempted to exploit the product commercially. </w:t>
      </w:r>
    </w:p>
    <w:p w:rsidR="007B2091" w:rsidRDefault="007B2091" w:rsidP="007B2091">
      <w:pPr>
        <w:spacing w:after="0"/>
        <w:rPr>
          <w:rFonts w:ascii="Big Caslon" w:hAnsi="Big Caslon"/>
        </w:rPr>
      </w:pPr>
    </w:p>
    <w:p w:rsidR="007B2091" w:rsidRDefault="007B2091" w:rsidP="007B2091">
      <w:pPr>
        <w:spacing w:after="0"/>
        <w:rPr>
          <w:rFonts w:ascii="Big Caslon" w:hAnsi="Big Caslon"/>
        </w:rPr>
      </w:pPr>
      <w:r>
        <w:rPr>
          <w:rFonts w:ascii="Big Caslon" w:hAnsi="Big Caslon"/>
          <w:smallCaps/>
          <w:u w:val="single"/>
        </w:rPr>
        <w:t>Issue:</w:t>
      </w:r>
      <w:r>
        <w:rPr>
          <w:rFonts w:ascii="Big Caslon" w:hAnsi="Big Caslon"/>
        </w:rPr>
        <w:t xml:space="preserve"> </w:t>
      </w:r>
      <w:r w:rsidR="008962C8">
        <w:rPr>
          <w:rFonts w:ascii="Big Caslon" w:hAnsi="Big Caslon"/>
        </w:rPr>
        <w:t xml:space="preserve">Is the buyer bound by the terms of a license enclosed in the box containing the product? </w:t>
      </w:r>
    </w:p>
    <w:p w:rsidR="007B2091" w:rsidRDefault="007B2091" w:rsidP="007B2091">
      <w:pPr>
        <w:spacing w:after="0"/>
        <w:rPr>
          <w:rFonts w:ascii="Big Caslon" w:hAnsi="Big Caslon"/>
        </w:rPr>
      </w:pPr>
    </w:p>
    <w:p w:rsidR="008E1B0D" w:rsidRDefault="007B2091" w:rsidP="007B2091">
      <w:pPr>
        <w:spacing w:after="0"/>
        <w:rPr>
          <w:rFonts w:ascii="Big Caslon" w:hAnsi="Big Caslon"/>
        </w:rPr>
      </w:pPr>
      <w:r>
        <w:rPr>
          <w:rFonts w:ascii="Big Caslon" w:hAnsi="Big Caslon"/>
          <w:smallCaps/>
          <w:u w:val="single"/>
        </w:rPr>
        <w:t>Holding:</w:t>
      </w:r>
      <w:r w:rsidR="008962C8">
        <w:rPr>
          <w:rFonts w:ascii="Big Caslon" w:hAnsi="Big Caslon"/>
          <w:smallCaps/>
          <w:u w:val="single"/>
        </w:rPr>
        <w:t xml:space="preserve"> </w:t>
      </w:r>
      <w:r w:rsidR="008962C8">
        <w:rPr>
          <w:rFonts w:ascii="Big Caslon" w:hAnsi="Big Caslon"/>
        </w:rPr>
        <w:t xml:space="preserve">Yes, the buyer is bound by the license, which specifically prohibits commercial use of the software. 2-207 does not apply because </w:t>
      </w:r>
      <w:r w:rsidR="008962C8" w:rsidRPr="00E77A35">
        <w:rPr>
          <w:rFonts w:ascii="Big Caslon" w:hAnsi="Big Caslon"/>
          <w:color w:val="3366FF"/>
        </w:rPr>
        <w:t>only one form</w:t>
      </w:r>
      <w:r w:rsidR="008962C8">
        <w:rPr>
          <w:rFonts w:ascii="Big Caslon" w:hAnsi="Big Caslon"/>
        </w:rPr>
        <w:t xml:space="preserve">, the license, was involved in the transaction. </w:t>
      </w:r>
      <w:r w:rsidR="008962C8" w:rsidRPr="00C339C5">
        <w:rPr>
          <w:rFonts w:ascii="Big Caslon" w:hAnsi="Big Caslon"/>
          <w:color w:val="3366FF"/>
        </w:rPr>
        <w:t>That being so, the prohibition against commercial use was binding on the buyer and would not be treated as a mere proposal.</w:t>
      </w:r>
      <w:r w:rsidR="008962C8">
        <w:rPr>
          <w:rFonts w:ascii="Big Caslon" w:hAnsi="Big Caslon"/>
        </w:rPr>
        <w:t xml:space="preserve"> </w:t>
      </w:r>
      <w:r w:rsidR="00074378">
        <w:rPr>
          <w:rFonts w:ascii="Big Caslon" w:hAnsi="Big Caslon"/>
        </w:rPr>
        <w:t xml:space="preserve">Court points out that all sorts of consumer goods are bought and paid for before the detailed terms of the agreement are made known to the buyer—but all would agree that those terms are contractually binding and cannot be treated by the buyer as mere proposals. </w:t>
      </w:r>
      <w:r w:rsidR="00074378">
        <w:rPr>
          <w:rFonts w:ascii="Big Caslon" w:hAnsi="Big Caslon"/>
          <w:u w:val="single"/>
        </w:rPr>
        <w:t>Step-Saver</w:t>
      </w:r>
      <w:r w:rsidR="00074378">
        <w:rPr>
          <w:rFonts w:ascii="Big Caslon" w:hAnsi="Big Caslon"/>
        </w:rPr>
        <w:t xml:space="preserve"> and </w:t>
      </w:r>
      <w:r w:rsidR="00074378">
        <w:rPr>
          <w:rFonts w:ascii="Big Caslon" w:hAnsi="Big Caslon"/>
          <w:u w:val="single"/>
        </w:rPr>
        <w:t>ProCD</w:t>
      </w:r>
      <w:r w:rsidR="00074378">
        <w:rPr>
          <w:rFonts w:ascii="Big Caslon" w:hAnsi="Big Caslon"/>
        </w:rPr>
        <w:t xml:space="preserve"> taken together seem to suggest that there is a difference between merchant-buyers and consumer-buyers. </w:t>
      </w:r>
      <w:r w:rsidR="00E21242" w:rsidRPr="00B71A5F">
        <w:rPr>
          <w:rFonts w:ascii="Big Caslon" w:hAnsi="Big Caslon"/>
          <w:u w:val="single"/>
        </w:rPr>
        <w:t>ProCD</w:t>
      </w:r>
      <w:r w:rsidR="00E21242">
        <w:rPr>
          <w:rFonts w:ascii="Big Caslon" w:hAnsi="Big Caslon"/>
        </w:rPr>
        <w:t xml:space="preserve"> dealt with a </w:t>
      </w:r>
      <w:r w:rsidR="00E21242">
        <w:rPr>
          <w:rFonts w:ascii="Big Caslon" w:hAnsi="Big Caslon"/>
          <w:color w:val="FF0000"/>
        </w:rPr>
        <w:t>rolling contract—</w:t>
      </w:r>
      <w:r w:rsidR="00E21242">
        <w:rPr>
          <w:rFonts w:ascii="Big Caslon" w:hAnsi="Big Caslon"/>
        </w:rPr>
        <w:t>in which the goods in question are received and paid for before the “contract” has been furnished to the buyer</w:t>
      </w:r>
      <w:r w:rsidR="00B71A5F">
        <w:rPr>
          <w:rFonts w:ascii="Big Caslon" w:hAnsi="Big Caslon"/>
        </w:rPr>
        <w:t>—by keeping it beyond the date to send it back, agree to the terms</w:t>
      </w:r>
      <w:r w:rsidR="00E21242">
        <w:rPr>
          <w:rFonts w:ascii="Big Caslon" w:hAnsi="Big Caslon"/>
        </w:rPr>
        <w:t>.</w:t>
      </w:r>
      <w:r w:rsidR="00457D6D">
        <w:rPr>
          <w:rFonts w:ascii="Big Caslon" w:hAnsi="Big Caslon"/>
        </w:rPr>
        <w:t xml:space="preserve"> </w:t>
      </w:r>
      <w:r w:rsidR="00457D6D">
        <w:rPr>
          <w:rFonts w:ascii="Big Caslon" w:hAnsi="Big Caslon"/>
          <w:color w:val="3366FF"/>
        </w:rPr>
        <w:t xml:space="preserve">Contract only is completed when you assent at the end by not sending the product back. </w:t>
      </w:r>
      <w:r w:rsidR="00E21242">
        <w:rPr>
          <w:rFonts w:ascii="Big Caslon" w:hAnsi="Big Caslon"/>
        </w:rPr>
        <w:t xml:space="preserve"> </w:t>
      </w:r>
      <w:r w:rsidR="00E77A35">
        <w:rPr>
          <w:rFonts w:ascii="Big Caslon" w:hAnsi="Big Caslon"/>
          <w:u w:val="single"/>
        </w:rPr>
        <w:t>See also</w:t>
      </w:r>
      <w:r w:rsidR="00E77A35">
        <w:rPr>
          <w:rFonts w:ascii="Big Caslon" w:hAnsi="Big Caslon"/>
        </w:rPr>
        <w:t xml:space="preserve"> </w:t>
      </w:r>
      <w:r w:rsidR="00E77A35">
        <w:rPr>
          <w:rFonts w:ascii="Big Caslon" w:hAnsi="Big Caslon"/>
          <w:u w:val="single"/>
        </w:rPr>
        <w:t>Hill v. Gateway</w:t>
      </w:r>
      <w:r w:rsidR="00E77A35">
        <w:rPr>
          <w:rFonts w:ascii="Big Caslon" w:hAnsi="Big Caslon"/>
        </w:rPr>
        <w:t>—same holding as Pro-CD, involves delivery of a compute</w:t>
      </w:r>
      <w:r w:rsidR="00457D6D">
        <w:rPr>
          <w:rFonts w:ascii="Big Caslon" w:hAnsi="Big Caslon"/>
        </w:rPr>
        <w:t xml:space="preserve">r and a non-merchant—expanding </w:t>
      </w:r>
      <w:r w:rsidR="00457D6D">
        <w:rPr>
          <w:rFonts w:ascii="Big Caslon" w:hAnsi="Big Caslon"/>
          <w:u w:val="single"/>
        </w:rPr>
        <w:t>ProCD</w:t>
      </w:r>
      <w:r w:rsidR="00E77A35">
        <w:rPr>
          <w:rFonts w:ascii="Big Caslon" w:hAnsi="Big Caslon"/>
        </w:rPr>
        <w:t xml:space="preserve"> beyond merely merchants and software.  </w:t>
      </w:r>
    </w:p>
    <w:p w:rsidR="004841CF" w:rsidRDefault="004841CF" w:rsidP="004841CF">
      <w:pPr>
        <w:spacing w:after="0"/>
        <w:rPr>
          <w:rFonts w:ascii="Big Caslon" w:hAnsi="Big Caslon"/>
        </w:rPr>
      </w:pPr>
    </w:p>
    <w:p w:rsidR="004841CF" w:rsidRPr="004841CF" w:rsidRDefault="004841CF" w:rsidP="004841CF">
      <w:pPr>
        <w:pBdr>
          <w:top w:val="single" w:sz="4" w:space="0" w:color="auto"/>
          <w:left w:val="single" w:sz="4" w:space="4" w:color="auto"/>
          <w:bottom w:val="single" w:sz="4" w:space="1" w:color="auto"/>
          <w:right w:val="single" w:sz="4" w:space="4" w:color="auto"/>
        </w:pBdr>
        <w:outlineLvl w:val="1"/>
        <w:rPr>
          <w:rFonts w:ascii="Big Caslon" w:hAnsi="Big Caslon"/>
          <w:szCs w:val="22"/>
        </w:rPr>
      </w:pPr>
      <w:r>
        <w:rPr>
          <w:rFonts w:ascii="Big Caslon" w:hAnsi="Big Caslon"/>
          <w:b/>
          <w:smallCaps/>
          <w:szCs w:val="22"/>
        </w:rPr>
        <w:t xml:space="preserve">Klocek v. Gateway </w:t>
      </w:r>
      <w:r>
        <w:rPr>
          <w:rFonts w:ascii="Big Caslon" w:hAnsi="Big Caslon"/>
          <w:smallCaps/>
          <w:szCs w:val="22"/>
        </w:rPr>
        <w:t>(District of Kansas, 2000) [457]</w:t>
      </w:r>
    </w:p>
    <w:p w:rsidR="004841CF" w:rsidRDefault="004841CF" w:rsidP="004841CF">
      <w:pPr>
        <w:spacing w:after="0"/>
        <w:rPr>
          <w:rFonts w:ascii="Big Caslon" w:hAnsi="Big Caslon"/>
        </w:rPr>
      </w:pPr>
      <w:r>
        <w:rPr>
          <w:rFonts w:ascii="Big Caslon" w:hAnsi="Big Caslon"/>
          <w:smallCaps/>
          <w:u w:val="single"/>
        </w:rPr>
        <w:t>Facts:</w:t>
      </w:r>
      <w:r>
        <w:rPr>
          <w:rFonts w:ascii="Big Caslon" w:hAnsi="Big Caslon"/>
        </w:rPr>
        <w:t xml:space="preserve"> Klocek brings claim arising form purchases of Gateway computer. Gateway asserts that plaintiff must arbitrate his claims under Gateway’s Standard Terms and Conditions Agreement. </w:t>
      </w:r>
    </w:p>
    <w:p w:rsidR="004841CF" w:rsidRDefault="00566E8E" w:rsidP="00566E8E">
      <w:pPr>
        <w:tabs>
          <w:tab w:val="left" w:pos="6544"/>
        </w:tabs>
        <w:spacing w:after="0"/>
        <w:rPr>
          <w:rFonts w:ascii="Big Caslon" w:hAnsi="Big Caslon"/>
        </w:rPr>
      </w:pPr>
      <w:r>
        <w:rPr>
          <w:rFonts w:ascii="Big Caslon" w:hAnsi="Big Caslon"/>
        </w:rPr>
        <w:tab/>
      </w:r>
    </w:p>
    <w:p w:rsidR="004841CF" w:rsidRDefault="004841CF" w:rsidP="004841CF">
      <w:pPr>
        <w:spacing w:after="0"/>
        <w:rPr>
          <w:rFonts w:ascii="Big Caslon" w:hAnsi="Big Caslon"/>
        </w:rPr>
      </w:pPr>
      <w:r>
        <w:rPr>
          <w:rFonts w:ascii="Big Caslon" w:hAnsi="Big Caslon"/>
          <w:smallCaps/>
          <w:u w:val="single"/>
        </w:rPr>
        <w:t>Issue:</w:t>
      </w:r>
      <w:r>
        <w:rPr>
          <w:rFonts w:ascii="Big Caslon" w:hAnsi="Big Caslon"/>
        </w:rPr>
        <w:t xml:space="preserve"> Is the plaintiff bound by the arbitration agreement? </w:t>
      </w:r>
    </w:p>
    <w:p w:rsidR="004841CF" w:rsidRPr="004841CF" w:rsidRDefault="004841CF" w:rsidP="004841CF">
      <w:pPr>
        <w:spacing w:after="0"/>
        <w:rPr>
          <w:rFonts w:ascii="Big Caslon" w:hAnsi="Big Caslon"/>
        </w:rPr>
      </w:pPr>
    </w:p>
    <w:p w:rsidR="00E77A35" w:rsidRDefault="004841CF" w:rsidP="007B2091">
      <w:pPr>
        <w:spacing w:after="0"/>
        <w:rPr>
          <w:rFonts w:ascii="Big Caslon" w:hAnsi="Big Caslon"/>
        </w:rPr>
      </w:pPr>
      <w:r>
        <w:rPr>
          <w:rFonts w:ascii="Big Caslon" w:hAnsi="Big Caslon"/>
          <w:smallCaps/>
          <w:u w:val="single"/>
        </w:rPr>
        <w:t>Holding:</w:t>
      </w:r>
      <w:r>
        <w:rPr>
          <w:rFonts w:ascii="Big Caslon" w:hAnsi="Big Caslon"/>
        </w:rPr>
        <w:t xml:space="preserve"> No. Court rejects holdings in </w:t>
      </w:r>
      <w:r>
        <w:rPr>
          <w:rFonts w:ascii="Big Caslon" w:hAnsi="Big Caslon"/>
          <w:u w:val="single"/>
        </w:rPr>
        <w:t>Hill</w:t>
      </w:r>
      <w:r>
        <w:rPr>
          <w:rFonts w:ascii="Big Caslon" w:hAnsi="Big Caslon"/>
        </w:rPr>
        <w:t xml:space="preserve"> and </w:t>
      </w:r>
      <w:r>
        <w:rPr>
          <w:rFonts w:ascii="Big Caslon" w:hAnsi="Big Caslon"/>
          <w:u w:val="single"/>
        </w:rPr>
        <w:t>ProCD</w:t>
      </w:r>
      <w:r>
        <w:rPr>
          <w:rFonts w:ascii="Big Caslon" w:hAnsi="Big Caslon"/>
        </w:rPr>
        <w:t>—by its terms §2-207 applies to an acceptance or written confirmation. It states nothing that requires another form before the provision comes into affect. Under §2-207, the standard terms would only constitute a counter-offer only if Gateway expressly made its acceptance conditional on plaintiff’s assent to the additional or different terms. The court finds that the act of keeping the computer past five days was not sufficient to demonstrate that the plaintiff expressly agreed to the Standard Terms. Anything he did not know when buying the computer was not part of the agreement—terms that he saw</w:t>
      </w:r>
      <w:r w:rsidR="00B71A5F">
        <w:rPr>
          <w:rFonts w:ascii="Big Caslon" w:hAnsi="Big Caslon"/>
        </w:rPr>
        <w:t xml:space="preserve"> after were proposed additions—Klocek does not see this as a rolling contract but as an addition to original contract. </w:t>
      </w:r>
      <w:r w:rsidR="00A910D4">
        <w:rPr>
          <w:rFonts w:ascii="Big Caslon" w:hAnsi="Big Caslon"/>
        </w:rPr>
        <w:t xml:space="preserve">Klocek made an offer to Gateway, which was accepted by Gateway when they sent the computer—inclusion of additional agreement constitutes an additional term. </w:t>
      </w:r>
      <w:r w:rsidR="00B71A5F">
        <w:rPr>
          <w:rFonts w:ascii="Big Caslon" w:hAnsi="Big Caslon"/>
        </w:rPr>
        <w:t xml:space="preserve"> </w:t>
      </w:r>
    </w:p>
    <w:p w:rsidR="00205AAC" w:rsidRDefault="00205AAC" w:rsidP="007B2091">
      <w:pPr>
        <w:spacing w:after="0"/>
        <w:rPr>
          <w:rFonts w:ascii="Big Caslon" w:hAnsi="Big Caslon"/>
        </w:rPr>
      </w:pPr>
    </w:p>
    <w:p w:rsidR="00205AAC" w:rsidRPr="00205AAC" w:rsidRDefault="00205AAC" w:rsidP="0052458A">
      <w:pPr>
        <w:pStyle w:val="ListParagraph"/>
        <w:numPr>
          <w:ilvl w:val="0"/>
          <w:numId w:val="7"/>
        </w:numPr>
        <w:spacing w:after="0"/>
        <w:rPr>
          <w:rFonts w:ascii="Big Caslon" w:hAnsi="Big Caslon"/>
          <w:b/>
          <w:sz w:val="28"/>
          <w:szCs w:val="28"/>
          <w:u w:val="single"/>
        </w:rPr>
      </w:pPr>
      <w:r w:rsidRPr="00205AAC">
        <w:rPr>
          <w:rFonts w:ascii="Big Caslon" w:hAnsi="Big Caslon"/>
          <w:b/>
          <w:sz w:val="28"/>
          <w:szCs w:val="28"/>
          <w:u w:val="single"/>
        </w:rPr>
        <w:t>Express &amp; Implied Warranties</w:t>
      </w:r>
    </w:p>
    <w:p w:rsidR="00205AAC" w:rsidRDefault="00205AAC" w:rsidP="00205AAC">
      <w:pPr>
        <w:spacing w:after="0"/>
        <w:rPr>
          <w:rFonts w:ascii="Big Caslon" w:hAnsi="Big Caslon"/>
          <w:b/>
          <w:sz w:val="28"/>
          <w:szCs w:val="28"/>
          <w:u w:val="single"/>
        </w:rPr>
      </w:pPr>
    </w:p>
    <w:p w:rsidR="00205AAC" w:rsidRDefault="00205AAC" w:rsidP="00205AAC">
      <w:pPr>
        <w:spacing w:after="0"/>
        <w:ind w:firstLine="360"/>
        <w:rPr>
          <w:rFonts w:ascii="Big Caslon" w:hAnsi="Big Caslon"/>
        </w:rPr>
      </w:pPr>
      <w:r>
        <w:rPr>
          <w:rFonts w:ascii="Big Caslon" w:hAnsi="Big Caslon"/>
        </w:rPr>
        <w:t xml:space="preserve">The scope of performance is often defined by a warranty. When parties are silent, contract law supplies some warranties by default. Two provided by the UCC are the implied </w:t>
      </w:r>
      <w:r w:rsidR="007D5085">
        <w:rPr>
          <w:rFonts w:ascii="Big Caslon" w:hAnsi="Big Caslon"/>
          <w:color w:val="FF0000"/>
        </w:rPr>
        <w:t>warranty of merchanta</w:t>
      </w:r>
      <w:r w:rsidRPr="00205AAC">
        <w:rPr>
          <w:rFonts w:ascii="Big Caslon" w:hAnsi="Big Caslon"/>
          <w:color w:val="FF0000"/>
        </w:rPr>
        <w:t>bil</w:t>
      </w:r>
      <w:r w:rsidR="007D5085">
        <w:rPr>
          <w:rFonts w:ascii="Big Caslon" w:hAnsi="Big Caslon"/>
          <w:color w:val="FF0000"/>
        </w:rPr>
        <w:t>i</w:t>
      </w:r>
      <w:r w:rsidRPr="00205AAC">
        <w:rPr>
          <w:rFonts w:ascii="Big Caslon" w:hAnsi="Big Caslon"/>
          <w:color w:val="FF0000"/>
        </w:rPr>
        <w:t>ty</w:t>
      </w:r>
      <w:r>
        <w:rPr>
          <w:rFonts w:ascii="Big Caslon" w:hAnsi="Big Caslon"/>
        </w:rPr>
        <w:t xml:space="preserve"> and the </w:t>
      </w:r>
      <w:r w:rsidRPr="00205AAC">
        <w:rPr>
          <w:rFonts w:ascii="Big Caslon" w:hAnsi="Big Caslon"/>
          <w:color w:val="FF0000"/>
        </w:rPr>
        <w:t>implied warranty of fitness</w:t>
      </w:r>
      <w:r>
        <w:rPr>
          <w:rFonts w:ascii="Big Caslon" w:hAnsi="Big Caslon"/>
        </w:rPr>
        <w:t xml:space="preserve"> for the particular purpose. </w:t>
      </w:r>
    </w:p>
    <w:p w:rsidR="007D5085" w:rsidRDefault="007D5085" w:rsidP="00205AAC">
      <w:pPr>
        <w:spacing w:after="0"/>
        <w:ind w:firstLine="360"/>
        <w:rPr>
          <w:rFonts w:ascii="Big Caslon" w:hAnsi="Big Caslon"/>
        </w:rPr>
      </w:pPr>
    </w:p>
    <w:p w:rsidR="007D5085" w:rsidRPr="007D5085" w:rsidRDefault="007D5085" w:rsidP="007D5085">
      <w:pPr>
        <w:spacing w:after="0"/>
        <w:rPr>
          <w:rFonts w:ascii="Big Caslon" w:hAnsi="Big Caslon"/>
          <w:u w:val="single"/>
        </w:rPr>
      </w:pPr>
      <w:r>
        <w:rPr>
          <w:rFonts w:ascii="Big Caslon" w:hAnsi="Big Caslon"/>
          <w:u w:val="single"/>
        </w:rPr>
        <w:t xml:space="preserve">Implied Warranties </w:t>
      </w:r>
    </w:p>
    <w:p w:rsidR="00205AAC" w:rsidRDefault="00205AAC" w:rsidP="00205AAC">
      <w:pPr>
        <w:spacing w:after="0"/>
        <w:rPr>
          <w:rFonts w:ascii="Big Caslon" w:hAnsi="Big Caslon"/>
        </w:rPr>
      </w:pPr>
    </w:p>
    <w:p w:rsidR="00205AAC" w:rsidRPr="00205AAC" w:rsidRDefault="00205AAC" w:rsidP="00205AAC">
      <w:pPr>
        <w:pBdr>
          <w:top w:val="single" w:sz="4" w:space="0" w:color="auto"/>
          <w:left w:val="single" w:sz="4" w:space="4" w:color="auto"/>
          <w:bottom w:val="single" w:sz="4" w:space="1" w:color="auto"/>
          <w:right w:val="single" w:sz="4" w:space="4" w:color="auto"/>
        </w:pBdr>
        <w:outlineLvl w:val="1"/>
        <w:rPr>
          <w:rFonts w:ascii="Big Caslon" w:hAnsi="Big Caslon"/>
          <w:szCs w:val="22"/>
        </w:rPr>
      </w:pPr>
      <w:r w:rsidRPr="00205AAC">
        <w:rPr>
          <w:rFonts w:ascii="Big Caslon" w:hAnsi="Big Caslon"/>
          <w:smallCaps/>
          <w:szCs w:val="22"/>
        </w:rPr>
        <w:t>Step-Saver Data Systems, Inc. v. Wyse Technology (</w:t>
      </w:r>
      <w:r>
        <w:rPr>
          <w:rFonts w:ascii="Big Caslon" w:hAnsi="Big Caslon"/>
          <w:smallCaps/>
          <w:szCs w:val="22"/>
        </w:rPr>
        <w:t>ED of Penn. 1990) [814]</w:t>
      </w:r>
    </w:p>
    <w:p w:rsidR="008E1B0D" w:rsidRDefault="00205AAC" w:rsidP="00205AAC">
      <w:pPr>
        <w:spacing w:after="0"/>
        <w:rPr>
          <w:rFonts w:ascii="Big Caslon" w:hAnsi="Big Caslon"/>
        </w:rPr>
      </w:pPr>
      <w:r>
        <w:rPr>
          <w:rFonts w:ascii="Big Caslon" w:hAnsi="Big Caslon"/>
          <w:smallCaps/>
          <w:u w:val="single"/>
        </w:rPr>
        <w:t>Facts:</w:t>
      </w:r>
      <w:r>
        <w:rPr>
          <w:rFonts w:ascii="Big Caslon" w:hAnsi="Big Caslon"/>
        </w:rPr>
        <w:t xml:space="preserve"> Step-Saver alleges error in the Court’s refusal to charge the jury on the implied warranty of merchantability. </w:t>
      </w:r>
    </w:p>
    <w:p w:rsidR="00205AAC" w:rsidRDefault="00205AAC" w:rsidP="00205AAC">
      <w:pPr>
        <w:spacing w:after="0"/>
        <w:rPr>
          <w:rFonts w:ascii="Big Caslon" w:hAnsi="Big Caslon"/>
          <w:b/>
          <w:u w:val="single"/>
        </w:rPr>
      </w:pPr>
    </w:p>
    <w:p w:rsidR="008E1B0D" w:rsidRPr="007D5085" w:rsidRDefault="00205AAC" w:rsidP="004524B3">
      <w:pPr>
        <w:spacing w:after="0"/>
        <w:rPr>
          <w:rFonts w:ascii="Big Caslon" w:hAnsi="Big Caslon"/>
          <w:color w:val="3366FF"/>
        </w:rPr>
      </w:pPr>
      <w:r>
        <w:rPr>
          <w:rFonts w:ascii="Big Caslon" w:hAnsi="Big Caslon"/>
          <w:smallCaps/>
          <w:u w:val="single"/>
        </w:rPr>
        <w:t>Holding:</w:t>
      </w:r>
      <w:r>
        <w:rPr>
          <w:rFonts w:ascii="Big Caslon" w:hAnsi="Big Caslon"/>
        </w:rPr>
        <w:t xml:space="preserve"> Step-Saver fails to differentiate between warranty of </w:t>
      </w:r>
      <w:r w:rsidR="007D5085">
        <w:rPr>
          <w:rFonts w:ascii="Big Caslon" w:hAnsi="Big Caslon"/>
        </w:rPr>
        <w:t>merchantability</w:t>
      </w:r>
      <w:r>
        <w:rPr>
          <w:rFonts w:ascii="Big Caslon" w:hAnsi="Big Caslon"/>
        </w:rPr>
        <w:t xml:space="preserve"> and the warranty of fitness for a particular purpose. </w:t>
      </w:r>
      <w:r w:rsidR="007D5085">
        <w:rPr>
          <w:rFonts w:ascii="Big Caslon" w:hAnsi="Big Caslon"/>
          <w:color w:val="FF0000"/>
        </w:rPr>
        <w:t xml:space="preserve">Merchantability = </w:t>
      </w:r>
      <w:r w:rsidR="006559EA">
        <w:rPr>
          <w:rFonts w:ascii="Big Caslon" w:hAnsi="Big Caslon"/>
        </w:rPr>
        <w:t>fitness for the ordinary pur</w:t>
      </w:r>
      <w:r w:rsidR="007D5085">
        <w:rPr>
          <w:rFonts w:ascii="Big Caslon" w:hAnsi="Big Caslon"/>
        </w:rPr>
        <w:t xml:space="preserve">poses for which such goods are used. Acceptance in the trade, in addition to being an express requirement for merchantability under the UCC, has long been a reliable barometer for determining whether a particular product is merchantable. Step-Saver didn’t put forward any evidence as to whether they are acceptable in trade—indeed, this plaintiff had put the terminals through significant testing; furthermore, this machine is widely used in the industry. </w:t>
      </w:r>
      <w:r w:rsidR="007D5085">
        <w:rPr>
          <w:rFonts w:ascii="Big Caslon" w:hAnsi="Big Caslon"/>
          <w:color w:val="FF0000"/>
        </w:rPr>
        <w:t xml:space="preserve">Fitness </w:t>
      </w:r>
      <w:r w:rsidR="007D5085">
        <w:rPr>
          <w:rFonts w:ascii="Big Caslon" w:hAnsi="Big Caslon"/>
        </w:rPr>
        <w:t xml:space="preserve">= fitness for a particular purpose—narrower, more specific, and more precise. In order to prove fitness, must show that at the time of sale </w:t>
      </w:r>
      <w:r w:rsidR="007D5085" w:rsidRPr="007D5085">
        <w:rPr>
          <w:rFonts w:ascii="Big Caslon" w:hAnsi="Big Caslon"/>
          <w:color w:val="3366FF"/>
        </w:rPr>
        <w:t>Wyse had reason to know of the particular purpose</w:t>
      </w:r>
      <w:r w:rsidR="007D5085">
        <w:rPr>
          <w:rFonts w:ascii="Big Caslon" w:hAnsi="Big Caslon"/>
        </w:rPr>
        <w:t xml:space="preserve"> for which the Wyse-60 terminals were being purchased by Step-Saver and that Step-Saver </w:t>
      </w:r>
      <w:r w:rsidR="007D5085" w:rsidRPr="007D5085">
        <w:rPr>
          <w:rFonts w:ascii="Big Caslon" w:hAnsi="Big Caslon"/>
          <w:color w:val="3366FF"/>
        </w:rPr>
        <w:t xml:space="preserve">relied on Wyse’s skill and judgment to select or furnish suitable terminals. </w:t>
      </w:r>
    </w:p>
    <w:p w:rsidR="007D5085" w:rsidRDefault="007D5085" w:rsidP="004524B3">
      <w:pPr>
        <w:spacing w:after="0"/>
        <w:rPr>
          <w:rFonts w:ascii="Big Caslon" w:hAnsi="Big Caslon"/>
        </w:rPr>
      </w:pPr>
    </w:p>
    <w:p w:rsidR="007D5085" w:rsidRDefault="007D5085" w:rsidP="004524B3">
      <w:pPr>
        <w:spacing w:after="0"/>
        <w:rPr>
          <w:rFonts w:ascii="Big Caslon" w:hAnsi="Big Caslon"/>
        </w:rPr>
      </w:pPr>
      <w:r>
        <w:rPr>
          <w:rFonts w:ascii="Big Caslon" w:hAnsi="Big Caslon"/>
          <w:color w:val="F79646" w:themeColor="accent6"/>
        </w:rPr>
        <w:t xml:space="preserve">See UCC §2-314. </w:t>
      </w:r>
      <w:r>
        <w:rPr>
          <w:rFonts w:ascii="Big Caslon" w:hAnsi="Big Caslon"/>
        </w:rPr>
        <w:t xml:space="preserve">Implied Warranty: Merchantability; Usage of Trade. </w:t>
      </w:r>
    </w:p>
    <w:p w:rsidR="003A4854" w:rsidRDefault="007D5085" w:rsidP="004524B3">
      <w:pPr>
        <w:spacing w:after="0"/>
        <w:rPr>
          <w:rFonts w:ascii="Big Caslon" w:hAnsi="Big Caslon"/>
        </w:rPr>
      </w:pPr>
      <w:r>
        <w:rPr>
          <w:rFonts w:ascii="Big Caslon" w:hAnsi="Big Caslon"/>
          <w:color w:val="F79646" w:themeColor="accent6"/>
        </w:rPr>
        <w:t xml:space="preserve">§2-315. </w:t>
      </w:r>
      <w:r>
        <w:rPr>
          <w:rFonts w:ascii="Big Caslon" w:hAnsi="Big Caslon"/>
        </w:rPr>
        <w:t xml:space="preserve">Implied Warranty: Fitness For Particular Purpose. </w:t>
      </w:r>
    </w:p>
    <w:p w:rsidR="007D5085" w:rsidRPr="007D5085" w:rsidRDefault="007D5085" w:rsidP="004524B3">
      <w:pPr>
        <w:spacing w:after="0"/>
        <w:rPr>
          <w:rFonts w:ascii="Big Caslon" w:hAnsi="Big Caslon"/>
          <w:b/>
          <w:u w:val="single"/>
        </w:rPr>
      </w:pPr>
      <w:r>
        <w:rPr>
          <w:rFonts w:ascii="Big Caslon" w:hAnsi="Big Caslon"/>
          <w:color w:val="F79646" w:themeColor="accent6"/>
        </w:rPr>
        <w:t xml:space="preserve">§2-312. </w:t>
      </w:r>
      <w:r>
        <w:rPr>
          <w:rFonts w:ascii="Big Caslon" w:hAnsi="Big Caslon"/>
        </w:rPr>
        <w:t xml:space="preserve">Warranty of Title and Against Infringement; Buyer’s Obligation Against Infringement. </w:t>
      </w:r>
    </w:p>
    <w:p w:rsidR="007D5085" w:rsidRDefault="007D5085" w:rsidP="007D5085">
      <w:pPr>
        <w:spacing w:after="0"/>
        <w:rPr>
          <w:rFonts w:ascii="Big Caslon" w:hAnsi="Big Caslon"/>
        </w:rPr>
      </w:pPr>
      <w:r>
        <w:rPr>
          <w:rFonts w:ascii="Big Caslon" w:hAnsi="Big Caslon"/>
          <w:color w:val="F79646" w:themeColor="accent6"/>
        </w:rPr>
        <w:t xml:space="preserve">§2-714. </w:t>
      </w:r>
      <w:r>
        <w:rPr>
          <w:rFonts w:ascii="Big Caslon" w:hAnsi="Big Caslon"/>
        </w:rPr>
        <w:t xml:space="preserve">Buyer’s Damages for Breach in Regard to Accepted Goods.  </w:t>
      </w:r>
    </w:p>
    <w:p w:rsidR="007D5085" w:rsidRDefault="007D5085" w:rsidP="007D5085">
      <w:pPr>
        <w:spacing w:after="0"/>
        <w:rPr>
          <w:rFonts w:ascii="Big Caslon" w:hAnsi="Big Caslon"/>
        </w:rPr>
      </w:pPr>
    </w:p>
    <w:p w:rsidR="007D5085" w:rsidRDefault="007D5085" w:rsidP="007D5085">
      <w:pPr>
        <w:spacing w:after="0"/>
        <w:rPr>
          <w:rFonts w:ascii="Big Caslon" w:hAnsi="Big Caslon"/>
          <w:u w:val="single"/>
        </w:rPr>
      </w:pPr>
      <w:r>
        <w:rPr>
          <w:rFonts w:ascii="Big Caslon" w:hAnsi="Big Caslon"/>
          <w:u w:val="single"/>
        </w:rPr>
        <w:t>Express Warranties</w:t>
      </w:r>
    </w:p>
    <w:p w:rsidR="003A4854" w:rsidRDefault="003A4854" w:rsidP="007D5085">
      <w:pPr>
        <w:spacing w:after="0"/>
        <w:rPr>
          <w:rFonts w:ascii="Big Caslon" w:hAnsi="Big Caslon"/>
        </w:rPr>
      </w:pPr>
      <w:r w:rsidRPr="003A4854">
        <w:rPr>
          <w:rFonts w:ascii="Big Caslon" w:hAnsi="Big Caslon"/>
          <w:color w:val="FF0000"/>
        </w:rPr>
        <w:t>Express warranties</w:t>
      </w:r>
      <w:r>
        <w:rPr>
          <w:rFonts w:ascii="Big Caslon" w:hAnsi="Big Caslon"/>
        </w:rPr>
        <w:t xml:space="preserve"> entail a promise to make good for losses within their scope, whether or not such losses were foreseeable, uncertain, or avoidable. </w:t>
      </w:r>
    </w:p>
    <w:p w:rsidR="003A4854" w:rsidRDefault="003A4854" w:rsidP="007D5085">
      <w:pPr>
        <w:spacing w:after="0"/>
        <w:rPr>
          <w:rFonts w:ascii="Big Caslon" w:hAnsi="Big Caslon"/>
        </w:rPr>
      </w:pPr>
    </w:p>
    <w:p w:rsidR="003A4854" w:rsidRPr="003A4854" w:rsidRDefault="003A4854" w:rsidP="007D5085">
      <w:pPr>
        <w:spacing w:after="0"/>
        <w:rPr>
          <w:rFonts w:ascii="Big Caslon" w:hAnsi="Big Caslon"/>
        </w:rPr>
      </w:pPr>
      <w:r w:rsidRPr="003A4854">
        <w:rPr>
          <w:rFonts w:ascii="Big Caslon" w:hAnsi="Big Caslon"/>
          <w:color w:val="F79646" w:themeColor="accent6"/>
        </w:rPr>
        <w:t>UCC §2-313</w:t>
      </w:r>
      <w:r>
        <w:rPr>
          <w:rFonts w:ascii="Big Caslon" w:hAnsi="Big Caslon"/>
          <w:color w:val="F79646" w:themeColor="accent6"/>
        </w:rPr>
        <w:t xml:space="preserve">. </w:t>
      </w:r>
      <w:r>
        <w:rPr>
          <w:rFonts w:ascii="Big Caslon" w:hAnsi="Big Caslon"/>
        </w:rPr>
        <w:t xml:space="preserve">Express Warranties by Affirmation, Promise, Description, Sample. </w:t>
      </w:r>
    </w:p>
    <w:p w:rsidR="007D5085" w:rsidRDefault="007D5085" w:rsidP="007D5085">
      <w:pPr>
        <w:spacing w:after="0"/>
        <w:rPr>
          <w:rFonts w:ascii="Big Caslon" w:hAnsi="Big Caslon"/>
        </w:rPr>
      </w:pPr>
    </w:p>
    <w:p w:rsidR="007D5085" w:rsidRPr="00205AAC" w:rsidRDefault="007D5085" w:rsidP="007D5085">
      <w:pPr>
        <w:pBdr>
          <w:top w:val="single" w:sz="4" w:space="0" w:color="auto"/>
          <w:left w:val="single" w:sz="4" w:space="4" w:color="auto"/>
          <w:bottom w:val="single" w:sz="4" w:space="1" w:color="auto"/>
          <w:right w:val="single" w:sz="4" w:space="4" w:color="auto"/>
        </w:pBdr>
        <w:outlineLvl w:val="1"/>
        <w:rPr>
          <w:rFonts w:ascii="Big Caslon" w:hAnsi="Big Caslon"/>
          <w:szCs w:val="22"/>
        </w:rPr>
      </w:pPr>
      <w:r>
        <w:rPr>
          <w:rFonts w:ascii="Big Caslon" w:hAnsi="Big Caslon"/>
          <w:smallCaps/>
          <w:szCs w:val="22"/>
        </w:rPr>
        <w:t>Royal Business Machines, Inc. v. Lorraine Corp. (</w:t>
      </w:r>
      <w:r w:rsidR="003A4854">
        <w:rPr>
          <w:rFonts w:ascii="Big Caslon" w:hAnsi="Big Caslon"/>
          <w:smallCaps/>
          <w:szCs w:val="22"/>
        </w:rPr>
        <w:t>7</w:t>
      </w:r>
      <w:r w:rsidR="003A4854" w:rsidRPr="003A4854">
        <w:rPr>
          <w:rFonts w:ascii="Big Caslon" w:hAnsi="Big Caslon"/>
          <w:smallCaps/>
          <w:szCs w:val="22"/>
          <w:vertAlign w:val="superscript"/>
        </w:rPr>
        <w:t>th</w:t>
      </w:r>
      <w:r w:rsidR="003A4854">
        <w:rPr>
          <w:rFonts w:ascii="Big Caslon" w:hAnsi="Big Caslon"/>
          <w:smallCaps/>
          <w:szCs w:val="22"/>
        </w:rPr>
        <w:t xml:space="preserve"> Cir. 1980) [818]</w:t>
      </w:r>
    </w:p>
    <w:p w:rsidR="003A4854" w:rsidRDefault="007D5085" w:rsidP="007D5085">
      <w:pPr>
        <w:spacing w:after="0"/>
        <w:rPr>
          <w:rFonts w:ascii="Big Caslon" w:hAnsi="Big Caslon"/>
        </w:rPr>
      </w:pPr>
      <w:r>
        <w:rPr>
          <w:rFonts w:ascii="Big Caslon" w:hAnsi="Big Caslon"/>
          <w:smallCaps/>
          <w:u w:val="single"/>
        </w:rPr>
        <w:t>Facts:</w:t>
      </w:r>
      <w:r w:rsidR="003A4854">
        <w:rPr>
          <w:rFonts w:ascii="Big Caslon" w:hAnsi="Big Caslon"/>
        </w:rPr>
        <w:t xml:space="preserve"> $1 million awarded to Booher and Lorraine Corp. in compensatory and punitive damages against Royal. </w:t>
      </w:r>
    </w:p>
    <w:p w:rsidR="003A4854" w:rsidRDefault="003A4854" w:rsidP="007D5085">
      <w:pPr>
        <w:spacing w:after="0"/>
        <w:rPr>
          <w:rFonts w:ascii="Big Caslon" w:hAnsi="Big Caslon"/>
        </w:rPr>
      </w:pPr>
    </w:p>
    <w:p w:rsidR="003A4854" w:rsidRDefault="003A4854" w:rsidP="003A4854">
      <w:pPr>
        <w:spacing w:after="0"/>
        <w:rPr>
          <w:rFonts w:ascii="Big Caslon" w:hAnsi="Big Caslon"/>
        </w:rPr>
      </w:pPr>
      <w:r>
        <w:rPr>
          <w:rFonts w:ascii="Big Caslon" w:hAnsi="Big Caslon"/>
        </w:rPr>
        <w:t xml:space="preserve"> </w:t>
      </w:r>
      <w:r>
        <w:rPr>
          <w:rFonts w:ascii="Big Caslon" w:hAnsi="Big Caslon"/>
          <w:smallCaps/>
          <w:u w:val="single"/>
        </w:rPr>
        <w:t>Issue:</w:t>
      </w:r>
      <w:r>
        <w:rPr>
          <w:rFonts w:ascii="Big Caslon" w:hAnsi="Big Caslon"/>
        </w:rPr>
        <w:t xml:space="preserve"> Is there evidence to support that Royal made either express or implied warranties? </w:t>
      </w:r>
    </w:p>
    <w:p w:rsidR="003A4854" w:rsidRPr="004841CF" w:rsidRDefault="003A4854" w:rsidP="003A4854">
      <w:pPr>
        <w:spacing w:after="0"/>
        <w:rPr>
          <w:rFonts w:ascii="Big Caslon" w:hAnsi="Big Caslon"/>
        </w:rPr>
      </w:pPr>
    </w:p>
    <w:p w:rsidR="007D5085" w:rsidRDefault="003A4854" w:rsidP="003A4854">
      <w:pPr>
        <w:spacing w:after="0"/>
        <w:rPr>
          <w:rFonts w:ascii="Big Caslon" w:hAnsi="Big Caslon"/>
        </w:rPr>
      </w:pPr>
      <w:r>
        <w:rPr>
          <w:rFonts w:ascii="Big Caslon" w:hAnsi="Big Caslon"/>
          <w:smallCaps/>
          <w:u w:val="single"/>
        </w:rPr>
        <w:t>Holding:</w:t>
      </w:r>
      <w:r>
        <w:rPr>
          <w:rFonts w:ascii="Big Caslon" w:hAnsi="Big Caslon"/>
        </w:rPr>
        <w:t xml:space="preserve"> No. Paraphrasing </w:t>
      </w:r>
      <w:r w:rsidRPr="003A4854">
        <w:rPr>
          <w:rFonts w:ascii="Big Caslon" w:hAnsi="Big Caslon"/>
          <w:color w:val="F79646" w:themeColor="accent6"/>
        </w:rPr>
        <w:t>UCC §2-313</w:t>
      </w:r>
      <w:r>
        <w:rPr>
          <w:rFonts w:ascii="Big Caslon" w:hAnsi="Big Caslon"/>
          <w:color w:val="F79646" w:themeColor="accent6"/>
        </w:rPr>
        <w:t xml:space="preserve">, </w:t>
      </w:r>
      <w:r>
        <w:rPr>
          <w:rFonts w:ascii="Big Caslon" w:hAnsi="Big Caslon"/>
        </w:rPr>
        <w:t>an express warranty is made up of the following elements</w:t>
      </w:r>
      <w:r w:rsidRPr="003A4854">
        <w:rPr>
          <w:rFonts w:ascii="Big Caslon" w:hAnsi="Big Caslon"/>
          <w:color w:val="3366FF"/>
        </w:rPr>
        <w:t>: a) an affirmation of fact or promise, b) that relates to the goods, and c) becomes part of the basis of the bargain between the parties</w:t>
      </w:r>
      <w:r>
        <w:rPr>
          <w:rFonts w:ascii="Big Caslon" w:hAnsi="Big Caslon"/>
        </w:rPr>
        <w:t xml:space="preserve">. The decisive test for whether a given representation </w:t>
      </w:r>
      <w:r w:rsidRPr="003A4854">
        <w:rPr>
          <w:rFonts w:ascii="Big Caslon" w:hAnsi="Big Caslon"/>
          <w:color w:val="3366FF"/>
        </w:rPr>
        <w:t>is a warranty</w:t>
      </w:r>
      <w:r>
        <w:rPr>
          <w:rFonts w:ascii="Big Caslon" w:hAnsi="Big Caslon"/>
        </w:rPr>
        <w:t xml:space="preserve"> or merely an </w:t>
      </w:r>
      <w:r w:rsidRPr="003A4854">
        <w:rPr>
          <w:rFonts w:ascii="Big Caslon" w:hAnsi="Big Caslon"/>
          <w:color w:val="3366FF"/>
        </w:rPr>
        <w:t>expression of the seller’s opinion</w:t>
      </w:r>
      <w:r>
        <w:rPr>
          <w:rFonts w:ascii="Big Caslon" w:hAnsi="Big Caslon"/>
        </w:rPr>
        <w:t xml:space="preserve"> is whether the seller asserts a fact of which the </w:t>
      </w:r>
      <w:r w:rsidR="006559EA">
        <w:rPr>
          <w:rFonts w:ascii="Big Caslon" w:hAnsi="Big Caslon"/>
        </w:rPr>
        <w:t>buyer is ignorant or merely state</w:t>
      </w:r>
      <w:r>
        <w:rPr>
          <w:rFonts w:ascii="Big Caslon" w:hAnsi="Big Caslon"/>
        </w:rPr>
        <w:t>s an opinion or judgment on a matter of which the seller has no special knowledge and on which the buyer may be expected also to have an opinion. General statements (i.e. “of good quality”) are regarded as the seller’s opinion—puffing his wares—does not create an express warranty. No express warranty created by Royal’s affirmation that RBC was of high quality—this was merely the seller’s opinion. Furthermore, must find that the affirmations of fact or promises became part of the basis of the bargain—</w:t>
      </w:r>
      <w:r w:rsidRPr="003A4854">
        <w:rPr>
          <w:rFonts w:ascii="Big Caslon" w:hAnsi="Big Caslon"/>
          <w:color w:val="3366FF"/>
        </w:rPr>
        <w:t>need reliance.</w:t>
      </w:r>
      <w:r>
        <w:rPr>
          <w:rFonts w:ascii="Big Caslon" w:hAnsi="Big Caslon"/>
        </w:rPr>
        <w:t xml:space="preserve"> Finally, breach only if the machines were defective upon delivery—not later on. </w:t>
      </w:r>
    </w:p>
    <w:p w:rsidR="00AB218F" w:rsidRDefault="00AB218F" w:rsidP="003A4854">
      <w:pPr>
        <w:spacing w:after="0"/>
        <w:rPr>
          <w:rFonts w:ascii="Big Caslon" w:hAnsi="Big Caslon"/>
        </w:rPr>
      </w:pPr>
    </w:p>
    <w:p w:rsidR="00AB218F" w:rsidRPr="00AB218F" w:rsidRDefault="00AB218F" w:rsidP="003A4854">
      <w:pPr>
        <w:spacing w:after="0"/>
        <w:rPr>
          <w:rFonts w:ascii="Big Caslon" w:hAnsi="Big Caslon"/>
          <w:u w:val="single"/>
        </w:rPr>
      </w:pPr>
      <w:r>
        <w:rPr>
          <w:rFonts w:ascii="Big Caslon" w:hAnsi="Big Caslon"/>
          <w:u w:val="single"/>
        </w:rPr>
        <w:t>Express Disclaimers of Warranty</w:t>
      </w:r>
    </w:p>
    <w:p w:rsidR="00AB218F" w:rsidRDefault="00AB218F" w:rsidP="00AB218F">
      <w:pPr>
        <w:spacing w:after="0"/>
        <w:rPr>
          <w:rFonts w:ascii="Big Caslon" w:hAnsi="Big Caslon"/>
        </w:rPr>
      </w:pPr>
    </w:p>
    <w:p w:rsidR="00AB218F" w:rsidRPr="00205AAC" w:rsidRDefault="00AB218F" w:rsidP="00AB218F">
      <w:pPr>
        <w:pBdr>
          <w:top w:val="single" w:sz="4" w:space="0" w:color="auto"/>
          <w:left w:val="single" w:sz="4" w:space="4" w:color="auto"/>
          <w:bottom w:val="single" w:sz="4" w:space="1" w:color="auto"/>
          <w:right w:val="single" w:sz="4" w:space="4" w:color="auto"/>
        </w:pBdr>
        <w:outlineLvl w:val="1"/>
        <w:rPr>
          <w:rFonts w:ascii="Big Caslon" w:hAnsi="Big Caslon"/>
          <w:szCs w:val="22"/>
        </w:rPr>
      </w:pPr>
      <w:r>
        <w:rPr>
          <w:rFonts w:ascii="Big Caslon" w:hAnsi="Big Caslon"/>
          <w:smallCaps/>
          <w:szCs w:val="22"/>
        </w:rPr>
        <w:t>Schneider v. Miller (Court of Appeals of Ohio, 1991) [831]</w:t>
      </w:r>
    </w:p>
    <w:p w:rsidR="00AB218F" w:rsidRDefault="00AB218F" w:rsidP="00AB218F">
      <w:pPr>
        <w:spacing w:after="0"/>
        <w:rPr>
          <w:rFonts w:ascii="Big Caslon" w:hAnsi="Big Caslon"/>
        </w:rPr>
      </w:pPr>
      <w:r>
        <w:rPr>
          <w:rFonts w:ascii="Big Caslon" w:hAnsi="Big Caslon"/>
          <w:smallCaps/>
          <w:u w:val="single"/>
        </w:rPr>
        <w:t xml:space="preserve">Facts: </w:t>
      </w:r>
      <w:r>
        <w:rPr>
          <w:rFonts w:ascii="Big Caslon" w:hAnsi="Big Caslon"/>
        </w:rPr>
        <w:t xml:space="preserve">Appellant bought a used 1966 Chevrolet Impala from the appellee—took a test drive of car and surveyed car before driving it. Appellant signed a bill of sale acknowledging that the car was sold “as is,” and signed a separate document indicating that the car was sold “as is” with no warranty.” Later found out that it was entirely rusted through and sued. </w:t>
      </w:r>
    </w:p>
    <w:p w:rsidR="00AB218F" w:rsidRDefault="00AB218F" w:rsidP="00AB218F">
      <w:pPr>
        <w:spacing w:after="0"/>
        <w:rPr>
          <w:rFonts w:ascii="Big Caslon" w:hAnsi="Big Caslon"/>
        </w:rPr>
      </w:pPr>
    </w:p>
    <w:p w:rsidR="00AB218F" w:rsidRDefault="00AB218F" w:rsidP="00AB218F">
      <w:pPr>
        <w:spacing w:after="0"/>
        <w:rPr>
          <w:rFonts w:ascii="Big Caslon" w:hAnsi="Big Caslon"/>
        </w:rPr>
      </w:pPr>
      <w:r>
        <w:rPr>
          <w:rFonts w:ascii="Big Caslon" w:hAnsi="Big Caslon"/>
          <w:smallCaps/>
          <w:u w:val="single"/>
        </w:rPr>
        <w:t xml:space="preserve">Issue: </w:t>
      </w:r>
      <w:r>
        <w:rPr>
          <w:rFonts w:ascii="Big Caslon" w:hAnsi="Big Caslon"/>
        </w:rPr>
        <w:t xml:space="preserve">Is there any kind of warranty? </w:t>
      </w:r>
    </w:p>
    <w:p w:rsidR="00AB218F" w:rsidRDefault="00AB218F" w:rsidP="00AB218F">
      <w:pPr>
        <w:spacing w:after="0"/>
        <w:rPr>
          <w:rFonts w:ascii="Big Caslon" w:hAnsi="Big Caslon"/>
        </w:rPr>
      </w:pPr>
    </w:p>
    <w:p w:rsidR="00AB218F" w:rsidRDefault="00AB218F" w:rsidP="00AB218F">
      <w:pPr>
        <w:spacing w:after="0"/>
        <w:rPr>
          <w:rFonts w:ascii="Big Caslon" w:hAnsi="Big Caslon"/>
        </w:rPr>
      </w:pPr>
      <w:r>
        <w:rPr>
          <w:rFonts w:ascii="Big Caslon" w:hAnsi="Big Caslon"/>
          <w:smallCaps/>
          <w:u w:val="single"/>
        </w:rPr>
        <w:t>Holding:</w:t>
      </w:r>
      <w:r>
        <w:rPr>
          <w:rFonts w:ascii="Big Caslon" w:hAnsi="Big Caslon"/>
          <w:smallCaps/>
        </w:rPr>
        <w:t xml:space="preserve"> </w:t>
      </w:r>
      <w:r>
        <w:rPr>
          <w:rFonts w:ascii="Big Caslon" w:hAnsi="Big Caslon"/>
        </w:rPr>
        <w:t xml:space="preserve">Sold “as is,” so no general warranty. Regarding implied warranties, </w:t>
      </w:r>
      <w:r>
        <w:rPr>
          <w:rFonts w:ascii="Big Caslon" w:hAnsi="Big Caslon"/>
          <w:color w:val="F79646" w:themeColor="accent6"/>
        </w:rPr>
        <w:t xml:space="preserve">UCC §2-316 </w:t>
      </w:r>
      <w:r>
        <w:rPr>
          <w:rFonts w:ascii="Big Caslon" w:hAnsi="Big Caslon"/>
        </w:rPr>
        <w:t xml:space="preserve">provides that terms like “as is” in commercial usage are understood to mean that the buyer takes the entire risk as to the quality of the goods involved. Contracted around implied warranties. </w:t>
      </w:r>
      <w:r w:rsidR="00580599">
        <w:rPr>
          <w:rFonts w:ascii="Big Caslon" w:hAnsi="Big Caslon"/>
        </w:rPr>
        <w:t xml:space="preserve">Also, under 2-315 3(b)—they also had the opportunity to examine and they did not. </w:t>
      </w:r>
    </w:p>
    <w:p w:rsidR="00580599" w:rsidRDefault="00580599" w:rsidP="00AB218F">
      <w:pPr>
        <w:spacing w:after="0"/>
        <w:rPr>
          <w:rFonts w:ascii="Big Caslon" w:hAnsi="Big Caslon"/>
        </w:rPr>
      </w:pPr>
    </w:p>
    <w:p w:rsidR="00580599" w:rsidRPr="00580599" w:rsidRDefault="00580599" w:rsidP="00AB218F">
      <w:pPr>
        <w:spacing w:after="0"/>
        <w:rPr>
          <w:rFonts w:ascii="Big Caslon" w:hAnsi="Big Caslon"/>
          <w:b/>
        </w:rPr>
      </w:pPr>
      <w:r>
        <w:rPr>
          <w:rFonts w:ascii="Big Caslon" w:hAnsi="Big Caslon"/>
          <w:color w:val="F79646" w:themeColor="accent6"/>
        </w:rPr>
        <w:t xml:space="preserve">UCC §2-316. </w:t>
      </w:r>
      <w:r>
        <w:rPr>
          <w:rFonts w:ascii="Big Caslon" w:hAnsi="Big Caslon"/>
        </w:rPr>
        <w:t xml:space="preserve">Exclusion or Modification of Warranties. </w:t>
      </w:r>
    </w:p>
    <w:p w:rsidR="008E1B0D" w:rsidRDefault="008E1B0D" w:rsidP="004524B3">
      <w:pPr>
        <w:spacing w:after="0"/>
        <w:rPr>
          <w:rFonts w:ascii="Big Caslon" w:hAnsi="Big Caslon"/>
          <w:b/>
          <w:u w:val="single"/>
        </w:rPr>
      </w:pPr>
    </w:p>
    <w:p w:rsidR="00580599" w:rsidRPr="00580599" w:rsidRDefault="00580599" w:rsidP="004524B3">
      <w:pPr>
        <w:spacing w:after="0"/>
        <w:rPr>
          <w:rFonts w:ascii="Big Caslon" w:hAnsi="Big Caslon"/>
          <w:b/>
        </w:rPr>
      </w:pPr>
      <w:r>
        <w:rPr>
          <w:rFonts w:ascii="Big Caslon" w:hAnsi="Big Caslon"/>
          <w:b/>
          <w:u w:val="single"/>
        </w:rPr>
        <w:t>See</w:t>
      </w:r>
      <w:r w:rsidRPr="00580599">
        <w:rPr>
          <w:rFonts w:ascii="Big Caslon" w:hAnsi="Big Caslon"/>
          <w:b/>
        </w:rPr>
        <w:t xml:space="preserve"> </w:t>
      </w:r>
      <w:r>
        <w:rPr>
          <w:rFonts w:ascii="Big Caslon" w:hAnsi="Big Caslon"/>
          <w:b/>
          <w:u w:val="single"/>
        </w:rPr>
        <w:t>Morris v. Mack’s Used Cars</w:t>
      </w:r>
      <w:r>
        <w:rPr>
          <w:rFonts w:ascii="Big Caslon" w:hAnsi="Big Caslon"/>
          <w:b/>
        </w:rPr>
        <w:t xml:space="preserve">: you can’t use as is to contract around unfair or deceptive acts or practices (anything that is protected by the Consumer Protection Act). </w:t>
      </w:r>
    </w:p>
    <w:p w:rsidR="008E1B0D" w:rsidRDefault="008E1B0D" w:rsidP="004524B3">
      <w:pPr>
        <w:spacing w:after="0"/>
        <w:rPr>
          <w:rFonts w:ascii="Big Caslon" w:hAnsi="Big Caslon"/>
          <w:b/>
          <w:u w:val="single"/>
        </w:rPr>
      </w:pPr>
    </w:p>
    <w:p w:rsidR="008E1B0D" w:rsidRDefault="008E1B0D" w:rsidP="004524B3">
      <w:pPr>
        <w:spacing w:after="0"/>
        <w:rPr>
          <w:rFonts w:ascii="Big Caslon" w:hAnsi="Big Caslon"/>
          <w:b/>
          <w:u w:val="single"/>
        </w:rPr>
      </w:pPr>
    </w:p>
    <w:p w:rsidR="008E1B0D" w:rsidRDefault="008E1B0D" w:rsidP="004524B3">
      <w:pPr>
        <w:spacing w:after="0"/>
        <w:rPr>
          <w:rFonts w:ascii="Big Caslon" w:hAnsi="Big Caslon"/>
          <w:b/>
          <w:u w:val="single"/>
        </w:rPr>
      </w:pPr>
    </w:p>
    <w:p w:rsidR="0059151D" w:rsidRDefault="0059151D" w:rsidP="004524B3">
      <w:pPr>
        <w:spacing w:after="0"/>
        <w:rPr>
          <w:rFonts w:ascii="Big Caslon" w:hAnsi="Big Caslon"/>
          <w:b/>
          <w:u w:val="single"/>
        </w:rPr>
      </w:pPr>
    </w:p>
    <w:p w:rsidR="007F0520" w:rsidRDefault="007F0520" w:rsidP="004524B3">
      <w:pPr>
        <w:spacing w:after="0"/>
        <w:rPr>
          <w:rFonts w:ascii="Big Caslon" w:hAnsi="Big Caslon"/>
          <w:b/>
          <w:u w:val="single"/>
        </w:rPr>
      </w:pPr>
    </w:p>
    <w:p w:rsidR="0059151D" w:rsidRDefault="0059151D" w:rsidP="004524B3">
      <w:pPr>
        <w:spacing w:after="0"/>
        <w:rPr>
          <w:rFonts w:ascii="Big Caslon" w:hAnsi="Big Caslon"/>
          <w:b/>
          <w:u w:val="single"/>
        </w:rPr>
      </w:pPr>
    </w:p>
    <w:p w:rsidR="0059151D" w:rsidRDefault="0059151D" w:rsidP="004524B3">
      <w:pPr>
        <w:spacing w:after="0"/>
        <w:rPr>
          <w:rFonts w:ascii="Big Caslon" w:hAnsi="Big Caslon"/>
          <w:b/>
          <w:u w:val="single"/>
        </w:rPr>
      </w:pPr>
    </w:p>
    <w:p w:rsidR="0059151D" w:rsidRDefault="0059151D" w:rsidP="004524B3">
      <w:pPr>
        <w:spacing w:after="0"/>
        <w:rPr>
          <w:rFonts w:ascii="Big Caslon" w:hAnsi="Big Caslon"/>
          <w:b/>
          <w:u w:val="single"/>
        </w:rPr>
      </w:pPr>
    </w:p>
    <w:p w:rsidR="007F0520" w:rsidRDefault="007F0520" w:rsidP="004524B3">
      <w:pPr>
        <w:spacing w:after="0"/>
        <w:rPr>
          <w:rFonts w:ascii="Big Caslon" w:hAnsi="Big Caslon"/>
          <w:b/>
          <w:u w:val="single"/>
        </w:rPr>
      </w:pPr>
    </w:p>
    <w:p w:rsidR="007F0520" w:rsidRDefault="007F0520" w:rsidP="004524B3">
      <w:pPr>
        <w:spacing w:after="0"/>
        <w:rPr>
          <w:rFonts w:ascii="Big Caslon" w:hAnsi="Big Caslon"/>
          <w:b/>
          <w:u w:val="single"/>
        </w:rPr>
      </w:pPr>
    </w:p>
    <w:p w:rsidR="007F0520" w:rsidRDefault="007F0520" w:rsidP="004524B3">
      <w:pPr>
        <w:spacing w:after="0"/>
        <w:rPr>
          <w:rFonts w:ascii="Big Caslon" w:hAnsi="Big Caslon"/>
          <w:b/>
          <w:u w:val="single"/>
        </w:rPr>
      </w:pPr>
    </w:p>
    <w:p w:rsidR="007F0520" w:rsidRDefault="007F0520" w:rsidP="004524B3">
      <w:pPr>
        <w:spacing w:after="0"/>
        <w:rPr>
          <w:rFonts w:ascii="Big Caslon" w:hAnsi="Big Caslon"/>
          <w:b/>
          <w:u w:val="single"/>
        </w:rPr>
      </w:pPr>
    </w:p>
    <w:p w:rsidR="007F0520" w:rsidRDefault="007F0520" w:rsidP="004524B3">
      <w:pPr>
        <w:spacing w:after="0"/>
        <w:rPr>
          <w:rFonts w:ascii="Big Caslon" w:hAnsi="Big Caslon"/>
          <w:b/>
          <w:u w:val="single"/>
        </w:rPr>
      </w:pPr>
    </w:p>
    <w:p w:rsidR="007F0520" w:rsidRDefault="007F0520" w:rsidP="004524B3">
      <w:pPr>
        <w:spacing w:after="0"/>
        <w:rPr>
          <w:rFonts w:ascii="Big Caslon" w:hAnsi="Big Caslon"/>
          <w:b/>
          <w:u w:val="single"/>
        </w:rPr>
      </w:pPr>
    </w:p>
    <w:p w:rsidR="007F0520" w:rsidRDefault="007F0520" w:rsidP="004524B3">
      <w:pPr>
        <w:spacing w:after="0"/>
        <w:rPr>
          <w:rFonts w:ascii="Big Caslon" w:hAnsi="Big Caslon"/>
          <w:b/>
          <w:u w:val="single"/>
        </w:rPr>
      </w:pPr>
    </w:p>
    <w:p w:rsidR="007F0520" w:rsidRDefault="007F0520" w:rsidP="004524B3">
      <w:pPr>
        <w:spacing w:after="0"/>
        <w:rPr>
          <w:rFonts w:ascii="Big Caslon" w:hAnsi="Big Caslon"/>
          <w:b/>
          <w:u w:val="single"/>
        </w:rPr>
      </w:pPr>
    </w:p>
    <w:p w:rsidR="007F0520" w:rsidRDefault="007F0520" w:rsidP="004524B3">
      <w:pPr>
        <w:spacing w:after="0"/>
        <w:rPr>
          <w:rFonts w:ascii="Big Caslon" w:hAnsi="Big Caslon"/>
          <w:b/>
          <w:u w:val="single"/>
        </w:rPr>
      </w:pPr>
    </w:p>
    <w:p w:rsidR="007F0520" w:rsidRDefault="007F0520" w:rsidP="004524B3">
      <w:pPr>
        <w:spacing w:after="0"/>
        <w:rPr>
          <w:rFonts w:ascii="Big Caslon" w:hAnsi="Big Caslon"/>
          <w:b/>
          <w:u w:val="single"/>
        </w:rPr>
      </w:pPr>
    </w:p>
    <w:p w:rsidR="007F0520" w:rsidRDefault="007F0520" w:rsidP="004524B3">
      <w:pPr>
        <w:spacing w:after="0"/>
        <w:rPr>
          <w:rFonts w:ascii="Big Caslon" w:hAnsi="Big Caslon"/>
          <w:b/>
          <w:u w:val="single"/>
        </w:rPr>
      </w:pPr>
    </w:p>
    <w:p w:rsidR="007F0520" w:rsidRDefault="007F0520" w:rsidP="004524B3">
      <w:pPr>
        <w:spacing w:after="0"/>
        <w:rPr>
          <w:rFonts w:ascii="Big Caslon" w:hAnsi="Big Caslon"/>
          <w:b/>
          <w:u w:val="single"/>
        </w:rPr>
      </w:pPr>
    </w:p>
    <w:p w:rsidR="007F0520" w:rsidRDefault="007F0520" w:rsidP="004524B3">
      <w:pPr>
        <w:spacing w:after="0"/>
        <w:rPr>
          <w:rFonts w:ascii="Big Caslon" w:hAnsi="Big Caslon"/>
          <w:b/>
          <w:u w:val="single"/>
        </w:rPr>
      </w:pPr>
    </w:p>
    <w:p w:rsidR="007F0520" w:rsidRDefault="007F0520" w:rsidP="004524B3">
      <w:pPr>
        <w:spacing w:after="0"/>
        <w:rPr>
          <w:rFonts w:ascii="Big Caslon" w:hAnsi="Big Caslon"/>
          <w:b/>
          <w:u w:val="single"/>
        </w:rPr>
      </w:pPr>
    </w:p>
    <w:p w:rsidR="007F0520" w:rsidRDefault="007F0520" w:rsidP="004524B3">
      <w:pPr>
        <w:spacing w:after="0"/>
        <w:rPr>
          <w:rFonts w:ascii="Big Caslon" w:hAnsi="Big Caslon"/>
          <w:b/>
          <w:u w:val="single"/>
        </w:rPr>
      </w:pPr>
    </w:p>
    <w:p w:rsidR="007F0520" w:rsidRDefault="007F0520" w:rsidP="004524B3">
      <w:pPr>
        <w:spacing w:after="0"/>
        <w:rPr>
          <w:rFonts w:ascii="Big Caslon" w:hAnsi="Big Caslon"/>
          <w:b/>
          <w:u w:val="single"/>
        </w:rPr>
      </w:pPr>
    </w:p>
    <w:p w:rsidR="007F0520" w:rsidRDefault="007F0520" w:rsidP="004524B3">
      <w:pPr>
        <w:spacing w:after="0"/>
        <w:rPr>
          <w:rFonts w:ascii="Big Caslon" w:hAnsi="Big Caslon"/>
          <w:b/>
          <w:u w:val="single"/>
        </w:rPr>
      </w:pPr>
    </w:p>
    <w:p w:rsidR="007F0520" w:rsidRDefault="007F0520" w:rsidP="004524B3">
      <w:pPr>
        <w:spacing w:after="0"/>
        <w:rPr>
          <w:rFonts w:ascii="Big Caslon" w:hAnsi="Big Caslon"/>
          <w:b/>
          <w:u w:val="single"/>
        </w:rPr>
      </w:pPr>
    </w:p>
    <w:p w:rsidR="007F0520" w:rsidRDefault="007F0520" w:rsidP="004524B3">
      <w:pPr>
        <w:spacing w:after="0"/>
        <w:rPr>
          <w:rFonts w:ascii="Big Caslon" w:hAnsi="Big Caslon"/>
          <w:b/>
          <w:u w:val="single"/>
        </w:rPr>
      </w:pPr>
    </w:p>
    <w:p w:rsidR="007F0520" w:rsidRDefault="007F0520" w:rsidP="004524B3">
      <w:pPr>
        <w:spacing w:after="0"/>
        <w:rPr>
          <w:rFonts w:ascii="Big Caslon" w:hAnsi="Big Caslon"/>
          <w:b/>
          <w:u w:val="single"/>
        </w:rPr>
      </w:pPr>
    </w:p>
    <w:p w:rsidR="007F0520" w:rsidRDefault="007F0520" w:rsidP="004524B3">
      <w:pPr>
        <w:spacing w:after="0"/>
        <w:rPr>
          <w:rFonts w:ascii="Big Caslon" w:hAnsi="Big Caslon"/>
          <w:b/>
          <w:u w:val="single"/>
        </w:rPr>
      </w:pPr>
    </w:p>
    <w:p w:rsidR="007F0520" w:rsidRDefault="007F0520" w:rsidP="004524B3">
      <w:pPr>
        <w:spacing w:after="0"/>
        <w:rPr>
          <w:rFonts w:ascii="Big Caslon" w:hAnsi="Big Caslon"/>
          <w:b/>
          <w:u w:val="single"/>
        </w:rPr>
      </w:pPr>
    </w:p>
    <w:p w:rsidR="007F0520" w:rsidRDefault="007F0520" w:rsidP="004524B3">
      <w:pPr>
        <w:spacing w:after="0"/>
        <w:rPr>
          <w:rFonts w:ascii="Big Caslon" w:hAnsi="Big Caslon"/>
          <w:b/>
          <w:u w:val="single"/>
        </w:rPr>
      </w:pPr>
    </w:p>
    <w:p w:rsidR="007F0520" w:rsidRDefault="007F0520" w:rsidP="004524B3">
      <w:pPr>
        <w:spacing w:after="0"/>
        <w:rPr>
          <w:rFonts w:ascii="Big Caslon" w:hAnsi="Big Caslon"/>
          <w:b/>
          <w:u w:val="single"/>
        </w:rPr>
      </w:pPr>
    </w:p>
    <w:p w:rsidR="00B71A5F" w:rsidRDefault="00B71A5F" w:rsidP="004524B3">
      <w:pPr>
        <w:spacing w:after="0"/>
        <w:rPr>
          <w:rFonts w:ascii="Big Caslon" w:hAnsi="Big Caslon"/>
          <w:b/>
          <w:u w:val="single"/>
        </w:rPr>
      </w:pPr>
    </w:p>
    <w:p w:rsidR="008E1B0D" w:rsidRDefault="008E1B0D" w:rsidP="008E1B0D">
      <w:pPr>
        <w:spacing w:after="0"/>
        <w:jc w:val="center"/>
        <w:rPr>
          <w:rFonts w:ascii="Big Caslon" w:hAnsi="Big Caslon"/>
          <w:b/>
          <w:u w:val="single"/>
        </w:rPr>
      </w:pPr>
      <w:r>
        <w:rPr>
          <w:rFonts w:ascii="Big Caslon" w:hAnsi="Big Caslon"/>
          <w:b/>
          <w:u w:val="single"/>
        </w:rPr>
        <w:t>WRITTEN &amp; PAROLE EVIDENCE RULE</w:t>
      </w:r>
    </w:p>
    <w:p w:rsidR="008E1B0D" w:rsidRDefault="008E1B0D" w:rsidP="008E1B0D">
      <w:pPr>
        <w:spacing w:after="0"/>
        <w:rPr>
          <w:rFonts w:ascii="Big Caslon" w:hAnsi="Big Caslon"/>
        </w:rPr>
      </w:pPr>
    </w:p>
    <w:p w:rsidR="008E1B0D" w:rsidRPr="00E31E51" w:rsidRDefault="008E1B0D" w:rsidP="0052458A">
      <w:pPr>
        <w:pStyle w:val="ListParagraph"/>
        <w:numPr>
          <w:ilvl w:val="0"/>
          <w:numId w:val="8"/>
        </w:numPr>
        <w:spacing w:after="0"/>
        <w:rPr>
          <w:rFonts w:ascii="Big Caslon" w:hAnsi="Big Caslon"/>
          <w:b/>
          <w:u w:val="single"/>
        </w:rPr>
      </w:pPr>
      <w:r w:rsidRPr="00E31E51">
        <w:rPr>
          <w:rFonts w:ascii="Big Caslon" w:hAnsi="Big Caslon"/>
          <w:b/>
          <w:u w:val="single"/>
        </w:rPr>
        <w:t xml:space="preserve">THE PAROLE EVIDENCE RULE </w:t>
      </w:r>
    </w:p>
    <w:p w:rsidR="008E1B0D" w:rsidRPr="008E1B0D" w:rsidRDefault="008E1B0D" w:rsidP="008E1B0D">
      <w:pPr>
        <w:spacing w:after="0"/>
        <w:rPr>
          <w:rFonts w:ascii="Big Caslon" w:hAnsi="Big Caslon"/>
          <w:b/>
          <w:u w:val="single"/>
        </w:rPr>
      </w:pPr>
    </w:p>
    <w:p w:rsidR="008E1B0D" w:rsidRPr="008E1B0D" w:rsidRDefault="008E1B0D" w:rsidP="008E1B0D">
      <w:pPr>
        <w:pBdr>
          <w:top w:val="single" w:sz="4" w:space="0" w:color="auto"/>
          <w:left w:val="single" w:sz="4" w:space="4" w:color="auto"/>
          <w:bottom w:val="single" w:sz="4" w:space="1" w:color="auto"/>
          <w:right w:val="single" w:sz="4" w:space="4" w:color="auto"/>
        </w:pBdr>
        <w:outlineLvl w:val="1"/>
        <w:rPr>
          <w:rFonts w:ascii="Big Caslon" w:hAnsi="Big Caslon"/>
          <w:szCs w:val="22"/>
        </w:rPr>
      </w:pPr>
      <w:r>
        <w:rPr>
          <w:rFonts w:ascii="Big Caslon" w:hAnsi="Big Caslon"/>
          <w:b/>
          <w:smallCaps/>
          <w:szCs w:val="22"/>
        </w:rPr>
        <w:t>Thompson v. Libbey (</w:t>
      </w:r>
      <w:r>
        <w:rPr>
          <w:rFonts w:ascii="Big Caslon" w:hAnsi="Big Caslon"/>
          <w:smallCaps/>
          <w:szCs w:val="22"/>
        </w:rPr>
        <w:t>Supreme Court of Minnesota) (1885)</w:t>
      </w:r>
      <w:r w:rsidR="0059151D">
        <w:rPr>
          <w:rFonts w:ascii="Big Caslon" w:hAnsi="Big Caslon"/>
          <w:smallCaps/>
          <w:szCs w:val="22"/>
        </w:rPr>
        <w:t xml:space="preserve"> [461]</w:t>
      </w:r>
    </w:p>
    <w:p w:rsidR="0080161F" w:rsidRDefault="008E1B0D" w:rsidP="008E1B0D">
      <w:pPr>
        <w:spacing w:after="0"/>
        <w:rPr>
          <w:rFonts w:ascii="Big Caslon" w:hAnsi="Big Caslon"/>
        </w:rPr>
      </w:pPr>
      <w:r>
        <w:rPr>
          <w:rFonts w:ascii="Big Caslon" w:hAnsi="Big Caslon"/>
          <w:smallCaps/>
          <w:u w:val="single"/>
        </w:rPr>
        <w:t>Facts:</w:t>
      </w:r>
      <w:r>
        <w:rPr>
          <w:rFonts w:ascii="Big Caslon" w:hAnsi="Big Caslon"/>
        </w:rPr>
        <w:t xml:space="preserve"> Plaintiff is the owner of a quantity of logs marked HCA. Plaintiff and defendant made an agreement of sale and purchase of the logs—the written agreement stated that plaintiff would sell the logs for 10 dollars a thousand feet. Defendant now pleads a warranty of the quality of the logs alleged to have been made at the time of the sale, but not within the agreement. </w:t>
      </w:r>
    </w:p>
    <w:p w:rsidR="008E1B0D" w:rsidRDefault="008E1B0D" w:rsidP="008E1B0D">
      <w:pPr>
        <w:spacing w:after="0"/>
        <w:rPr>
          <w:rFonts w:ascii="Big Caslon" w:hAnsi="Big Caslon"/>
        </w:rPr>
      </w:pPr>
    </w:p>
    <w:p w:rsidR="008E1B0D" w:rsidRDefault="008E1B0D" w:rsidP="008E1B0D">
      <w:pPr>
        <w:spacing w:after="0"/>
        <w:rPr>
          <w:rFonts w:ascii="Big Caslon" w:hAnsi="Big Caslon"/>
        </w:rPr>
      </w:pPr>
      <w:r>
        <w:rPr>
          <w:rFonts w:ascii="Big Caslon" w:hAnsi="Big Caslon"/>
          <w:smallCaps/>
          <w:u w:val="single"/>
        </w:rPr>
        <w:t>Issue:</w:t>
      </w:r>
      <w:r>
        <w:rPr>
          <w:rFonts w:ascii="Big Caslon" w:hAnsi="Big Caslon"/>
          <w:smallCaps/>
        </w:rPr>
        <w:t xml:space="preserve"> </w:t>
      </w:r>
      <w:r>
        <w:rPr>
          <w:rFonts w:ascii="Big Caslon" w:hAnsi="Big Caslon"/>
        </w:rPr>
        <w:t xml:space="preserve">Can the verbal warranty be enforced? </w:t>
      </w:r>
    </w:p>
    <w:p w:rsidR="008E1B0D" w:rsidRDefault="008E1B0D" w:rsidP="008E1B0D">
      <w:pPr>
        <w:spacing w:after="0"/>
        <w:rPr>
          <w:rFonts w:ascii="Big Caslon" w:hAnsi="Big Caslon"/>
        </w:rPr>
      </w:pPr>
    </w:p>
    <w:p w:rsidR="008A49BA" w:rsidRDefault="008E1B0D" w:rsidP="008E1B0D">
      <w:pPr>
        <w:spacing w:after="0"/>
        <w:rPr>
          <w:rFonts w:ascii="Big Caslon" w:hAnsi="Big Caslon"/>
        </w:rPr>
      </w:pPr>
      <w:r>
        <w:rPr>
          <w:rFonts w:ascii="Big Caslon" w:hAnsi="Big Caslon"/>
          <w:smallCaps/>
          <w:u w:val="single"/>
        </w:rPr>
        <w:t>Holding:</w:t>
      </w:r>
      <w:r>
        <w:rPr>
          <w:rFonts w:ascii="Big Caslon" w:hAnsi="Big Caslon"/>
          <w:smallCaps/>
        </w:rPr>
        <w:t xml:space="preserve"> </w:t>
      </w:r>
      <w:r>
        <w:rPr>
          <w:rFonts w:ascii="Big Caslon" w:hAnsi="Big Caslon"/>
        </w:rPr>
        <w:t xml:space="preserve">No. </w:t>
      </w:r>
      <w:r w:rsidRPr="0059151D">
        <w:rPr>
          <w:rFonts w:ascii="Big Caslon" w:hAnsi="Big Caslon"/>
          <w:color w:val="3366FF"/>
        </w:rPr>
        <w:t>Parole evidence is inadmissible to contradict or vary the terms of a valid written instrument.</w:t>
      </w:r>
      <w:r>
        <w:rPr>
          <w:rFonts w:ascii="Big Caslon" w:hAnsi="Big Caslon"/>
        </w:rPr>
        <w:t xml:space="preserve"> Founded on the injustice that would result if matters in writing, made with consideration and deliberation, and intended to embody entire agreement of the parties, were liable to be controlled by the uncertain testimony of slippery memory. If it imports on its face to be a complete expression of the whole agreement, it is to be presumed that the parties introduced into it every mat</w:t>
      </w:r>
      <w:r w:rsidR="008A49BA">
        <w:rPr>
          <w:rFonts w:ascii="Big Caslon" w:hAnsi="Big Caslon"/>
        </w:rPr>
        <w:t xml:space="preserve">erial item and term; and parol </w:t>
      </w:r>
      <w:r>
        <w:rPr>
          <w:rFonts w:ascii="Big Caslon" w:hAnsi="Big Caslon"/>
        </w:rPr>
        <w:t>evidence cannot be admitted to add another term to the agreement, although the writing contains nothing on the particular one to which the parole evidence is dire</w:t>
      </w:r>
      <w:r w:rsidR="0059151D">
        <w:rPr>
          <w:rFonts w:ascii="Big Caslon" w:hAnsi="Big Caslon"/>
        </w:rPr>
        <w:t>cted.</w:t>
      </w:r>
      <w:r w:rsidR="008A49BA">
        <w:rPr>
          <w:rFonts w:ascii="Big Caslon" w:hAnsi="Big Caslon"/>
        </w:rPr>
        <w:t xml:space="preserve"> A </w:t>
      </w:r>
      <w:r w:rsidR="008A49BA" w:rsidRPr="008A49BA">
        <w:rPr>
          <w:rFonts w:ascii="Big Caslon" w:hAnsi="Big Caslon"/>
          <w:color w:val="3366FF"/>
        </w:rPr>
        <w:t>completely integrated agreement</w:t>
      </w:r>
      <w:r w:rsidR="008A49BA">
        <w:rPr>
          <w:rFonts w:ascii="Big Caslon" w:hAnsi="Big Caslon"/>
        </w:rPr>
        <w:t xml:space="preserve"> contains all terms—can’t supplement it. Thus, in determining whether to admit parole evidence, have to decide whether or not it was an integrated agreement—even in a completely integrated agreement, the judge can hear testimony about ambiguous or vague matters. Test: did the parties intend this to be what their deal was? Did they intend zero outside evidence? If so, integrated. </w:t>
      </w:r>
    </w:p>
    <w:p w:rsidR="00870111" w:rsidRPr="008E1B0D" w:rsidRDefault="00870111" w:rsidP="00870111">
      <w:pPr>
        <w:spacing w:after="0"/>
        <w:rPr>
          <w:rFonts w:ascii="Big Caslon" w:hAnsi="Big Caslon"/>
          <w:b/>
          <w:u w:val="single"/>
        </w:rPr>
      </w:pPr>
    </w:p>
    <w:p w:rsidR="00870111" w:rsidRPr="008E1B0D" w:rsidRDefault="00870111" w:rsidP="00870111">
      <w:pPr>
        <w:pBdr>
          <w:top w:val="single" w:sz="4" w:space="0" w:color="auto"/>
          <w:left w:val="single" w:sz="4" w:space="4" w:color="auto"/>
          <w:bottom w:val="single" w:sz="4" w:space="1" w:color="auto"/>
          <w:right w:val="single" w:sz="4" w:space="4" w:color="auto"/>
        </w:pBdr>
        <w:outlineLvl w:val="1"/>
        <w:rPr>
          <w:rFonts w:ascii="Big Caslon" w:hAnsi="Big Caslon"/>
          <w:szCs w:val="22"/>
        </w:rPr>
      </w:pPr>
      <w:r>
        <w:rPr>
          <w:rFonts w:ascii="Big Caslon" w:hAnsi="Big Caslon"/>
          <w:b/>
          <w:smallCaps/>
          <w:szCs w:val="22"/>
        </w:rPr>
        <w:t>Brown v. Oliver (</w:t>
      </w:r>
      <w:r>
        <w:rPr>
          <w:rFonts w:ascii="Big Caslon" w:hAnsi="Big Caslon"/>
          <w:smallCaps/>
          <w:szCs w:val="22"/>
        </w:rPr>
        <w:t>Supreme Court of Kansas) (1927)</w:t>
      </w:r>
      <w:r w:rsidR="00A10B00">
        <w:rPr>
          <w:rFonts w:ascii="Big Caslon" w:hAnsi="Big Caslon"/>
          <w:smallCaps/>
          <w:szCs w:val="22"/>
        </w:rPr>
        <w:t>[463]</w:t>
      </w:r>
    </w:p>
    <w:p w:rsidR="00870111" w:rsidRDefault="00870111" w:rsidP="00870111">
      <w:pPr>
        <w:spacing w:after="0"/>
        <w:rPr>
          <w:rFonts w:ascii="Big Caslon" w:hAnsi="Big Caslon"/>
        </w:rPr>
      </w:pPr>
      <w:r>
        <w:rPr>
          <w:rFonts w:ascii="Big Caslon" w:hAnsi="Big Caslon"/>
          <w:smallCaps/>
          <w:u w:val="single"/>
        </w:rPr>
        <w:t>Facts:</w:t>
      </w:r>
      <w:r>
        <w:rPr>
          <w:rFonts w:ascii="Big Caslon" w:hAnsi="Big Caslon"/>
        </w:rPr>
        <w:t xml:space="preserve"> Action was one of replevin (legal remedy for a person to recover goods unlawfully withheld from his or her possession) to obtain possession of hotel furniture. Plaintiff purchased from defendant land on which stood a hotel operated by a tenant, and there was ample oral evidence that the sale included the hotel furniture owned by defendant. The instrument, however, made no mention of personal property. </w:t>
      </w:r>
    </w:p>
    <w:p w:rsidR="00870111" w:rsidRDefault="00870111" w:rsidP="00870111">
      <w:pPr>
        <w:spacing w:after="0"/>
        <w:rPr>
          <w:rFonts w:ascii="Big Caslon" w:hAnsi="Big Caslon"/>
        </w:rPr>
      </w:pPr>
    </w:p>
    <w:p w:rsidR="00870111" w:rsidRDefault="00870111" w:rsidP="00870111">
      <w:pPr>
        <w:spacing w:after="0"/>
        <w:rPr>
          <w:rFonts w:ascii="Big Caslon" w:hAnsi="Big Caslon"/>
        </w:rPr>
      </w:pPr>
      <w:r>
        <w:rPr>
          <w:rFonts w:ascii="Big Caslon" w:hAnsi="Big Caslon"/>
          <w:smallCaps/>
          <w:u w:val="single"/>
        </w:rPr>
        <w:t>Issue:</w:t>
      </w:r>
      <w:r w:rsidRPr="00870111">
        <w:rPr>
          <w:rFonts w:ascii="Big Caslon" w:hAnsi="Big Caslon"/>
        </w:rPr>
        <w:t xml:space="preserve"> </w:t>
      </w:r>
      <w:r>
        <w:rPr>
          <w:rFonts w:ascii="Big Caslon" w:hAnsi="Big Caslon"/>
        </w:rPr>
        <w:t xml:space="preserve">Was it the intention of the parties to limit the writing to that single subject of negotiation? </w:t>
      </w:r>
    </w:p>
    <w:p w:rsidR="00870111" w:rsidRDefault="00870111" w:rsidP="00870111">
      <w:pPr>
        <w:spacing w:after="0"/>
        <w:rPr>
          <w:rFonts w:ascii="Big Caslon" w:hAnsi="Big Caslon"/>
        </w:rPr>
      </w:pPr>
    </w:p>
    <w:p w:rsidR="00870111" w:rsidRDefault="00870111" w:rsidP="00870111">
      <w:pPr>
        <w:spacing w:after="0"/>
        <w:rPr>
          <w:rFonts w:ascii="Big Caslon" w:hAnsi="Big Caslon"/>
        </w:rPr>
      </w:pPr>
      <w:r>
        <w:rPr>
          <w:rFonts w:ascii="Big Caslon" w:hAnsi="Big Caslon"/>
          <w:smallCaps/>
          <w:u w:val="single"/>
        </w:rPr>
        <w:t xml:space="preserve">Holding: </w:t>
      </w:r>
      <w:r>
        <w:rPr>
          <w:rFonts w:ascii="Big Caslon" w:hAnsi="Big Caslon"/>
        </w:rPr>
        <w:t>No. The person</w:t>
      </w:r>
      <w:r w:rsidR="008A49BA">
        <w:rPr>
          <w:rFonts w:ascii="Big Caslon" w:hAnsi="Big Caslon"/>
        </w:rPr>
        <w:t>al</w:t>
      </w:r>
      <w:r>
        <w:rPr>
          <w:rFonts w:ascii="Big Caslon" w:hAnsi="Big Caslon"/>
        </w:rPr>
        <w:t xml:space="preserve"> property was not mentioned because that had been talked over before. Where a certain part of a transactio</w:t>
      </w:r>
      <w:r w:rsidR="00713FED">
        <w:rPr>
          <w:rFonts w:ascii="Big Caslon" w:hAnsi="Big Caslon"/>
        </w:rPr>
        <w:t>n has been em</w:t>
      </w:r>
      <w:r>
        <w:rPr>
          <w:rFonts w:ascii="Big Caslon" w:hAnsi="Big Caslon"/>
        </w:rPr>
        <w:t xml:space="preserve">bodied in a single writing, but another part has been left </w:t>
      </w:r>
      <w:r w:rsidR="00713FED">
        <w:rPr>
          <w:rFonts w:ascii="Big Caslon" w:hAnsi="Big Caslon"/>
        </w:rPr>
        <w:t xml:space="preserve">in some other form, three propositions may be laid down: 1) whether a particular subject of negotiation is embodied by the writing depends wholly </w:t>
      </w:r>
      <w:r w:rsidR="008A49BA">
        <w:rPr>
          <w:rFonts w:ascii="Big Caslon" w:hAnsi="Big Caslon"/>
        </w:rPr>
        <w:t>upon the intent of the parties; 2) i</w:t>
      </w:r>
      <w:r w:rsidR="00713FED">
        <w:rPr>
          <w:rFonts w:ascii="Big Caslon" w:hAnsi="Big Caslon"/>
        </w:rPr>
        <w:t>ntent must be sought in the conduct and language of the parties and the surrounding circumstances</w:t>
      </w:r>
      <w:r w:rsidR="008A49BA">
        <w:rPr>
          <w:rFonts w:ascii="Big Caslon" w:hAnsi="Big Caslon"/>
        </w:rPr>
        <w:t>; 3) W</w:t>
      </w:r>
      <w:r w:rsidR="00713FED">
        <w:rPr>
          <w:rFonts w:ascii="Big Caslon" w:hAnsi="Big Caslon"/>
        </w:rPr>
        <w:t xml:space="preserve">hether or not the particular element of the alleged extrinsic negotiation is dealt with at all in the writing. If it is mentioned, covered, or dealt with in the writing, then presumably the writing was meant to represent all of the transaction on that element; if it is not, then probably the writing was not intended to embody that element of the negotiation. Principle that writing is sole criterion is untenable. In the present circumstances, the instrument did not by itself conclusively establish whether the parties intended it should exclude every subject of sale except real estate. </w:t>
      </w:r>
      <w:r w:rsidR="00BB3377" w:rsidRPr="00F00500">
        <w:rPr>
          <w:rFonts w:ascii="Big Caslon" w:hAnsi="Big Caslon"/>
          <w:color w:val="0000FF"/>
        </w:rPr>
        <w:t>No evidence of parties intent about negotiating on that term, therefore have to look at parole evidence.</w:t>
      </w:r>
      <w:r w:rsidR="00BB3377">
        <w:rPr>
          <w:rFonts w:ascii="Big Caslon" w:hAnsi="Big Caslon"/>
        </w:rPr>
        <w:t xml:space="preserve"> </w:t>
      </w:r>
    </w:p>
    <w:p w:rsidR="00713FED" w:rsidRDefault="00713FED" w:rsidP="00870111">
      <w:pPr>
        <w:spacing w:after="0"/>
        <w:rPr>
          <w:rFonts w:ascii="Big Caslon" w:hAnsi="Big Caslon"/>
        </w:rPr>
      </w:pPr>
    </w:p>
    <w:p w:rsidR="00713FED" w:rsidRPr="008A49BA" w:rsidRDefault="008A49BA" w:rsidP="00713FED">
      <w:pPr>
        <w:spacing w:after="0"/>
        <w:rPr>
          <w:rFonts w:ascii="Big Caslon" w:hAnsi="Big Caslon"/>
          <w:color w:val="FF0000"/>
        </w:rPr>
      </w:pPr>
      <w:r>
        <w:rPr>
          <w:rFonts w:ascii="Big Caslon" w:hAnsi="Big Caslon"/>
          <w:color w:val="FF0000"/>
        </w:rPr>
        <w:t xml:space="preserve">Restatment of Contracts </w:t>
      </w:r>
      <w:r w:rsidR="00713FED">
        <w:rPr>
          <w:rFonts w:ascii="Big Caslon" w:hAnsi="Big Caslon"/>
          <w:color w:val="FF0000"/>
        </w:rPr>
        <w:t xml:space="preserve">§209. </w:t>
      </w:r>
      <w:r w:rsidR="00713FED" w:rsidRPr="008A49BA">
        <w:rPr>
          <w:rFonts w:ascii="Big Caslon" w:hAnsi="Big Caslon"/>
        </w:rPr>
        <w:t>Integrated Agreements.</w:t>
      </w:r>
      <w:r w:rsidR="00713FED">
        <w:rPr>
          <w:rFonts w:ascii="Big Caslon" w:hAnsi="Big Caslon"/>
          <w:color w:val="FF0000"/>
        </w:rPr>
        <w:t xml:space="preserve"> </w:t>
      </w:r>
    </w:p>
    <w:p w:rsidR="008A49BA" w:rsidRDefault="00713FED" w:rsidP="00713FED">
      <w:pPr>
        <w:spacing w:after="0"/>
        <w:rPr>
          <w:rFonts w:ascii="Big Caslon" w:hAnsi="Big Caslon"/>
        </w:rPr>
      </w:pPr>
      <w:r>
        <w:rPr>
          <w:rFonts w:ascii="Big Caslon" w:hAnsi="Big Caslon"/>
          <w:color w:val="FF0000"/>
        </w:rPr>
        <w:t xml:space="preserve">§210. </w:t>
      </w:r>
      <w:r w:rsidRPr="008A49BA">
        <w:rPr>
          <w:rFonts w:ascii="Big Caslon" w:hAnsi="Big Caslon"/>
        </w:rPr>
        <w:t>Completely and Partially Integrated Agreements.</w:t>
      </w:r>
    </w:p>
    <w:p w:rsidR="00713FED" w:rsidRDefault="005B77C0" w:rsidP="00713FED">
      <w:pPr>
        <w:spacing w:after="0"/>
        <w:rPr>
          <w:rFonts w:ascii="Big Caslon" w:hAnsi="Big Caslon"/>
        </w:rPr>
      </w:pPr>
      <w:r>
        <w:rPr>
          <w:rFonts w:ascii="Big Caslon" w:hAnsi="Big Caslon"/>
          <w:color w:val="FF0000"/>
        </w:rPr>
        <w:t xml:space="preserve">§213. </w:t>
      </w:r>
      <w:r>
        <w:rPr>
          <w:rFonts w:ascii="Big Caslon" w:hAnsi="Big Caslon"/>
        </w:rPr>
        <w:t>Effect of Integrated Agree</w:t>
      </w:r>
      <w:r w:rsidR="00F00500">
        <w:rPr>
          <w:rFonts w:ascii="Big Caslon" w:hAnsi="Big Caslon"/>
        </w:rPr>
        <w:t>ment on Prior Agreements (Parol</w:t>
      </w:r>
      <w:r>
        <w:rPr>
          <w:rFonts w:ascii="Big Caslon" w:hAnsi="Big Caslon"/>
        </w:rPr>
        <w:t xml:space="preserve"> Evidence Rule). </w:t>
      </w:r>
    </w:p>
    <w:p w:rsidR="005B77C0" w:rsidRDefault="005B77C0" w:rsidP="00713FED">
      <w:pPr>
        <w:spacing w:after="0"/>
        <w:rPr>
          <w:rFonts w:ascii="Big Caslon" w:hAnsi="Big Caslon"/>
        </w:rPr>
      </w:pPr>
      <w:r w:rsidRPr="005B77C0">
        <w:rPr>
          <w:rFonts w:ascii="Big Caslon" w:hAnsi="Big Caslon"/>
          <w:color w:val="FF0000"/>
        </w:rPr>
        <w:t>§214.</w:t>
      </w:r>
      <w:r>
        <w:rPr>
          <w:rFonts w:ascii="Big Caslon" w:hAnsi="Big Caslon"/>
        </w:rPr>
        <w:t xml:space="preserve"> Evidence of Prior or Contemporaneous Agreements and Negotiations. </w:t>
      </w:r>
    </w:p>
    <w:p w:rsidR="005B77C0" w:rsidRDefault="005B77C0" w:rsidP="00713FED">
      <w:pPr>
        <w:spacing w:after="0"/>
        <w:rPr>
          <w:rFonts w:ascii="Big Caslon" w:hAnsi="Big Caslon"/>
        </w:rPr>
      </w:pPr>
      <w:r w:rsidRPr="005B77C0">
        <w:rPr>
          <w:rFonts w:ascii="Big Caslon" w:hAnsi="Big Caslon"/>
          <w:color w:val="FF0000"/>
        </w:rPr>
        <w:t>§216.</w:t>
      </w:r>
      <w:r>
        <w:rPr>
          <w:rFonts w:ascii="Big Caslon" w:hAnsi="Big Caslon"/>
        </w:rPr>
        <w:t xml:space="preserve"> Consiste</w:t>
      </w:r>
      <w:r w:rsidR="00F00500">
        <w:rPr>
          <w:rFonts w:ascii="Big Caslon" w:hAnsi="Big Caslon"/>
        </w:rPr>
        <w:t>t</w:t>
      </w:r>
      <w:r>
        <w:rPr>
          <w:rFonts w:ascii="Big Caslon" w:hAnsi="Big Caslon"/>
        </w:rPr>
        <w:t xml:space="preserve">n Additional Terms. </w:t>
      </w:r>
    </w:p>
    <w:p w:rsidR="005B77C0" w:rsidRDefault="005B77C0" w:rsidP="00713FED">
      <w:pPr>
        <w:spacing w:after="0"/>
        <w:rPr>
          <w:rFonts w:ascii="Big Caslon" w:hAnsi="Big Caslon"/>
        </w:rPr>
      </w:pPr>
    </w:p>
    <w:p w:rsidR="005B77C0" w:rsidRPr="005B77C0" w:rsidRDefault="005B77C0" w:rsidP="00713FED">
      <w:pPr>
        <w:spacing w:after="0"/>
        <w:rPr>
          <w:rFonts w:ascii="Big Caslon" w:hAnsi="Big Caslon"/>
        </w:rPr>
      </w:pPr>
      <w:r>
        <w:rPr>
          <w:rFonts w:ascii="Big Caslon" w:hAnsi="Big Caslon"/>
          <w:color w:val="F79646" w:themeColor="accent6"/>
        </w:rPr>
        <w:t xml:space="preserve">UCC §2-202. </w:t>
      </w:r>
      <w:r>
        <w:rPr>
          <w:rFonts w:ascii="Big Caslon" w:hAnsi="Big Caslon"/>
        </w:rPr>
        <w:t xml:space="preserve">Final Written Expression: Parole or Extrinsic Evidence. </w:t>
      </w:r>
    </w:p>
    <w:p w:rsidR="00713FED" w:rsidRPr="008E1B0D" w:rsidRDefault="00713FED" w:rsidP="00713FED">
      <w:pPr>
        <w:spacing w:after="0"/>
        <w:rPr>
          <w:rFonts w:ascii="Big Caslon" w:hAnsi="Big Caslon"/>
          <w:b/>
          <w:u w:val="single"/>
        </w:rPr>
      </w:pPr>
    </w:p>
    <w:p w:rsidR="00713FED" w:rsidRPr="008E1B0D" w:rsidRDefault="00090F3F" w:rsidP="00713FED">
      <w:pPr>
        <w:pBdr>
          <w:top w:val="single" w:sz="4" w:space="0" w:color="auto"/>
          <w:left w:val="single" w:sz="4" w:space="4" w:color="auto"/>
          <w:bottom w:val="single" w:sz="4" w:space="1" w:color="auto"/>
          <w:right w:val="single" w:sz="4" w:space="4" w:color="auto"/>
        </w:pBdr>
        <w:outlineLvl w:val="1"/>
        <w:rPr>
          <w:rFonts w:ascii="Big Caslon" w:hAnsi="Big Caslon"/>
          <w:szCs w:val="22"/>
        </w:rPr>
      </w:pPr>
      <w:r>
        <w:rPr>
          <w:rFonts w:ascii="Big Caslon" w:hAnsi="Big Caslon"/>
          <w:b/>
          <w:smallCaps/>
          <w:szCs w:val="22"/>
        </w:rPr>
        <w:t>Pacific Gas And Electric Co. v. G.W. Thomas Drayage &amp; Rigging Co.</w:t>
      </w:r>
      <w:r w:rsidR="00713FED">
        <w:rPr>
          <w:rFonts w:ascii="Big Caslon" w:hAnsi="Big Caslon"/>
          <w:b/>
          <w:smallCaps/>
          <w:szCs w:val="22"/>
        </w:rPr>
        <w:t xml:space="preserve"> (</w:t>
      </w:r>
      <w:r>
        <w:rPr>
          <w:rFonts w:ascii="Big Caslon" w:hAnsi="Big Caslon"/>
          <w:smallCaps/>
          <w:szCs w:val="22"/>
        </w:rPr>
        <w:t>Supreme Court of California) (1968</w:t>
      </w:r>
      <w:r w:rsidR="00713FED">
        <w:rPr>
          <w:rFonts w:ascii="Big Caslon" w:hAnsi="Big Caslon"/>
          <w:smallCaps/>
          <w:szCs w:val="22"/>
        </w:rPr>
        <w:t>)</w:t>
      </w:r>
      <w:r w:rsidR="00A10B00">
        <w:rPr>
          <w:rFonts w:ascii="Big Caslon" w:hAnsi="Big Caslon"/>
          <w:smallCaps/>
          <w:szCs w:val="22"/>
        </w:rPr>
        <w:t>[468]</w:t>
      </w:r>
    </w:p>
    <w:p w:rsidR="00090F3F" w:rsidRDefault="00713FED" w:rsidP="005B77C0">
      <w:pPr>
        <w:spacing w:after="0"/>
        <w:rPr>
          <w:rFonts w:ascii="Big Caslon" w:hAnsi="Big Caslon"/>
        </w:rPr>
      </w:pPr>
      <w:r>
        <w:rPr>
          <w:rFonts w:ascii="Big Caslon" w:hAnsi="Big Caslon"/>
          <w:smallCaps/>
          <w:u w:val="single"/>
        </w:rPr>
        <w:t>Facts:</w:t>
      </w:r>
      <w:r>
        <w:rPr>
          <w:rFonts w:ascii="Big Caslon" w:hAnsi="Big Caslon"/>
        </w:rPr>
        <w:t xml:space="preserve"> </w:t>
      </w:r>
      <w:r w:rsidR="00090F3F">
        <w:rPr>
          <w:rFonts w:ascii="Big Caslon" w:hAnsi="Big Caslon"/>
        </w:rPr>
        <w:t xml:space="preserve">In 1960 defendant entered into a contract with plaintiff to furnish the labor and equipment necessary to remove and replace the upper metal cover of plaintiff’s steam turbine. Defendant agreed to perform the work “at its own risk and expense and to indemnify plaintiff against all loss. During the work the cover fell and injured the exposed rotor of the turbine. Plaintiff brought this action to recover $25,144.51, the amount it subsequently spent on repairs. </w:t>
      </w:r>
    </w:p>
    <w:p w:rsidR="00E12FBB" w:rsidRDefault="00E12FBB" w:rsidP="00713FED">
      <w:pPr>
        <w:spacing w:after="0"/>
        <w:rPr>
          <w:rFonts w:ascii="Big Caslon" w:hAnsi="Big Caslon"/>
        </w:rPr>
      </w:pPr>
    </w:p>
    <w:p w:rsidR="00E12FBB" w:rsidRDefault="00E12FBB" w:rsidP="00E12FBB">
      <w:pPr>
        <w:spacing w:after="0"/>
        <w:rPr>
          <w:rFonts w:ascii="Big Caslon" w:hAnsi="Big Caslon"/>
        </w:rPr>
      </w:pPr>
      <w:r>
        <w:rPr>
          <w:rFonts w:ascii="Big Caslon" w:hAnsi="Big Caslon"/>
          <w:smallCaps/>
          <w:u w:val="single"/>
        </w:rPr>
        <w:t>Issue:</w:t>
      </w:r>
      <w:r w:rsidRPr="00E12FBB">
        <w:rPr>
          <w:rFonts w:ascii="Big Caslon" w:hAnsi="Big Caslon"/>
        </w:rPr>
        <w:t xml:space="preserve"> </w:t>
      </w:r>
      <w:r>
        <w:rPr>
          <w:rFonts w:ascii="Big Caslon" w:hAnsi="Big Caslon"/>
        </w:rPr>
        <w:t xml:space="preserve">Should the court confine itself to the written contract? </w:t>
      </w:r>
    </w:p>
    <w:p w:rsidR="00E12FBB" w:rsidRDefault="00E12FBB" w:rsidP="00E12FBB">
      <w:pPr>
        <w:spacing w:after="0"/>
        <w:rPr>
          <w:rFonts w:ascii="Big Caslon" w:hAnsi="Big Caslon"/>
        </w:rPr>
      </w:pPr>
    </w:p>
    <w:p w:rsidR="00E12FBB" w:rsidRDefault="00E12FBB" w:rsidP="00E12FBB">
      <w:pPr>
        <w:spacing w:after="0"/>
        <w:rPr>
          <w:rFonts w:ascii="Big Caslon" w:hAnsi="Big Caslon"/>
        </w:rPr>
      </w:pPr>
      <w:r>
        <w:rPr>
          <w:rFonts w:ascii="Big Caslon" w:hAnsi="Big Caslon"/>
          <w:smallCaps/>
          <w:u w:val="single"/>
        </w:rPr>
        <w:t>Holding:</w:t>
      </w:r>
      <w:r w:rsidRPr="00E12FBB">
        <w:rPr>
          <w:rFonts w:ascii="Big Caslon" w:hAnsi="Big Caslon"/>
        </w:rPr>
        <w:t xml:space="preserve"> </w:t>
      </w:r>
      <w:r>
        <w:rPr>
          <w:rFonts w:ascii="Big Caslon" w:hAnsi="Big Caslon"/>
        </w:rPr>
        <w:t xml:space="preserve">No. </w:t>
      </w:r>
      <w:r w:rsidRPr="005B77C0">
        <w:rPr>
          <w:rFonts w:ascii="Big Caslon" w:hAnsi="Big Caslon"/>
          <w:color w:val="3366FF"/>
        </w:rPr>
        <w:t>The exclusion of testimony that might contradict the linguistic background of the judge reflects a judicial belief in the possibility of perfect verbal expression.</w:t>
      </w:r>
      <w:r>
        <w:rPr>
          <w:rFonts w:ascii="Big Caslon" w:hAnsi="Big Caslon"/>
        </w:rPr>
        <w:t xml:space="preserve"> Test of admissibility of extrinsic evidence is not whether it appears to the court to be plain and unambiguous on its face, but whether the evidence is relevant to prove a meaning to which the language of the instrument is reasonably susceptible. The terms of a contract must be determined before it can be decided whether or not extrinsic evidence is being offered for a prohibited purpose</w:t>
      </w:r>
      <w:r w:rsidR="005B77C0">
        <w:rPr>
          <w:rFonts w:ascii="Big Caslon" w:hAnsi="Big Caslon"/>
        </w:rPr>
        <w:t xml:space="preserve">. </w:t>
      </w:r>
      <w:r>
        <w:rPr>
          <w:rFonts w:ascii="Big Caslon" w:hAnsi="Big Caslon"/>
        </w:rPr>
        <w:t>Accordingly, rational interpretation requires at least a preliminary consideration of all credible evidence offered</w:t>
      </w:r>
      <w:r w:rsidR="00F33446">
        <w:rPr>
          <w:rFonts w:ascii="Big Caslon" w:hAnsi="Big Caslon"/>
        </w:rPr>
        <w:t xml:space="preserve"> to prove the intention of</w:t>
      </w:r>
      <w:r>
        <w:rPr>
          <w:rFonts w:ascii="Big Caslon" w:hAnsi="Big Caslon"/>
        </w:rPr>
        <w:t xml:space="preserve"> the parties</w:t>
      </w:r>
      <w:r w:rsidR="005B77C0">
        <w:rPr>
          <w:rFonts w:ascii="Big Caslon" w:hAnsi="Big Caslon"/>
        </w:rPr>
        <w:t xml:space="preserve">. </w:t>
      </w:r>
      <w:r w:rsidR="005B77C0" w:rsidRPr="005B77C0">
        <w:rPr>
          <w:rFonts w:ascii="Big Caslon" w:hAnsi="Big Caslon"/>
          <w:color w:val="3366FF"/>
        </w:rPr>
        <w:t xml:space="preserve">If the language in the contract is vague or ambiguous, the judge can take into account conduct or prior negotiations. </w:t>
      </w:r>
      <w:r w:rsidRPr="005B77C0">
        <w:rPr>
          <w:rFonts w:ascii="Big Caslon" w:hAnsi="Big Caslon"/>
          <w:color w:val="3366FF"/>
        </w:rPr>
        <w:t xml:space="preserve"> </w:t>
      </w:r>
    </w:p>
    <w:p w:rsidR="00F33446" w:rsidRPr="008E1B0D" w:rsidRDefault="00F33446" w:rsidP="00F33446">
      <w:pPr>
        <w:spacing w:after="0"/>
        <w:rPr>
          <w:rFonts w:ascii="Big Caslon" w:hAnsi="Big Caslon"/>
          <w:b/>
          <w:u w:val="single"/>
        </w:rPr>
      </w:pPr>
    </w:p>
    <w:p w:rsidR="00F33446" w:rsidRPr="00F33446" w:rsidRDefault="00F33446" w:rsidP="00F33446">
      <w:pPr>
        <w:pBdr>
          <w:top w:val="single" w:sz="4" w:space="0" w:color="auto"/>
          <w:left w:val="single" w:sz="4" w:space="4" w:color="auto"/>
          <w:bottom w:val="single" w:sz="4" w:space="1" w:color="auto"/>
          <w:right w:val="single" w:sz="4" w:space="4" w:color="auto"/>
        </w:pBdr>
        <w:outlineLvl w:val="1"/>
        <w:rPr>
          <w:rFonts w:ascii="Big Caslon" w:hAnsi="Big Caslon"/>
          <w:szCs w:val="22"/>
        </w:rPr>
      </w:pPr>
      <w:r>
        <w:rPr>
          <w:rFonts w:ascii="Big Caslon" w:hAnsi="Big Caslon"/>
          <w:b/>
          <w:smallCaps/>
          <w:szCs w:val="22"/>
        </w:rPr>
        <w:t xml:space="preserve">Trident Center v. Connecticut General Life Insurance Co. </w:t>
      </w:r>
      <w:r>
        <w:rPr>
          <w:rFonts w:ascii="Big Caslon" w:hAnsi="Big Caslon"/>
          <w:smallCaps/>
          <w:szCs w:val="22"/>
        </w:rPr>
        <w:t xml:space="preserve">(Ninth Circuit) (1988) </w:t>
      </w:r>
      <w:r w:rsidR="00A10B00">
        <w:rPr>
          <w:rFonts w:ascii="Big Caslon" w:hAnsi="Big Caslon"/>
          <w:smallCaps/>
          <w:szCs w:val="22"/>
        </w:rPr>
        <w:t>[471]</w:t>
      </w:r>
    </w:p>
    <w:p w:rsidR="00F33446" w:rsidRDefault="00F33446" w:rsidP="00F33446">
      <w:pPr>
        <w:spacing w:after="0"/>
        <w:rPr>
          <w:rFonts w:ascii="Big Caslon" w:hAnsi="Big Caslon"/>
        </w:rPr>
      </w:pPr>
      <w:r>
        <w:rPr>
          <w:rFonts w:ascii="Big Caslon" w:hAnsi="Big Caslon"/>
          <w:smallCaps/>
          <w:u w:val="single"/>
        </w:rPr>
        <w:t>Facts:</w:t>
      </w:r>
      <w:r>
        <w:rPr>
          <w:rFonts w:ascii="Big Caslon" w:hAnsi="Big Caslon"/>
        </w:rPr>
        <w:t xml:space="preserve"> </w:t>
      </w:r>
      <w:r w:rsidR="006C03B3">
        <w:rPr>
          <w:rFonts w:ascii="Big Caslon" w:hAnsi="Big Caslon"/>
        </w:rPr>
        <w:t xml:space="preserve">The parties to this transaction are, by any standard, highly sophisticated business people. Plaintiff is a partnership consisting of an insurance </w:t>
      </w:r>
      <w:r w:rsidR="00BA138C">
        <w:rPr>
          <w:rFonts w:ascii="Big Caslon" w:hAnsi="Big Caslon"/>
        </w:rPr>
        <w:t xml:space="preserve">company and two of Los Angeles </w:t>
      </w:r>
      <w:r w:rsidR="006C03B3">
        <w:rPr>
          <w:rFonts w:ascii="Big Caslon" w:hAnsi="Big Caslon"/>
        </w:rPr>
        <w:t>larges</w:t>
      </w:r>
      <w:r w:rsidR="00BA138C">
        <w:rPr>
          <w:rFonts w:ascii="Big Caslon" w:hAnsi="Big Caslon"/>
        </w:rPr>
        <w:t>t</w:t>
      </w:r>
      <w:r w:rsidR="006C03B3">
        <w:rPr>
          <w:rFonts w:ascii="Big Caslon" w:hAnsi="Big Caslon"/>
        </w:rPr>
        <w:t xml:space="preserve"> and most prestigious firms: defendant is another insurance company. They negotiated a commercial loan amounting to more than $56 million. </w:t>
      </w:r>
      <w:r w:rsidR="00BA138C">
        <w:rPr>
          <w:rFonts w:ascii="Big Caslon" w:hAnsi="Big Caslon"/>
        </w:rPr>
        <w:t xml:space="preserve">Lawyers (Trident) </w:t>
      </w:r>
      <w:r w:rsidR="00523098">
        <w:rPr>
          <w:rFonts w:ascii="Big Caslon" w:hAnsi="Big Caslon"/>
        </w:rPr>
        <w:t xml:space="preserve">sought and obtained financing for the project from defendant. Everything was copacetic for a few years until interest rates began to drop. The 12 ¼ percent rate that had seemed reasonable in 1983 compared unfavorably with 1987 market rates and Trident started looking for ways of refinancing the loan to take advantage of the lower rates. Trident brought suit in state court seeking a declaration that it was entitled to prepay the loan now; subject only to 10 percent prepayment fee. </w:t>
      </w:r>
    </w:p>
    <w:p w:rsidR="006C03B3" w:rsidRDefault="006C03B3" w:rsidP="00F33446">
      <w:pPr>
        <w:spacing w:after="0"/>
        <w:rPr>
          <w:rFonts w:ascii="Big Caslon" w:hAnsi="Big Caslon"/>
        </w:rPr>
      </w:pPr>
    </w:p>
    <w:p w:rsidR="006C03B3" w:rsidRDefault="006C03B3" w:rsidP="00F33446">
      <w:pPr>
        <w:spacing w:after="0"/>
        <w:rPr>
          <w:rFonts w:ascii="Big Caslon" w:hAnsi="Big Caslon"/>
        </w:rPr>
      </w:pPr>
      <w:r>
        <w:rPr>
          <w:rFonts w:ascii="Big Caslon" w:hAnsi="Big Caslon"/>
          <w:smallCaps/>
          <w:u w:val="single"/>
        </w:rPr>
        <w:t>Issue:</w:t>
      </w:r>
      <w:r>
        <w:rPr>
          <w:rFonts w:ascii="Big Caslon" w:hAnsi="Big Caslon"/>
          <w:smallCaps/>
        </w:rPr>
        <w:t xml:space="preserve"> </w:t>
      </w:r>
      <w:r>
        <w:rPr>
          <w:rFonts w:ascii="Big Caslon" w:hAnsi="Big Caslon"/>
        </w:rPr>
        <w:t xml:space="preserve">Can parties introduce extrinsic evidence </w:t>
      </w:r>
      <w:r w:rsidR="00523098">
        <w:rPr>
          <w:rFonts w:ascii="Big Caslon" w:hAnsi="Big Caslon"/>
        </w:rPr>
        <w:t xml:space="preserve">that the contract means something other than what it clearly states? </w:t>
      </w:r>
    </w:p>
    <w:p w:rsidR="00523098" w:rsidRDefault="00523098" w:rsidP="00F33446">
      <w:pPr>
        <w:spacing w:after="0"/>
        <w:rPr>
          <w:rFonts w:ascii="Big Caslon" w:hAnsi="Big Caslon"/>
        </w:rPr>
      </w:pPr>
    </w:p>
    <w:p w:rsidR="00523098" w:rsidRDefault="00523098" w:rsidP="00523098">
      <w:pPr>
        <w:spacing w:after="0"/>
        <w:rPr>
          <w:rFonts w:ascii="Big Caslon" w:hAnsi="Big Caslon"/>
        </w:rPr>
      </w:pPr>
      <w:r>
        <w:rPr>
          <w:rFonts w:ascii="Big Caslon" w:hAnsi="Big Caslon"/>
          <w:smallCaps/>
          <w:u w:val="single"/>
        </w:rPr>
        <w:t xml:space="preserve">Holding: </w:t>
      </w:r>
      <w:r>
        <w:rPr>
          <w:rFonts w:ascii="Big Caslon" w:hAnsi="Big Caslon"/>
        </w:rPr>
        <w:t>Yes, unfortunately. The promissory note provides that Trident “shall not have the right to prepay the principal amount hereof in whole or in part before January 1996</w:t>
      </w:r>
      <w:r w:rsidRPr="00BA138C">
        <w:rPr>
          <w:rFonts w:ascii="Big Caslon" w:hAnsi="Big Caslon"/>
          <w:color w:val="3366FF"/>
        </w:rPr>
        <w:t xml:space="preserve">.” </w:t>
      </w:r>
      <w:r w:rsidR="00DB0EF1" w:rsidRPr="00BA138C">
        <w:rPr>
          <w:rFonts w:ascii="Big Caslon" w:hAnsi="Big Caslon"/>
          <w:color w:val="3366FF"/>
        </w:rPr>
        <w:t>It is difficult to imagine language that more clearly or unambiguously expresses the idea that Trident may not unilaterally prepay the loan during it’s first four years.</w:t>
      </w:r>
      <w:r w:rsidR="00DB0EF1">
        <w:rPr>
          <w:rFonts w:ascii="Big Caslon" w:hAnsi="Big Caslon"/>
        </w:rPr>
        <w:t xml:space="preserve"> Trident, however, argues that there is an ambiguity because another clause of the note prov</w:t>
      </w:r>
      <w:r w:rsidR="007E55AD">
        <w:rPr>
          <w:rFonts w:ascii="Big Caslon" w:hAnsi="Big Caslon"/>
        </w:rPr>
        <w:t>i</w:t>
      </w:r>
      <w:r w:rsidR="00DB0EF1">
        <w:rPr>
          <w:rFonts w:ascii="Big Caslon" w:hAnsi="Big Caslon"/>
        </w:rPr>
        <w:t xml:space="preserve">des that in the event of a prepayment resulting from default, the prepayment fee will be 10%--says this gives it the option of prepaying the loan if only it is willing to incur the prepayment fee. </w:t>
      </w:r>
      <w:r w:rsidR="007E55AD" w:rsidRPr="00BA138C">
        <w:rPr>
          <w:rFonts w:ascii="Big Caslon" w:hAnsi="Big Caslon"/>
          <w:color w:val="3366FF"/>
        </w:rPr>
        <w:t>Traditional contract rule states that extrinsic evidence is inadmissible to interpret vary or add to the terms of an unambiguous integrated written instrument.</w:t>
      </w:r>
      <w:r w:rsidR="007E55AD">
        <w:rPr>
          <w:rFonts w:ascii="Big Caslon" w:hAnsi="Big Caslon"/>
        </w:rPr>
        <w:t xml:space="preserve"> Trident points out, however, that California does not follow the traditional rule. Under Pacific Gas, it matters not how clearly a contract is written, nor how completely it is integrated, nor how carefully it is negotiated, nor how squarely it addresses the issue before the court: </w:t>
      </w:r>
      <w:r w:rsidR="007E55AD" w:rsidRPr="00BA138C">
        <w:rPr>
          <w:rFonts w:ascii="Big Caslon" w:hAnsi="Big Caslon"/>
          <w:color w:val="3366FF"/>
        </w:rPr>
        <w:t>the contract cannot be rendered impervious to attack by parole evidence</w:t>
      </w:r>
      <w:r w:rsidR="00E31E51">
        <w:rPr>
          <w:rFonts w:ascii="Big Caslon" w:hAnsi="Big Caslon"/>
        </w:rPr>
        <w:t xml:space="preserve">. Mnoonkin says this is the wrong application of </w:t>
      </w:r>
      <w:r w:rsidR="00E31E51">
        <w:rPr>
          <w:rFonts w:ascii="Big Caslon" w:hAnsi="Big Caslon"/>
          <w:u w:val="single"/>
        </w:rPr>
        <w:t>Pacific Gas</w:t>
      </w:r>
      <w:r w:rsidR="00E31E51">
        <w:rPr>
          <w:rFonts w:ascii="Big Caslon" w:hAnsi="Big Caslon"/>
        </w:rPr>
        <w:t xml:space="preserve">—if no problems of ambiguity or vagueness; if it is clear what the parties meant, then can’t use parole evidence. </w:t>
      </w:r>
    </w:p>
    <w:p w:rsidR="00E31E51" w:rsidRDefault="00E31E51" w:rsidP="00523098">
      <w:pPr>
        <w:spacing w:after="0"/>
        <w:rPr>
          <w:rFonts w:ascii="Big Caslon" w:hAnsi="Big Caslon"/>
        </w:rPr>
      </w:pPr>
    </w:p>
    <w:p w:rsidR="00E31E51" w:rsidRPr="00E31E51" w:rsidRDefault="00E31E51" w:rsidP="0052458A">
      <w:pPr>
        <w:pStyle w:val="ListParagraph"/>
        <w:numPr>
          <w:ilvl w:val="0"/>
          <w:numId w:val="8"/>
        </w:numPr>
        <w:spacing w:after="0"/>
        <w:rPr>
          <w:rFonts w:ascii="Big Caslon" w:hAnsi="Big Caslon"/>
          <w:b/>
          <w:u w:val="single"/>
        </w:rPr>
      </w:pPr>
      <w:r>
        <w:rPr>
          <w:rFonts w:ascii="Big Caslon" w:hAnsi="Big Caslon"/>
          <w:b/>
          <w:u w:val="single"/>
        </w:rPr>
        <w:t>REFORMING MISTAKES</w:t>
      </w:r>
    </w:p>
    <w:p w:rsidR="00FB4538" w:rsidRPr="008E1B0D" w:rsidRDefault="00FB4538" w:rsidP="00FB4538">
      <w:pPr>
        <w:spacing w:after="0"/>
        <w:rPr>
          <w:rFonts w:ascii="Big Caslon" w:hAnsi="Big Caslon"/>
          <w:b/>
          <w:u w:val="single"/>
        </w:rPr>
      </w:pPr>
    </w:p>
    <w:p w:rsidR="00FB4538" w:rsidRPr="00FB4538" w:rsidRDefault="00FB4538" w:rsidP="00FB4538">
      <w:pPr>
        <w:pBdr>
          <w:top w:val="single" w:sz="4" w:space="0" w:color="auto"/>
          <w:left w:val="single" w:sz="4" w:space="4" w:color="auto"/>
          <w:bottom w:val="single" w:sz="4" w:space="0" w:color="auto"/>
          <w:right w:val="single" w:sz="4" w:space="4" w:color="auto"/>
        </w:pBdr>
        <w:outlineLvl w:val="1"/>
        <w:rPr>
          <w:rFonts w:ascii="Big Caslon" w:hAnsi="Big Caslon"/>
          <w:szCs w:val="22"/>
        </w:rPr>
      </w:pPr>
      <w:r>
        <w:rPr>
          <w:rFonts w:ascii="Big Caslon" w:hAnsi="Big Caslon"/>
          <w:b/>
          <w:smallCaps/>
          <w:szCs w:val="22"/>
        </w:rPr>
        <w:t xml:space="preserve">The Travelers Insurance Co. v. Bailey </w:t>
      </w:r>
      <w:r>
        <w:rPr>
          <w:rFonts w:ascii="Big Caslon" w:hAnsi="Big Caslon"/>
          <w:smallCaps/>
          <w:szCs w:val="22"/>
        </w:rPr>
        <w:t xml:space="preserve"> (Supreme Court of Vermont) (1964)</w:t>
      </w:r>
    </w:p>
    <w:p w:rsidR="00FB4538" w:rsidRDefault="00FB4538" w:rsidP="00FB4538">
      <w:pPr>
        <w:spacing w:after="0"/>
        <w:rPr>
          <w:rFonts w:ascii="Big Caslon" w:hAnsi="Big Caslon"/>
        </w:rPr>
      </w:pPr>
      <w:r>
        <w:rPr>
          <w:rFonts w:ascii="Big Caslon" w:hAnsi="Big Caslon"/>
          <w:smallCaps/>
          <w:u w:val="single"/>
        </w:rPr>
        <w:t>Facts:</w:t>
      </w:r>
      <w:r>
        <w:rPr>
          <w:rFonts w:ascii="Big Caslon" w:hAnsi="Big Caslon"/>
        </w:rPr>
        <w:t xml:space="preserve"> </w:t>
      </w:r>
      <w:r w:rsidR="00E31E51">
        <w:rPr>
          <w:rFonts w:ascii="Big Caslon" w:hAnsi="Big Caslon"/>
        </w:rPr>
        <w:t>The defendant, when nineteen, bought a</w:t>
      </w:r>
      <w:r>
        <w:rPr>
          <w:rFonts w:ascii="Big Caslon" w:hAnsi="Big Caslon"/>
        </w:rPr>
        <w:t xml:space="preserve"> life insurance policy</w:t>
      </w:r>
      <w:r w:rsidR="00E31E51">
        <w:rPr>
          <w:rFonts w:ascii="Big Caslon" w:hAnsi="Big Caslon"/>
        </w:rPr>
        <w:t xml:space="preserve"> from the plaintiff</w:t>
      </w:r>
      <w:r>
        <w:rPr>
          <w:rFonts w:ascii="Big Caslon" w:hAnsi="Big Caslon"/>
        </w:rPr>
        <w:t>. Policy was supposed to grant an annuity at age sixty-five for five hundred dollars a year for the balance of his life, ten years certain. Instead policy gave an annuity obligation to pay five hundred dollars a month for life, one hundred months certain. Plaintiff insurance company has come to ask for reformation of the annuity provisions of a life insurance policy on the basis o</w:t>
      </w:r>
      <w:r w:rsidR="00E31E51">
        <w:rPr>
          <w:rFonts w:ascii="Big Caslon" w:hAnsi="Big Caslon"/>
        </w:rPr>
        <w:t xml:space="preserve">f mistake—claims that if you run the numbers nobody could have thought this was the deal. </w:t>
      </w:r>
    </w:p>
    <w:p w:rsidR="00FB4538" w:rsidRDefault="00FB4538" w:rsidP="00FB4538">
      <w:pPr>
        <w:spacing w:after="0"/>
        <w:rPr>
          <w:rFonts w:ascii="Big Caslon" w:hAnsi="Big Caslon"/>
        </w:rPr>
      </w:pPr>
    </w:p>
    <w:p w:rsidR="00FB4538" w:rsidRDefault="00FB4538" w:rsidP="00FB4538">
      <w:pPr>
        <w:spacing w:after="0"/>
        <w:rPr>
          <w:rFonts w:ascii="Big Caslon" w:hAnsi="Big Caslon"/>
        </w:rPr>
      </w:pPr>
      <w:r>
        <w:rPr>
          <w:rFonts w:ascii="Big Caslon" w:hAnsi="Big Caslon"/>
          <w:smallCaps/>
          <w:u w:val="single"/>
        </w:rPr>
        <w:t>Issue:</w:t>
      </w:r>
      <w:r>
        <w:rPr>
          <w:rFonts w:ascii="Big Caslon" w:hAnsi="Big Caslon"/>
          <w:smallCaps/>
        </w:rPr>
        <w:t xml:space="preserve"> </w:t>
      </w:r>
      <w:r>
        <w:rPr>
          <w:rFonts w:ascii="Big Caslon" w:hAnsi="Big Caslon"/>
        </w:rPr>
        <w:t xml:space="preserve">Can the defendant obtain reformation of the contract? </w:t>
      </w:r>
    </w:p>
    <w:p w:rsidR="00FB4538" w:rsidRDefault="00FB4538" w:rsidP="00FB4538">
      <w:pPr>
        <w:spacing w:after="0"/>
        <w:rPr>
          <w:rFonts w:ascii="Big Caslon" w:hAnsi="Big Caslon"/>
        </w:rPr>
      </w:pPr>
    </w:p>
    <w:p w:rsidR="00FB4538" w:rsidRDefault="00FB4538" w:rsidP="00FB4538">
      <w:pPr>
        <w:spacing w:after="0"/>
        <w:rPr>
          <w:rFonts w:ascii="Big Caslon" w:hAnsi="Big Caslon"/>
        </w:rPr>
      </w:pPr>
      <w:r>
        <w:rPr>
          <w:rFonts w:ascii="Big Caslon" w:hAnsi="Big Caslon"/>
          <w:smallCaps/>
          <w:u w:val="single"/>
        </w:rPr>
        <w:t>Holding:</w:t>
      </w:r>
      <w:r w:rsidRPr="00FB4538">
        <w:rPr>
          <w:rFonts w:ascii="Big Caslon" w:hAnsi="Big Caslon"/>
        </w:rPr>
        <w:t xml:space="preserve"> </w:t>
      </w:r>
      <w:r>
        <w:rPr>
          <w:rFonts w:ascii="Big Caslon" w:hAnsi="Big Caslon"/>
        </w:rPr>
        <w:t xml:space="preserve">Yes. The duty of establishing beyond a reasonable doubt the true agreement to which the contract in question </w:t>
      </w:r>
      <w:r w:rsidRPr="00E31E51">
        <w:rPr>
          <w:rFonts w:ascii="Big Caslon" w:hAnsi="Big Caslon"/>
          <w:color w:val="3366FF"/>
        </w:rPr>
        <w:t>is to be reformed is on the party seeking reformation</w:t>
      </w:r>
      <w:r>
        <w:rPr>
          <w:rFonts w:ascii="Big Caslon" w:hAnsi="Big Caslon"/>
        </w:rPr>
        <w:t xml:space="preserve">. Where there has been </w:t>
      </w:r>
      <w:r w:rsidR="00E31E51">
        <w:rPr>
          <w:rFonts w:ascii="Big Caslon" w:hAnsi="Big Caslon"/>
        </w:rPr>
        <w:t xml:space="preserve">established </w:t>
      </w:r>
      <w:r w:rsidR="00E31E51" w:rsidRPr="00E31E51">
        <w:rPr>
          <w:rFonts w:ascii="Big Caslon" w:hAnsi="Big Caslon"/>
          <w:color w:val="3366FF"/>
        </w:rPr>
        <w:t>beyond a reasonable</w:t>
      </w:r>
      <w:r w:rsidRPr="00E31E51">
        <w:rPr>
          <w:rFonts w:ascii="Big Caslon" w:hAnsi="Big Caslon"/>
          <w:color w:val="3366FF"/>
        </w:rPr>
        <w:t xml:space="preserve"> doubt</w:t>
      </w:r>
      <w:r>
        <w:rPr>
          <w:rFonts w:ascii="Big Caslon" w:hAnsi="Big Caslon"/>
        </w:rPr>
        <w:t xml:space="preserve"> a specific contractual agreement between parties, and a subsequent </w:t>
      </w:r>
      <w:r w:rsidRPr="00E31E51">
        <w:rPr>
          <w:rFonts w:ascii="Big Caslon" w:hAnsi="Big Caslon"/>
          <w:color w:val="3366FF"/>
        </w:rPr>
        <w:t>erroneous rendition of the terms of the agreement</w:t>
      </w:r>
      <w:r>
        <w:rPr>
          <w:rFonts w:ascii="Big Caslon" w:hAnsi="Big Caslon"/>
        </w:rPr>
        <w:t xml:space="preserve"> in a </w:t>
      </w:r>
      <w:r w:rsidRPr="00E31E51">
        <w:rPr>
          <w:rFonts w:ascii="Big Caslon" w:hAnsi="Big Caslon"/>
          <w:color w:val="3366FF"/>
        </w:rPr>
        <w:t>material particular</w:t>
      </w:r>
      <w:r>
        <w:rPr>
          <w:rFonts w:ascii="Big Caslon" w:hAnsi="Big Caslon"/>
        </w:rPr>
        <w:t>, the party penalized by the error is entitled to reformation</w:t>
      </w:r>
      <w:r w:rsidRPr="00E31E51">
        <w:rPr>
          <w:rFonts w:ascii="Big Caslon" w:hAnsi="Big Caslon"/>
          <w:color w:val="3366FF"/>
        </w:rPr>
        <w:t>, if there has been no prejudicial change of position by the other party while ignorant of the mistake</w:t>
      </w:r>
      <w:r w:rsidR="00E31E51">
        <w:rPr>
          <w:rFonts w:ascii="Big Caslon" w:hAnsi="Big Caslon"/>
        </w:rPr>
        <w:t>.</w:t>
      </w:r>
      <w:r>
        <w:rPr>
          <w:rFonts w:ascii="Big Caslon" w:hAnsi="Big Caslon"/>
        </w:rPr>
        <w:t xml:space="preserve"> I cannot be said that the defendant acted in reliance on the terms of the policy—defendant has not demonstrated that he was prejudiced by the existence of the error and therefore reformation </w:t>
      </w:r>
      <w:r w:rsidR="00E31E51">
        <w:rPr>
          <w:rFonts w:ascii="Big Caslon" w:hAnsi="Big Caslon"/>
        </w:rPr>
        <w:t xml:space="preserve">granted. </w:t>
      </w:r>
      <w:r>
        <w:rPr>
          <w:rFonts w:ascii="Big Caslon" w:hAnsi="Big Caslon"/>
        </w:rPr>
        <w:t xml:space="preserve"> </w:t>
      </w:r>
      <w:r w:rsidR="00E31E51">
        <w:rPr>
          <w:rFonts w:ascii="Big Caslon" w:hAnsi="Big Caslon"/>
        </w:rPr>
        <w:t xml:space="preserve">High standard for party seeking reformation. </w:t>
      </w:r>
    </w:p>
    <w:p w:rsidR="00FB4538" w:rsidRDefault="00FB4538" w:rsidP="00FB4538">
      <w:pPr>
        <w:spacing w:after="0"/>
        <w:rPr>
          <w:rFonts w:ascii="Big Caslon" w:hAnsi="Big Caslon"/>
        </w:rPr>
      </w:pPr>
    </w:p>
    <w:p w:rsidR="00FB4538" w:rsidRPr="00E31E51" w:rsidRDefault="00FB4538" w:rsidP="00FB4538">
      <w:pPr>
        <w:spacing w:after="0"/>
        <w:rPr>
          <w:rFonts w:ascii="Big Caslon" w:hAnsi="Big Caslon"/>
        </w:rPr>
      </w:pPr>
      <w:r>
        <w:rPr>
          <w:rFonts w:ascii="Big Caslon" w:hAnsi="Big Caslon"/>
          <w:color w:val="FF0000"/>
        </w:rPr>
        <w:t xml:space="preserve">See Restatement §155. </w:t>
      </w:r>
      <w:r w:rsidRPr="00E31E51">
        <w:rPr>
          <w:rFonts w:ascii="Big Caslon" w:hAnsi="Big Caslon"/>
        </w:rPr>
        <w:t>When Mistake of Both Parties As to Written Expression Justifies Reformation</w:t>
      </w:r>
      <w:r w:rsidR="00E31E51">
        <w:rPr>
          <w:rFonts w:ascii="Big Caslon" w:hAnsi="Big Caslon"/>
        </w:rPr>
        <w:t xml:space="preserve">. </w:t>
      </w:r>
    </w:p>
    <w:p w:rsidR="00FB4538" w:rsidRDefault="00FB4538" w:rsidP="00FB4538">
      <w:pPr>
        <w:spacing w:after="0"/>
        <w:rPr>
          <w:rFonts w:ascii="Big Caslon" w:hAnsi="Big Caslon"/>
          <w:color w:val="FF0000"/>
        </w:rPr>
      </w:pPr>
    </w:p>
    <w:p w:rsidR="00FB4538" w:rsidRPr="00E31E51" w:rsidRDefault="00FB4538" w:rsidP="0052458A">
      <w:pPr>
        <w:pStyle w:val="ListParagraph"/>
        <w:numPr>
          <w:ilvl w:val="0"/>
          <w:numId w:val="8"/>
        </w:numPr>
        <w:spacing w:after="0"/>
        <w:rPr>
          <w:rFonts w:ascii="Big Caslon" w:hAnsi="Big Caslon"/>
          <w:b/>
          <w:u w:val="single"/>
        </w:rPr>
      </w:pPr>
      <w:r w:rsidRPr="00E31E51">
        <w:rPr>
          <w:rFonts w:ascii="Big Caslon" w:hAnsi="Big Caslon"/>
          <w:b/>
          <w:u w:val="single"/>
        </w:rPr>
        <w:t>THE STATUTE OF FRAUDS</w:t>
      </w:r>
    </w:p>
    <w:p w:rsidR="00FB4538" w:rsidRDefault="00FB4538" w:rsidP="00FB4538">
      <w:pPr>
        <w:spacing w:after="0"/>
        <w:rPr>
          <w:rFonts w:ascii="Big Caslon" w:hAnsi="Big Caslon"/>
          <w:b/>
          <w:u w:val="single"/>
        </w:rPr>
      </w:pPr>
    </w:p>
    <w:p w:rsidR="00FB4538" w:rsidRDefault="00FB4538" w:rsidP="00FB4538">
      <w:pPr>
        <w:spacing w:after="0"/>
        <w:rPr>
          <w:rFonts w:ascii="Big Caslon" w:hAnsi="Big Caslon"/>
        </w:rPr>
      </w:pPr>
      <w:r>
        <w:rPr>
          <w:rFonts w:ascii="Big Caslon" w:hAnsi="Big Caslon"/>
          <w:color w:val="FF0000"/>
        </w:rPr>
        <w:t xml:space="preserve">Underenforcement: </w:t>
      </w:r>
      <w:r>
        <w:rPr>
          <w:rFonts w:ascii="Big Caslon" w:hAnsi="Big Caslon"/>
        </w:rPr>
        <w:t xml:space="preserve">the failure of the legal system to enforce a legitimate exercise of assent. </w:t>
      </w:r>
    </w:p>
    <w:p w:rsidR="00FB4538" w:rsidRDefault="00FB4538" w:rsidP="00FB4538">
      <w:pPr>
        <w:spacing w:after="0"/>
        <w:rPr>
          <w:rFonts w:ascii="Big Caslon" w:hAnsi="Big Caslon"/>
        </w:rPr>
      </w:pPr>
      <w:r>
        <w:rPr>
          <w:rFonts w:ascii="Big Caslon" w:hAnsi="Big Caslon"/>
          <w:color w:val="FF0000"/>
        </w:rPr>
        <w:t>Overenforcement:</w:t>
      </w:r>
      <w:r>
        <w:rPr>
          <w:rFonts w:ascii="Big Caslon" w:hAnsi="Big Caslon"/>
        </w:rPr>
        <w:t xml:space="preserve"> the erroneous enforcement of an alleged exercise of assent that in fact never occurred. </w:t>
      </w:r>
    </w:p>
    <w:p w:rsidR="00FB4538" w:rsidRDefault="00FB4538" w:rsidP="00FB4538">
      <w:pPr>
        <w:spacing w:after="0"/>
        <w:rPr>
          <w:rFonts w:ascii="Big Caslon" w:hAnsi="Big Caslon"/>
        </w:rPr>
      </w:pPr>
    </w:p>
    <w:p w:rsidR="00FB4538" w:rsidRPr="00F600DC" w:rsidRDefault="00FB4538" w:rsidP="00FB4538">
      <w:pPr>
        <w:spacing w:after="0"/>
        <w:rPr>
          <w:rFonts w:ascii="Big Caslon" w:hAnsi="Big Caslon"/>
          <w:color w:val="FF0000"/>
        </w:rPr>
      </w:pPr>
      <w:r>
        <w:rPr>
          <w:rFonts w:ascii="Big Caslon" w:hAnsi="Big Caslon"/>
        </w:rPr>
        <w:t>Statute of Frauds requires that some contracts be formalized—inevitably led to a r</w:t>
      </w:r>
      <w:r w:rsidR="00F600DC">
        <w:rPr>
          <w:rFonts w:ascii="Big Caslon" w:hAnsi="Big Caslon"/>
        </w:rPr>
        <w:t>ise in instances of underenforce</w:t>
      </w:r>
      <w:r>
        <w:rPr>
          <w:rFonts w:ascii="Big Caslon" w:hAnsi="Big Caslon"/>
        </w:rPr>
        <w:t xml:space="preserve">ment. This in turn has led to the development of judicially created exceptions to such statutes. </w:t>
      </w:r>
      <w:r>
        <w:rPr>
          <w:rFonts w:ascii="Big Caslon" w:hAnsi="Big Caslon"/>
          <w:color w:val="FF0000"/>
        </w:rPr>
        <w:t xml:space="preserve">See Restatement §110. </w:t>
      </w:r>
      <w:r w:rsidRPr="00F600DC">
        <w:rPr>
          <w:rFonts w:ascii="Big Caslon" w:hAnsi="Big Caslon"/>
        </w:rPr>
        <w:t>Classes of Contracts Covered.</w:t>
      </w:r>
      <w:r>
        <w:rPr>
          <w:rFonts w:ascii="Big Caslon" w:hAnsi="Big Caslon"/>
          <w:color w:val="FF0000"/>
        </w:rPr>
        <w:t xml:space="preserve"> </w:t>
      </w:r>
      <w:r w:rsidR="00F600DC">
        <w:rPr>
          <w:rFonts w:ascii="Big Caslon" w:hAnsi="Big Caslon"/>
        </w:rPr>
        <w:t xml:space="preserve">Function of these rules: </w:t>
      </w:r>
      <w:r w:rsidR="00F600DC" w:rsidRPr="00F600DC">
        <w:rPr>
          <w:rFonts w:ascii="Big Caslon" w:hAnsi="Big Caslon"/>
          <w:color w:val="3366FF"/>
        </w:rPr>
        <w:t>evidentiary function, cautionary function (people take more seriously what they are writing), and channeling (ceremonies let people know they’ve achieved something).</w:t>
      </w:r>
      <w:r w:rsidR="00F600DC">
        <w:rPr>
          <w:rFonts w:ascii="Big Caslon" w:hAnsi="Big Caslon"/>
          <w:color w:val="FF0000"/>
        </w:rPr>
        <w:t xml:space="preserve"> </w:t>
      </w:r>
    </w:p>
    <w:p w:rsidR="00FB4538" w:rsidRDefault="00FB4538" w:rsidP="00FB4538">
      <w:pPr>
        <w:spacing w:after="0"/>
        <w:rPr>
          <w:rFonts w:ascii="Big Caslon" w:hAnsi="Big Caslon"/>
          <w:b/>
          <w:u w:val="single"/>
        </w:rPr>
      </w:pPr>
    </w:p>
    <w:p w:rsidR="00F600DC" w:rsidRPr="001115E3" w:rsidRDefault="004D46D2" w:rsidP="00FB4538">
      <w:pPr>
        <w:spacing w:after="0"/>
        <w:rPr>
          <w:rFonts w:ascii="Big Caslon" w:hAnsi="Big Caslon"/>
        </w:rPr>
      </w:pPr>
      <w:r>
        <w:rPr>
          <w:rFonts w:ascii="Big Caslon" w:hAnsi="Big Caslon"/>
          <w:u w:val="single"/>
        </w:rPr>
        <w:t>Statute covers</w:t>
      </w:r>
      <w:r w:rsidR="001115E3">
        <w:rPr>
          <w:rFonts w:ascii="Big Caslon" w:hAnsi="Big Caslon"/>
          <w:u w:val="single"/>
        </w:rPr>
        <w:t xml:space="preserve">: </w:t>
      </w:r>
      <w:r w:rsidR="001115E3">
        <w:rPr>
          <w:rFonts w:ascii="Big Caslon" w:hAnsi="Big Caslon"/>
        </w:rPr>
        <w:t>Greater than a year, land contracts, sales in excess of a certain amount</w:t>
      </w:r>
    </w:p>
    <w:p w:rsidR="00F600DC" w:rsidRPr="00F600DC" w:rsidRDefault="00F600DC" w:rsidP="00FB4538">
      <w:pPr>
        <w:spacing w:after="0"/>
        <w:rPr>
          <w:rFonts w:ascii="Big Caslon" w:hAnsi="Big Caslon"/>
          <w:u w:val="single"/>
        </w:rPr>
      </w:pPr>
    </w:p>
    <w:p w:rsidR="00FB4538" w:rsidRPr="00FB4538" w:rsidRDefault="00FB4538" w:rsidP="00FB4538">
      <w:pPr>
        <w:pBdr>
          <w:top w:val="single" w:sz="4" w:space="0" w:color="auto"/>
          <w:left w:val="single" w:sz="4" w:space="4" w:color="auto"/>
          <w:bottom w:val="single" w:sz="4" w:space="0" w:color="auto"/>
          <w:right w:val="single" w:sz="4" w:space="4" w:color="auto"/>
        </w:pBdr>
        <w:outlineLvl w:val="1"/>
        <w:rPr>
          <w:rFonts w:ascii="Big Caslon" w:hAnsi="Big Caslon"/>
          <w:szCs w:val="22"/>
        </w:rPr>
      </w:pPr>
      <w:r>
        <w:rPr>
          <w:rFonts w:ascii="Big Caslon" w:hAnsi="Big Caslon"/>
          <w:b/>
          <w:smallCaps/>
          <w:szCs w:val="22"/>
        </w:rPr>
        <w:t xml:space="preserve">Boone v. Coe </w:t>
      </w:r>
      <w:r>
        <w:rPr>
          <w:rFonts w:ascii="Big Caslon" w:hAnsi="Big Caslon"/>
          <w:smallCaps/>
          <w:szCs w:val="22"/>
        </w:rPr>
        <w:t>(Court of Appeals of Kentucky) (1913)</w:t>
      </w:r>
      <w:r w:rsidR="001115E3">
        <w:rPr>
          <w:rFonts w:ascii="Big Caslon" w:hAnsi="Big Caslon"/>
          <w:smallCaps/>
          <w:szCs w:val="22"/>
        </w:rPr>
        <w:t xml:space="preserve"> [483]</w:t>
      </w:r>
    </w:p>
    <w:p w:rsidR="00FB4538" w:rsidRDefault="00FB4538" w:rsidP="00FB4538">
      <w:pPr>
        <w:spacing w:after="0"/>
        <w:rPr>
          <w:rFonts w:ascii="Big Caslon" w:hAnsi="Big Caslon"/>
        </w:rPr>
      </w:pPr>
      <w:r>
        <w:rPr>
          <w:rFonts w:ascii="Big Caslon" w:hAnsi="Big Caslon"/>
          <w:smallCaps/>
          <w:u w:val="single"/>
        </w:rPr>
        <w:t>Facts:</w:t>
      </w:r>
      <w:r w:rsidRPr="00FB4538">
        <w:rPr>
          <w:rFonts w:ascii="Big Caslon" w:hAnsi="Big Caslon"/>
        </w:rPr>
        <w:t xml:space="preserve"> </w:t>
      </w:r>
      <w:r w:rsidR="0048646B">
        <w:rPr>
          <w:rFonts w:ascii="Big Caslon" w:hAnsi="Big Caslon"/>
        </w:rPr>
        <w:t>Defendant was the o</w:t>
      </w:r>
      <w:r w:rsidR="00F600DC">
        <w:rPr>
          <w:rFonts w:ascii="Big Caslon" w:hAnsi="Big Caslon"/>
        </w:rPr>
        <w:t>wner of large and valuable farm</w:t>
      </w:r>
      <w:r w:rsidR="0048646B">
        <w:rPr>
          <w:rFonts w:ascii="Big Caslon" w:hAnsi="Big Caslon"/>
        </w:rPr>
        <w:t>land in Texas. Plaintiffs were farmers in Kentucky. In 1909, defendant made a verbal contract with plaintiffs whereby he rented to them his farm in Texas for a period of 12 months, to commence from the date of plaintiffs’ arrival at defendants’ farm. In exchange for them leaving Kentucky, and taking charge of his farm, the defendant would have a dwelling completed on said farm and ready for occupancy upon their arrival. They travelled for a period of 55 days and when they got to Texas defendant broke his contract</w:t>
      </w:r>
      <w:r w:rsidR="00F600DC">
        <w:rPr>
          <w:rFonts w:ascii="Big Caslon" w:hAnsi="Big Caslon"/>
        </w:rPr>
        <w:t xml:space="preserve">. </w:t>
      </w:r>
      <w:r w:rsidR="0048646B">
        <w:rPr>
          <w:rFonts w:ascii="Big Caslon" w:hAnsi="Big Caslon"/>
        </w:rPr>
        <w:t xml:space="preserve">Plaintiffs now claim a total of $1,387 in damages for time lost and moving expenses. </w:t>
      </w:r>
    </w:p>
    <w:p w:rsidR="0048646B" w:rsidRDefault="0048646B" w:rsidP="00FB4538">
      <w:pPr>
        <w:spacing w:after="0"/>
        <w:rPr>
          <w:rFonts w:ascii="Big Caslon" w:hAnsi="Big Caslon"/>
        </w:rPr>
      </w:pPr>
    </w:p>
    <w:p w:rsidR="0048646B" w:rsidRDefault="0048646B" w:rsidP="00FB4538">
      <w:pPr>
        <w:spacing w:after="0"/>
        <w:rPr>
          <w:rFonts w:ascii="Big Caslon" w:hAnsi="Big Caslon"/>
        </w:rPr>
      </w:pPr>
      <w:r>
        <w:rPr>
          <w:rFonts w:ascii="Big Caslon" w:hAnsi="Big Caslon"/>
          <w:smallCaps/>
          <w:u w:val="single"/>
        </w:rPr>
        <w:t>Issue:</w:t>
      </w:r>
      <w:r>
        <w:rPr>
          <w:rFonts w:ascii="Big Caslon" w:hAnsi="Big Caslon"/>
          <w:smallCaps/>
        </w:rPr>
        <w:t xml:space="preserve"> </w:t>
      </w:r>
      <w:r w:rsidR="00F66782">
        <w:rPr>
          <w:rFonts w:ascii="Big Caslon" w:hAnsi="Big Caslon"/>
        </w:rPr>
        <w:t xml:space="preserve">May plaintiffs recover for expenses incurred and time lost on the faith of a contract that is unenforceable under the statute of frauds? </w:t>
      </w:r>
      <w:r>
        <w:rPr>
          <w:rFonts w:ascii="Big Caslon" w:hAnsi="Big Caslon"/>
        </w:rPr>
        <w:t xml:space="preserve"> </w:t>
      </w:r>
    </w:p>
    <w:p w:rsidR="0048646B" w:rsidRDefault="0048646B" w:rsidP="00FB4538">
      <w:pPr>
        <w:spacing w:after="0"/>
        <w:rPr>
          <w:rFonts w:ascii="Big Caslon" w:hAnsi="Big Caslon"/>
        </w:rPr>
      </w:pPr>
    </w:p>
    <w:p w:rsidR="0048646B" w:rsidRPr="001115E3" w:rsidRDefault="0048646B" w:rsidP="00FB4538">
      <w:pPr>
        <w:spacing w:after="0"/>
        <w:rPr>
          <w:rFonts w:ascii="Big Caslon" w:hAnsi="Big Caslon"/>
        </w:rPr>
      </w:pPr>
      <w:r>
        <w:rPr>
          <w:rFonts w:ascii="Big Caslon" w:hAnsi="Big Caslon"/>
          <w:smallCaps/>
          <w:u w:val="single"/>
        </w:rPr>
        <w:t>Holding:</w:t>
      </w:r>
      <w:r w:rsidRPr="00FB4538">
        <w:rPr>
          <w:rFonts w:ascii="Big Caslon" w:hAnsi="Big Caslon"/>
        </w:rPr>
        <w:t xml:space="preserve"> </w:t>
      </w:r>
      <w:r>
        <w:rPr>
          <w:rFonts w:ascii="Big Caslon" w:hAnsi="Big Caslon"/>
        </w:rPr>
        <w:t xml:space="preserve">No. </w:t>
      </w:r>
      <w:r w:rsidR="00F66782" w:rsidRPr="00F600DC">
        <w:rPr>
          <w:rFonts w:ascii="Big Caslon" w:hAnsi="Big Caslon"/>
          <w:color w:val="3366FF"/>
        </w:rPr>
        <w:t>The contract is unenforceable under the statute of frauds.</w:t>
      </w:r>
      <w:r w:rsidR="00F66782">
        <w:rPr>
          <w:rFonts w:ascii="Big Caslon" w:hAnsi="Big Caslon"/>
        </w:rPr>
        <w:t xml:space="preserve"> A parole lease of land for one year, to commence at a future date, is within the statute. There are, however, well recognized exceptions to the general rule that damages cannot be recovered for violation of a contract within the statute of frauds: 1) where services have been rendered during the life of another, on the promise that the person rendering the service should receive at the death of the person served a legacy, a reasonable compensation may be recovered for the services rendered; 2) vendee of land under a parole contract is entitled to recover any portion of the purchase money he may have paid, and is also entitled to compensation for improvements; and 3) under a contract for personal services within the statute, an action may be maintained if the defendant has actually received some benefits from the acts of part performance. </w:t>
      </w:r>
      <w:r w:rsidR="00F66782" w:rsidRPr="00F600DC">
        <w:rPr>
          <w:rFonts w:ascii="Big Caslon" w:hAnsi="Big Caslon"/>
          <w:color w:val="3366FF"/>
        </w:rPr>
        <w:t>Unlike these exceptions, no benefit given to the defendant—plaintiffs merely sustained a loss.</w:t>
      </w:r>
      <w:r w:rsidR="00F66782">
        <w:rPr>
          <w:rFonts w:ascii="Big Caslon" w:hAnsi="Big Caslon"/>
        </w:rPr>
        <w:t xml:space="preserve"> </w:t>
      </w:r>
      <w:r w:rsidR="001115E3">
        <w:rPr>
          <w:rFonts w:ascii="Big Caslon" w:hAnsi="Big Caslon"/>
        </w:rPr>
        <w:t xml:space="preserve">Restatement §90 would be used now to enforce contract. </w:t>
      </w:r>
    </w:p>
    <w:p w:rsidR="0027030F" w:rsidRDefault="0027030F" w:rsidP="00FB4538">
      <w:pPr>
        <w:spacing w:after="0"/>
        <w:rPr>
          <w:rFonts w:ascii="Big Caslon" w:hAnsi="Big Caslon"/>
        </w:rPr>
      </w:pPr>
    </w:p>
    <w:p w:rsidR="0027030F" w:rsidRPr="001115E3" w:rsidRDefault="0027030F" w:rsidP="00FB4538">
      <w:pPr>
        <w:spacing w:after="0"/>
        <w:rPr>
          <w:rFonts w:ascii="Big Caslon" w:hAnsi="Big Caslon"/>
        </w:rPr>
      </w:pPr>
      <w:r>
        <w:rPr>
          <w:rFonts w:ascii="Big Caslon" w:hAnsi="Big Caslon"/>
          <w:color w:val="FF0000"/>
        </w:rPr>
        <w:t xml:space="preserve">See Restatement Second §125. </w:t>
      </w:r>
      <w:r w:rsidRPr="001115E3">
        <w:rPr>
          <w:rFonts w:ascii="Big Caslon" w:hAnsi="Big Caslon"/>
        </w:rPr>
        <w:t>Contract for Transfer, Buy, or Pay for an Interest in Land</w:t>
      </w:r>
      <w:r w:rsidR="001115E3" w:rsidRPr="001115E3">
        <w:rPr>
          <w:rFonts w:ascii="Big Caslon" w:hAnsi="Big Caslon"/>
        </w:rPr>
        <w:t>.</w:t>
      </w:r>
    </w:p>
    <w:p w:rsidR="0027030F" w:rsidRDefault="0027030F" w:rsidP="00FB4538">
      <w:pPr>
        <w:spacing w:after="0"/>
        <w:rPr>
          <w:rFonts w:ascii="Big Caslon" w:hAnsi="Big Caslon"/>
          <w:color w:val="FF0000"/>
        </w:rPr>
      </w:pPr>
      <w:r>
        <w:rPr>
          <w:rFonts w:ascii="Big Caslon" w:hAnsi="Big Caslon"/>
          <w:color w:val="FF0000"/>
        </w:rPr>
        <w:t xml:space="preserve">§129. </w:t>
      </w:r>
      <w:r w:rsidRPr="001115E3">
        <w:rPr>
          <w:rFonts w:ascii="Big Caslon" w:hAnsi="Big Caslon"/>
        </w:rPr>
        <w:t>Action in Reliance; Specific Performance.</w:t>
      </w:r>
      <w:r>
        <w:rPr>
          <w:rFonts w:ascii="Big Caslon" w:hAnsi="Big Caslon"/>
          <w:color w:val="FF0000"/>
        </w:rPr>
        <w:t xml:space="preserve"> </w:t>
      </w:r>
    </w:p>
    <w:p w:rsidR="0027030F" w:rsidRDefault="0027030F" w:rsidP="00FB4538">
      <w:pPr>
        <w:spacing w:after="0"/>
        <w:rPr>
          <w:rFonts w:ascii="Big Caslon" w:hAnsi="Big Caslon"/>
          <w:color w:val="FF0000"/>
        </w:rPr>
      </w:pPr>
      <w:r>
        <w:rPr>
          <w:rFonts w:ascii="Big Caslon" w:hAnsi="Big Caslon"/>
          <w:color w:val="FF0000"/>
        </w:rPr>
        <w:t xml:space="preserve">§130. </w:t>
      </w:r>
      <w:r w:rsidRPr="001115E3">
        <w:rPr>
          <w:rFonts w:ascii="Big Caslon" w:hAnsi="Big Caslon"/>
        </w:rPr>
        <w:t>Contract not to be Performed within a Year.</w:t>
      </w:r>
      <w:r>
        <w:rPr>
          <w:rFonts w:ascii="Big Caslon" w:hAnsi="Big Caslon"/>
          <w:color w:val="FF0000"/>
        </w:rPr>
        <w:t xml:space="preserve"> </w:t>
      </w:r>
    </w:p>
    <w:p w:rsidR="0092614F" w:rsidRPr="008E1B0D" w:rsidRDefault="0092614F" w:rsidP="0092614F">
      <w:pPr>
        <w:spacing w:after="0"/>
        <w:rPr>
          <w:rFonts w:ascii="Big Caslon" w:hAnsi="Big Caslon"/>
          <w:b/>
          <w:u w:val="single"/>
        </w:rPr>
      </w:pPr>
    </w:p>
    <w:p w:rsidR="0092614F" w:rsidRPr="0092614F" w:rsidRDefault="0092614F" w:rsidP="0092614F">
      <w:pPr>
        <w:pBdr>
          <w:top w:val="single" w:sz="4" w:space="0" w:color="auto"/>
          <w:left w:val="single" w:sz="4" w:space="4" w:color="auto"/>
          <w:bottom w:val="single" w:sz="4" w:space="0" w:color="auto"/>
          <w:right w:val="single" w:sz="4" w:space="4" w:color="auto"/>
        </w:pBdr>
        <w:outlineLvl w:val="1"/>
        <w:rPr>
          <w:rFonts w:ascii="Big Caslon" w:hAnsi="Big Caslon"/>
          <w:szCs w:val="22"/>
        </w:rPr>
      </w:pPr>
      <w:r>
        <w:rPr>
          <w:rFonts w:ascii="Big Caslon" w:hAnsi="Big Caslon"/>
          <w:b/>
          <w:smallCaps/>
          <w:szCs w:val="22"/>
        </w:rPr>
        <w:t xml:space="preserve">Riley v. Capital Airlines Inc. </w:t>
      </w:r>
      <w:r>
        <w:rPr>
          <w:rFonts w:ascii="Big Caslon" w:hAnsi="Big Caslon"/>
          <w:smallCaps/>
          <w:szCs w:val="22"/>
        </w:rPr>
        <w:t>(Southern District of Alabama) (1960)</w:t>
      </w:r>
      <w:r w:rsidR="00AB541B">
        <w:rPr>
          <w:rFonts w:ascii="Big Caslon" w:hAnsi="Big Caslon"/>
          <w:smallCaps/>
          <w:szCs w:val="22"/>
        </w:rPr>
        <w:t xml:space="preserve"> [489]</w:t>
      </w:r>
    </w:p>
    <w:p w:rsidR="0092614F" w:rsidRDefault="0092614F" w:rsidP="0092614F">
      <w:pPr>
        <w:spacing w:after="0"/>
        <w:rPr>
          <w:rFonts w:ascii="Big Caslon" w:hAnsi="Big Caslon"/>
        </w:rPr>
      </w:pPr>
      <w:r>
        <w:rPr>
          <w:rFonts w:ascii="Big Caslon" w:hAnsi="Big Caslon"/>
          <w:smallCaps/>
          <w:u w:val="single"/>
        </w:rPr>
        <w:t>Facts:</w:t>
      </w:r>
      <w:r w:rsidRPr="00FB4538">
        <w:rPr>
          <w:rFonts w:ascii="Big Caslon" w:hAnsi="Big Caslon"/>
        </w:rPr>
        <w:t xml:space="preserve"> </w:t>
      </w:r>
      <w:r>
        <w:rPr>
          <w:rFonts w:ascii="Big Caslon" w:hAnsi="Big Caslon"/>
        </w:rPr>
        <w:t xml:space="preserve">Action for a breach of a five-year oral contract in which Riley Enterprises, plaintiff, agreed to supply Capital Airlines, defendant, with water methanol according to its demands and specifications. </w:t>
      </w:r>
    </w:p>
    <w:p w:rsidR="0092614F" w:rsidRDefault="0092614F" w:rsidP="0092614F">
      <w:pPr>
        <w:spacing w:after="0"/>
        <w:rPr>
          <w:rFonts w:ascii="Big Caslon" w:hAnsi="Big Caslon"/>
        </w:rPr>
      </w:pPr>
    </w:p>
    <w:p w:rsidR="0092614F" w:rsidRDefault="0092614F" w:rsidP="0092614F">
      <w:pPr>
        <w:spacing w:after="0"/>
        <w:rPr>
          <w:rFonts w:ascii="Big Caslon" w:hAnsi="Big Caslon"/>
        </w:rPr>
      </w:pPr>
      <w:r>
        <w:rPr>
          <w:rFonts w:ascii="Big Caslon" w:hAnsi="Big Caslon"/>
          <w:smallCaps/>
          <w:u w:val="single"/>
        </w:rPr>
        <w:t>Issue:</w:t>
      </w:r>
      <w:r w:rsidRPr="0092614F">
        <w:rPr>
          <w:rFonts w:ascii="Big Caslon" w:hAnsi="Big Caslon"/>
        </w:rPr>
        <w:t xml:space="preserve"> </w:t>
      </w:r>
      <w:r w:rsidR="00E02382">
        <w:rPr>
          <w:rFonts w:ascii="Big Caslon" w:hAnsi="Big Caslon"/>
        </w:rPr>
        <w:t xml:space="preserve">Was there a five-year contract? </w:t>
      </w:r>
      <w:r>
        <w:rPr>
          <w:rFonts w:ascii="Big Caslon" w:hAnsi="Big Caslon"/>
        </w:rPr>
        <w:t xml:space="preserve"> </w:t>
      </w:r>
    </w:p>
    <w:p w:rsidR="0092614F" w:rsidRDefault="0092614F" w:rsidP="0092614F">
      <w:pPr>
        <w:spacing w:after="0"/>
        <w:rPr>
          <w:rFonts w:ascii="Big Caslon" w:hAnsi="Big Caslon"/>
        </w:rPr>
      </w:pPr>
    </w:p>
    <w:p w:rsidR="0092614F" w:rsidRDefault="0092614F" w:rsidP="0092614F">
      <w:pPr>
        <w:spacing w:after="0"/>
        <w:rPr>
          <w:rFonts w:ascii="Big Caslon" w:hAnsi="Big Caslon"/>
        </w:rPr>
      </w:pPr>
      <w:r>
        <w:rPr>
          <w:rFonts w:ascii="Big Caslon" w:hAnsi="Big Caslon"/>
          <w:smallCaps/>
          <w:u w:val="single"/>
        </w:rPr>
        <w:t xml:space="preserve">Holding: </w:t>
      </w:r>
      <w:r w:rsidR="00E02382">
        <w:rPr>
          <w:rFonts w:ascii="Big Caslon" w:hAnsi="Big Caslon"/>
        </w:rPr>
        <w:t>No</w:t>
      </w:r>
      <w:r>
        <w:rPr>
          <w:rFonts w:ascii="Big Caslon" w:hAnsi="Big Caslon"/>
        </w:rPr>
        <w:t>. The statute of frauds of Alabama states an agreement is void, which does not conform with the statute of frauds, when it is “</w:t>
      </w:r>
      <w:r w:rsidRPr="001115E3">
        <w:rPr>
          <w:rFonts w:ascii="Big Caslon" w:hAnsi="Big Caslon"/>
          <w:color w:val="3366FF"/>
        </w:rPr>
        <w:t>not to be performed within one year from the making thereof.”</w:t>
      </w:r>
      <w:r>
        <w:rPr>
          <w:rFonts w:ascii="Big Caslon" w:hAnsi="Big Caslon"/>
        </w:rPr>
        <w:t xml:space="preserve"> Exceptions: 1) An exception is made, however, if the “goods are to be </w:t>
      </w:r>
      <w:r w:rsidRPr="001115E3">
        <w:rPr>
          <w:rFonts w:ascii="Big Caslon" w:hAnsi="Big Caslon"/>
          <w:color w:val="3366FF"/>
        </w:rPr>
        <w:t>manufactured by the seller especially for the buyer</w:t>
      </w:r>
      <w:r>
        <w:rPr>
          <w:rFonts w:ascii="Big Caslon" w:hAnsi="Big Caslon"/>
        </w:rPr>
        <w:t xml:space="preserve"> and are not suitable for sale to others in the ordinary course of the seller’s business.” Although it is true that the plaintiff manufactured the product exclusively for he defendant and according to its specifications, there was no product or item manufactured in its entirety for delivery five years form the date of making the contract</w:t>
      </w:r>
      <w:r w:rsidR="001115E3">
        <w:rPr>
          <w:rFonts w:ascii="Big Caslon" w:hAnsi="Big Caslon"/>
        </w:rPr>
        <w:t>—if the</w:t>
      </w:r>
      <w:r w:rsidR="00226B95">
        <w:rPr>
          <w:rFonts w:ascii="Big Caslon" w:hAnsi="Big Caslon"/>
        </w:rPr>
        <w:t>y had not paid after every ship</w:t>
      </w:r>
      <w:r w:rsidR="001115E3">
        <w:rPr>
          <w:rFonts w:ascii="Big Caslon" w:hAnsi="Big Caslon"/>
        </w:rPr>
        <w:t>ment would have been able to recover</w:t>
      </w:r>
      <w:r>
        <w:rPr>
          <w:rFonts w:ascii="Big Caslon" w:hAnsi="Big Caslon"/>
        </w:rPr>
        <w:t xml:space="preserve">. 2) </w:t>
      </w:r>
      <w:r w:rsidR="0073190C">
        <w:rPr>
          <w:rFonts w:ascii="Big Caslon" w:hAnsi="Big Caslon"/>
        </w:rPr>
        <w:t xml:space="preserve">Plaintiff contends that the doctrine of </w:t>
      </w:r>
      <w:r w:rsidR="0073190C" w:rsidRPr="001115E3">
        <w:rPr>
          <w:rFonts w:ascii="Big Caslon" w:hAnsi="Big Caslon"/>
          <w:color w:val="3366FF"/>
        </w:rPr>
        <w:t>part performance</w:t>
      </w:r>
      <w:r w:rsidR="0073190C">
        <w:rPr>
          <w:rFonts w:ascii="Big Caslon" w:hAnsi="Big Caslon"/>
        </w:rPr>
        <w:t xml:space="preserve"> removes the contract form the effects of the statu</w:t>
      </w:r>
      <w:r w:rsidR="001115E3">
        <w:rPr>
          <w:rFonts w:ascii="Big Caslon" w:hAnsi="Big Caslon"/>
        </w:rPr>
        <w:t xml:space="preserve">te of frauds—however there is </w:t>
      </w:r>
      <w:r w:rsidR="0073190C">
        <w:rPr>
          <w:rFonts w:ascii="Big Caslon" w:hAnsi="Big Caslon"/>
        </w:rPr>
        <w:t>confusion over part performance and entire performance. Here, plaintiff completed performance—since each delivery was made at separate moments. Thus, court finds that plaintiff is not entitled to damages for breach of contract because the statute of frauds bars enforcement of the executor portion thereof. The plaintiff should, however, be compensated for loss in equipment which was purchased in good faith</w:t>
      </w:r>
      <w:r w:rsidR="001115E3">
        <w:rPr>
          <w:rFonts w:ascii="Big Caslon" w:hAnsi="Big Caslon"/>
        </w:rPr>
        <w:t xml:space="preserve">. </w:t>
      </w:r>
      <w:r w:rsidR="0073190C">
        <w:rPr>
          <w:rFonts w:ascii="Big Caslon" w:hAnsi="Big Caslon"/>
        </w:rPr>
        <w:t xml:space="preserve"> </w:t>
      </w:r>
    </w:p>
    <w:p w:rsidR="0073190C" w:rsidRDefault="0073190C" w:rsidP="0092614F">
      <w:pPr>
        <w:spacing w:after="0"/>
        <w:rPr>
          <w:rFonts w:ascii="Big Caslon" w:hAnsi="Big Caslon"/>
        </w:rPr>
      </w:pPr>
    </w:p>
    <w:p w:rsidR="0073190C" w:rsidRDefault="0073190C" w:rsidP="0092614F">
      <w:pPr>
        <w:spacing w:after="0"/>
        <w:rPr>
          <w:rFonts w:ascii="Big Caslon" w:hAnsi="Big Caslon"/>
          <w:color w:val="FF0000"/>
        </w:rPr>
      </w:pPr>
      <w:r w:rsidRPr="001115E3">
        <w:rPr>
          <w:rFonts w:ascii="Big Caslon" w:hAnsi="Big Caslon"/>
          <w:color w:val="F79646" w:themeColor="accent6"/>
        </w:rPr>
        <w:t>See UCC §2-201.</w:t>
      </w:r>
      <w:r>
        <w:rPr>
          <w:rFonts w:ascii="Big Caslon" w:hAnsi="Big Caslon"/>
          <w:color w:val="FF0000"/>
        </w:rPr>
        <w:t xml:space="preserve"> </w:t>
      </w:r>
      <w:r w:rsidRPr="001115E3">
        <w:rPr>
          <w:rFonts w:ascii="Big Caslon" w:hAnsi="Big Caslon"/>
        </w:rPr>
        <w:t>Formal Requirements; Statute of Frauds.</w:t>
      </w:r>
      <w:r>
        <w:rPr>
          <w:rFonts w:ascii="Big Caslon" w:hAnsi="Big Caslon"/>
          <w:color w:val="FF0000"/>
        </w:rPr>
        <w:t xml:space="preserve"> </w:t>
      </w:r>
    </w:p>
    <w:p w:rsidR="0073190C" w:rsidRDefault="0073190C" w:rsidP="0092614F">
      <w:pPr>
        <w:spacing w:after="0"/>
        <w:rPr>
          <w:rFonts w:ascii="Big Caslon" w:hAnsi="Big Caslon"/>
          <w:color w:val="FF0000"/>
        </w:rPr>
      </w:pPr>
      <w:r>
        <w:rPr>
          <w:rFonts w:ascii="Big Caslon" w:hAnsi="Big Caslon"/>
          <w:color w:val="FF0000"/>
        </w:rPr>
        <w:t xml:space="preserve">Restatement of Contracts: §139. </w:t>
      </w:r>
      <w:r w:rsidRPr="001115E3">
        <w:rPr>
          <w:rFonts w:ascii="Big Caslon" w:hAnsi="Big Caslon"/>
        </w:rPr>
        <w:t>Enforcement by Virtue of Action in Reliance.</w:t>
      </w:r>
      <w:r>
        <w:rPr>
          <w:rFonts w:ascii="Big Caslon" w:hAnsi="Big Caslon"/>
          <w:color w:val="FF0000"/>
        </w:rPr>
        <w:t xml:space="preserve"> </w:t>
      </w:r>
    </w:p>
    <w:p w:rsidR="0073190C" w:rsidRDefault="0073190C" w:rsidP="0092614F">
      <w:pPr>
        <w:spacing w:after="0"/>
        <w:rPr>
          <w:rFonts w:ascii="Big Caslon" w:hAnsi="Big Caslon"/>
        </w:rPr>
      </w:pPr>
      <w:r>
        <w:rPr>
          <w:rFonts w:ascii="Big Caslon" w:hAnsi="Big Caslon"/>
          <w:color w:val="FF0000"/>
        </w:rPr>
        <w:t xml:space="preserve">§143. </w:t>
      </w:r>
      <w:r w:rsidRPr="001115E3">
        <w:rPr>
          <w:rFonts w:ascii="Big Caslon" w:hAnsi="Big Caslon"/>
        </w:rPr>
        <w:t xml:space="preserve">Unenforceable Contract as Evidence. </w:t>
      </w:r>
    </w:p>
    <w:p w:rsidR="00AB541B" w:rsidRDefault="00AB541B" w:rsidP="0092614F">
      <w:pPr>
        <w:spacing w:after="0"/>
        <w:rPr>
          <w:rFonts w:ascii="Big Caslon" w:hAnsi="Big Caslon"/>
        </w:rPr>
      </w:pPr>
    </w:p>
    <w:p w:rsidR="00AB541B" w:rsidRPr="00AB541B" w:rsidRDefault="008F0FEA" w:rsidP="0092614F">
      <w:pPr>
        <w:spacing w:after="0"/>
        <w:rPr>
          <w:rFonts w:ascii="Big Caslon" w:hAnsi="Big Caslon"/>
          <w:u w:val="single"/>
        </w:rPr>
      </w:pPr>
      <w:r>
        <w:rPr>
          <w:rFonts w:ascii="Big Caslon" w:hAnsi="Big Caslon"/>
          <w:u w:val="single"/>
        </w:rPr>
        <w:t>Satisfying the Requirement of a</w:t>
      </w:r>
      <w:r w:rsidR="00BC3FF2">
        <w:rPr>
          <w:rFonts w:ascii="Big Caslon" w:hAnsi="Big Caslon"/>
          <w:u w:val="single"/>
        </w:rPr>
        <w:t xml:space="preserve"> </w:t>
      </w:r>
      <w:r w:rsidR="00AB541B">
        <w:rPr>
          <w:rFonts w:ascii="Big Caslon" w:hAnsi="Big Caslon"/>
          <w:u w:val="single"/>
        </w:rPr>
        <w:t>Writing</w:t>
      </w:r>
      <w:r w:rsidR="00E02382">
        <w:rPr>
          <w:rFonts w:ascii="Big Caslon" w:hAnsi="Big Caslon"/>
          <w:u w:val="single"/>
        </w:rPr>
        <w:t>: Signing</w:t>
      </w:r>
    </w:p>
    <w:p w:rsidR="0073190C" w:rsidRPr="008E1B0D" w:rsidRDefault="0073190C" w:rsidP="0073190C">
      <w:pPr>
        <w:spacing w:after="0"/>
        <w:rPr>
          <w:rFonts w:ascii="Big Caslon" w:hAnsi="Big Caslon"/>
          <w:b/>
          <w:u w:val="single"/>
        </w:rPr>
      </w:pPr>
    </w:p>
    <w:p w:rsidR="0073190C" w:rsidRPr="0073190C" w:rsidRDefault="0073190C" w:rsidP="0073190C">
      <w:pPr>
        <w:pBdr>
          <w:top w:val="single" w:sz="4" w:space="0" w:color="auto"/>
          <w:left w:val="single" w:sz="4" w:space="4" w:color="auto"/>
          <w:bottom w:val="single" w:sz="4" w:space="0" w:color="auto"/>
          <w:right w:val="single" w:sz="4" w:space="4" w:color="auto"/>
        </w:pBdr>
        <w:outlineLvl w:val="1"/>
        <w:rPr>
          <w:rFonts w:ascii="Big Caslon" w:hAnsi="Big Caslon"/>
          <w:szCs w:val="22"/>
        </w:rPr>
      </w:pPr>
      <w:r>
        <w:rPr>
          <w:rFonts w:ascii="Big Caslon" w:hAnsi="Big Caslon"/>
          <w:b/>
          <w:smallCaps/>
          <w:szCs w:val="22"/>
        </w:rPr>
        <w:t xml:space="preserve">Schwedes v. Romain </w:t>
      </w:r>
      <w:r>
        <w:rPr>
          <w:rFonts w:ascii="Big Caslon" w:hAnsi="Big Caslon"/>
          <w:smallCaps/>
          <w:szCs w:val="22"/>
        </w:rPr>
        <w:t>(Supreme Court of Montana) (1978)</w:t>
      </w:r>
      <w:r w:rsidR="00AB541B">
        <w:rPr>
          <w:rFonts w:ascii="Big Caslon" w:hAnsi="Big Caslon"/>
          <w:smallCaps/>
          <w:szCs w:val="22"/>
        </w:rPr>
        <w:t xml:space="preserve"> [494]</w:t>
      </w:r>
    </w:p>
    <w:p w:rsidR="0073190C" w:rsidRDefault="0073190C" w:rsidP="0073190C">
      <w:pPr>
        <w:spacing w:after="0"/>
        <w:rPr>
          <w:rFonts w:ascii="Big Caslon" w:hAnsi="Big Caslon"/>
        </w:rPr>
      </w:pPr>
      <w:r>
        <w:rPr>
          <w:rFonts w:ascii="Big Caslon" w:hAnsi="Big Caslon"/>
          <w:smallCaps/>
          <w:u w:val="single"/>
        </w:rPr>
        <w:t>Facts:</w:t>
      </w:r>
      <w:r w:rsidRPr="00FB4538">
        <w:rPr>
          <w:rFonts w:ascii="Big Caslon" w:hAnsi="Big Caslon"/>
        </w:rPr>
        <w:t xml:space="preserve"> </w:t>
      </w:r>
      <w:r w:rsidR="00E90298">
        <w:rPr>
          <w:rFonts w:ascii="Big Caslon" w:hAnsi="Big Caslon"/>
        </w:rPr>
        <w:t>Respondents owned twenty acres of land. The Schwedes were searching for a place to retire and received a letter from the respondents regarding the sale of their land. Schwedes communicated an acceptance of the respondents’ offer by telephone call. Thereafter, respondents’ attorney told the Schwedes not to pay the purchase price on September 20, 1976—when they made an attempt to do so—but to do it at a later closing date. Subsequently, respondents sold the real property in question to a third party. No document in writing was signed by either the Schwedes respecting the transaction, bu</w:t>
      </w:r>
      <w:r w:rsidR="001115E3">
        <w:rPr>
          <w:rFonts w:ascii="Big Caslon" w:hAnsi="Big Caslon"/>
        </w:rPr>
        <w:t>t</w:t>
      </w:r>
      <w:r w:rsidR="00E90298">
        <w:rPr>
          <w:rFonts w:ascii="Big Caslon" w:hAnsi="Big Caslon"/>
        </w:rPr>
        <w:t xml:space="preserve"> respondents would have executed the necessary documents for the property transaction and authorized their delivery to the Schwedes if the purchase price had been deliver to them prior to the sale to the third party. </w:t>
      </w:r>
    </w:p>
    <w:p w:rsidR="00E90298" w:rsidRDefault="00E90298" w:rsidP="0073190C">
      <w:pPr>
        <w:spacing w:after="0"/>
        <w:rPr>
          <w:rFonts w:ascii="Big Caslon" w:hAnsi="Big Caslon"/>
        </w:rPr>
      </w:pPr>
    </w:p>
    <w:p w:rsidR="00E90298" w:rsidRDefault="00E90298" w:rsidP="0073190C">
      <w:pPr>
        <w:spacing w:after="0"/>
        <w:rPr>
          <w:rFonts w:ascii="Big Caslon" w:hAnsi="Big Caslon"/>
        </w:rPr>
      </w:pPr>
      <w:r>
        <w:rPr>
          <w:rFonts w:ascii="Big Caslon" w:hAnsi="Big Caslon"/>
          <w:smallCaps/>
          <w:u w:val="single"/>
        </w:rPr>
        <w:t xml:space="preserve">Issue: </w:t>
      </w:r>
      <w:r w:rsidR="00AB541B">
        <w:rPr>
          <w:rFonts w:ascii="Big Caslon" w:hAnsi="Big Caslon"/>
        </w:rPr>
        <w:t>Is the contract en</w:t>
      </w:r>
      <w:r>
        <w:rPr>
          <w:rFonts w:ascii="Big Caslon" w:hAnsi="Big Caslon"/>
        </w:rPr>
        <w:t>f</w:t>
      </w:r>
      <w:r w:rsidR="000247A6">
        <w:rPr>
          <w:rFonts w:ascii="Big Caslon" w:hAnsi="Big Caslon"/>
        </w:rPr>
        <w:t>orceable</w:t>
      </w:r>
      <w:r>
        <w:rPr>
          <w:rFonts w:ascii="Big Caslon" w:hAnsi="Big Caslon"/>
        </w:rPr>
        <w:t xml:space="preserve">? </w:t>
      </w:r>
    </w:p>
    <w:p w:rsidR="00E90298" w:rsidRDefault="00E90298" w:rsidP="0073190C">
      <w:pPr>
        <w:spacing w:after="0"/>
        <w:rPr>
          <w:rFonts w:ascii="Big Caslon" w:hAnsi="Big Caslon"/>
        </w:rPr>
      </w:pPr>
    </w:p>
    <w:p w:rsidR="00E90298" w:rsidRDefault="00E90298" w:rsidP="0073190C">
      <w:pPr>
        <w:spacing w:after="0"/>
        <w:rPr>
          <w:rFonts w:ascii="Big Caslon" w:hAnsi="Big Caslon"/>
        </w:rPr>
      </w:pPr>
      <w:r>
        <w:rPr>
          <w:rFonts w:ascii="Big Caslon" w:hAnsi="Big Caslon"/>
          <w:smallCaps/>
          <w:u w:val="single"/>
        </w:rPr>
        <w:t xml:space="preserve">Holding: </w:t>
      </w:r>
      <w:r>
        <w:rPr>
          <w:rFonts w:ascii="Big Caslon" w:hAnsi="Big Caslon"/>
        </w:rPr>
        <w:t xml:space="preserve">No. </w:t>
      </w:r>
      <w:r w:rsidR="00AB541B" w:rsidRPr="00AB541B">
        <w:rPr>
          <w:rFonts w:ascii="Big Caslon" w:hAnsi="Big Caslon"/>
          <w:color w:val="3366FF"/>
        </w:rPr>
        <w:t>A</w:t>
      </w:r>
      <w:r w:rsidRPr="00AB541B">
        <w:rPr>
          <w:rFonts w:ascii="Big Caslon" w:hAnsi="Big Caslon"/>
          <w:color w:val="3366FF"/>
        </w:rPr>
        <w:t xml:space="preserve"> contract for the sale of real estate is invalid unless it, or some not or memorandum thereof is in writing </w:t>
      </w:r>
      <w:r>
        <w:rPr>
          <w:rFonts w:ascii="Big Caslon" w:hAnsi="Big Caslon"/>
        </w:rPr>
        <w:t xml:space="preserve">subscribed by the parties to be charged. Here there is no writing, memorandum or </w:t>
      </w:r>
      <w:r w:rsidRPr="003F4DC3">
        <w:rPr>
          <w:rFonts w:ascii="Big Caslon" w:hAnsi="Big Caslon"/>
          <w:color w:val="3366FF"/>
        </w:rPr>
        <w:t>note binding the Schwedes to buy this property</w:t>
      </w:r>
      <w:r>
        <w:rPr>
          <w:rFonts w:ascii="Big Caslon" w:hAnsi="Big Caslon"/>
        </w:rPr>
        <w:t xml:space="preserve">. </w:t>
      </w:r>
      <w:r w:rsidRPr="001115E3">
        <w:rPr>
          <w:rFonts w:ascii="Big Caslon" w:hAnsi="Big Caslon"/>
          <w:color w:val="3366FF"/>
        </w:rPr>
        <w:t>Hence, the oral promise of Schwedes was not legally binding, and imposed no legal duty.</w:t>
      </w:r>
      <w:r>
        <w:rPr>
          <w:rFonts w:ascii="Big Caslon" w:hAnsi="Big Caslon"/>
        </w:rPr>
        <w:t xml:space="preserve"> </w:t>
      </w:r>
      <w:r w:rsidR="003F4DC3" w:rsidRPr="008F0FEA">
        <w:rPr>
          <w:rFonts w:ascii="Big Caslon" w:hAnsi="Big Caslon"/>
          <w:b/>
          <w:color w:val="000090"/>
        </w:rPr>
        <w:t xml:space="preserve">Since the Court will not bind the Schwedes, they will also not bind the seller even though he signed a document. </w:t>
      </w:r>
      <w:r>
        <w:rPr>
          <w:rFonts w:ascii="Big Caslon" w:hAnsi="Big Caslon"/>
        </w:rPr>
        <w:t xml:space="preserve">Second, the contract is no subject to </w:t>
      </w:r>
      <w:r w:rsidRPr="001115E3">
        <w:rPr>
          <w:rFonts w:ascii="Big Caslon" w:hAnsi="Big Caslon"/>
          <w:color w:val="3366FF"/>
        </w:rPr>
        <w:t>partial performance</w:t>
      </w:r>
      <w:r>
        <w:rPr>
          <w:rFonts w:ascii="Big Caslon" w:hAnsi="Big Caslon"/>
        </w:rPr>
        <w:t xml:space="preserve">, which would take it outside of the statue of frauds. Appellants have failed to distinguish between acts undertaken in contemplation of eventual performance, and acts </w:t>
      </w:r>
      <w:r w:rsidR="001115E3">
        <w:rPr>
          <w:rFonts w:ascii="Big Caslon" w:hAnsi="Big Caslon"/>
        </w:rPr>
        <w:t>that</w:t>
      </w:r>
      <w:r>
        <w:rPr>
          <w:rFonts w:ascii="Big Caslon" w:hAnsi="Big Caslon"/>
        </w:rPr>
        <w:t xml:space="preserve"> truly constitute part performance of a contract</w:t>
      </w:r>
      <w:r w:rsidRPr="001115E3">
        <w:rPr>
          <w:rFonts w:ascii="Big Caslon" w:hAnsi="Big Caslon"/>
          <w:color w:val="3366FF"/>
        </w:rPr>
        <w:t xml:space="preserve">. Partial performance </w:t>
      </w:r>
      <w:r w:rsidR="00AF733A" w:rsidRPr="001115E3">
        <w:rPr>
          <w:rFonts w:ascii="Big Caslon" w:hAnsi="Big Caslon"/>
          <w:color w:val="3366FF"/>
        </w:rPr>
        <w:t>must be unequivocally referable to that contract</w:t>
      </w:r>
      <w:r w:rsidR="00E02382">
        <w:rPr>
          <w:rFonts w:ascii="Big Caslon" w:hAnsi="Big Caslon"/>
          <w:color w:val="3366FF"/>
        </w:rPr>
        <w:t>—it is not actions taken in anticipation</w:t>
      </w:r>
      <w:r w:rsidR="00AF733A">
        <w:rPr>
          <w:rFonts w:ascii="Big Caslon" w:hAnsi="Big Caslon"/>
        </w:rPr>
        <w:t xml:space="preserve">. Such acts as obtaining financing and making studies of real property have been held insufficient part performance to preclude the defense of the statue of frauds. </w:t>
      </w:r>
      <w:r w:rsidR="00AF733A" w:rsidRPr="00AB541B">
        <w:rPr>
          <w:rFonts w:ascii="Big Caslon" w:hAnsi="Big Caslon"/>
          <w:color w:val="3366FF"/>
        </w:rPr>
        <w:t>Courts will apply the doctrine of promissory estoppel to suspend the statue of frauds only in those situations when the statue would otherwise operate to perpetuate a fraud</w:t>
      </w:r>
      <w:r w:rsidR="00AB541B" w:rsidRPr="00AB541B">
        <w:rPr>
          <w:rFonts w:ascii="Big Caslon" w:hAnsi="Big Caslon"/>
          <w:color w:val="3366FF"/>
        </w:rPr>
        <w:t>.</w:t>
      </w:r>
      <w:r w:rsidR="00AF733A">
        <w:rPr>
          <w:rFonts w:ascii="Big Caslon" w:hAnsi="Big Caslon"/>
        </w:rPr>
        <w:t xml:space="preserve"> </w:t>
      </w:r>
    </w:p>
    <w:p w:rsidR="006010CB" w:rsidRPr="008E1B0D" w:rsidRDefault="006010CB" w:rsidP="006010CB">
      <w:pPr>
        <w:spacing w:after="0"/>
        <w:rPr>
          <w:rFonts w:ascii="Big Caslon" w:hAnsi="Big Caslon"/>
          <w:b/>
          <w:u w:val="single"/>
        </w:rPr>
      </w:pPr>
    </w:p>
    <w:p w:rsidR="006010CB" w:rsidRPr="006010CB" w:rsidRDefault="006010CB" w:rsidP="006010CB">
      <w:pPr>
        <w:pBdr>
          <w:top w:val="single" w:sz="4" w:space="0" w:color="auto"/>
          <w:left w:val="single" w:sz="4" w:space="4" w:color="auto"/>
          <w:bottom w:val="single" w:sz="4" w:space="0" w:color="auto"/>
          <w:right w:val="single" w:sz="4" w:space="4" w:color="auto"/>
        </w:pBdr>
        <w:outlineLvl w:val="1"/>
        <w:rPr>
          <w:rFonts w:ascii="Big Caslon" w:hAnsi="Big Caslon"/>
          <w:szCs w:val="22"/>
        </w:rPr>
      </w:pPr>
      <w:r>
        <w:rPr>
          <w:rFonts w:ascii="Big Caslon" w:hAnsi="Big Caslon"/>
          <w:b/>
          <w:smallCaps/>
          <w:szCs w:val="22"/>
        </w:rPr>
        <w:t xml:space="preserve">Leonard v. Pepsico </w:t>
      </w:r>
      <w:r>
        <w:rPr>
          <w:rFonts w:ascii="Big Caslon" w:hAnsi="Big Caslon"/>
          <w:smallCaps/>
          <w:szCs w:val="22"/>
        </w:rPr>
        <w:t>(SDNY) (1999)</w:t>
      </w:r>
    </w:p>
    <w:p w:rsidR="006010CB" w:rsidRDefault="006010CB" w:rsidP="006010CB">
      <w:pPr>
        <w:spacing w:after="0"/>
        <w:rPr>
          <w:rFonts w:ascii="Big Caslon" w:hAnsi="Big Caslon"/>
        </w:rPr>
      </w:pPr>
      <w:r>
        <w:rPr>
          <w:rFonts w:ascii="Big Caslon" w:hAnsi="Big Caslon"/>
          <w:smallCaps/>
          <w:u w:val="single"/>
        </w:rPr>
        <w:t>Holding:</w:t>
      </w:r>
      <w:r w:rsidRPr="006010CB">
        <w:rPr>
          <w:rFonts w:ascii="Big Caslon" w:hAnsi="Big Caslon"/>
        </w:rPr>
        <w:t xml:space="preserve"> </w:t>
      </w:r>
      <w:r>
        <w:rPr>
          <w:rFonts w:ascii="Big Caslon" w:hAnsi="Big Caslon"/>
        </w:rPr>
        <w:t xml:space="preserve">Under the New York Statute of Frauds, </w:t>
      </w:r>
      <w:r w:rsidRPr="00AB541B">
        <w:rPr>
          <w:rFonts w:ascii="Big Caslon" w:hAnsi="Big Caslon"/>
          <w:color w:val="3366FF"/>
        </w:rPr>
        <w:t>a contract for the sale of goods for the price of $500 or more is not enforceable by way of action or defense unless there is some writing</w:t>
      </w:r>
      <w:r>
        <w:rPr>
          <w:rFonts w:ascii="Big Caslon" w:hAnsi="Big Caslon"/>
        </w:rPr>
        <w:t xml:space="preserve"> sufficient to indicate that a contract for sale has been made between the parties. </w:t>
      </w:r>
      <w:r w:rsidRPr="00AB541B">
        <w:rPr>
          <w:rFonts w:ascii="Big Caslon" w:hAnsi="Big Caslon"/>
          <w:color w:val="3366FF"/>
        </w:rPr>
        <w:t>Crabtree held that a combination of signed and unsigned writings would satisfy the statute of Frauds “provided that they clearly refer to the same subject matter or transaction.”</w:t>
      </w:r>
      <w:r>
        <w:rPr>
          <w:rFonts w:ascii="Big Caslon" w:hAnsi="Big Caslon"/>
        </w:rPr>
        <w:t xml:space="preserve"> This rule contains two strict threshold requirements: 1) the signed writing relied upon must by itself establish “a contractual relationship between the parties,’” and 2) the unsigned writing must on its face refer to the same transaction as set forth in the one that was signed. None of the material relied upon by the plaintiff meets either threshold. </w:t>
      </w:r>
    </w:p>
    <w:p w:rsidR="006010CB" w:rsidRDefault="006010CB" w:rsidP="006010CB">
      <w:pPr>
        <w:spacing w:after="0"/>
        <w:rPr>
          <w:rFonts w:ascii="Big Caslon" w:hAnsi="Big Caslon"/>
        </w:rPr>
      </w:pPr>
    </w:p>
    <w:p w:rsidR="006010CB" w:rsidRDefault="006010CB" w:rsidP="006010CB">
      <w:pPr>
        <w:spacing w:after="0"/>
        <w:rPr>
          <w:rFonts w:ascii="Big Caslon" w:hAnsi="Big Caslon"/>
          <w:color w:val="FF0000"/>
        </w:rPr>
      </w:pPr>
      <w:r>
        <w:rPr>
          <w:rFonts w:ascii="Big Caslon" w:hAnsi="Big Caslon"/>
          <w:color w:val="FF0000"/>
        </w:rPr>
        <w:t xml:space="preserve">Restatement. §131. General Requisites of a Memorandum. </w:t>
      </w:r>
    </w:p>
    <w:p w:rsidR="006C4F8F" w:rsidRDefault="006010CB" w:rsidP="006010CB">
      <w:pPr>
        <w:spacing w:after="0"/>
        <w:rPr>
          <w:rFonts w:ascii="Big Caslon" w:hAnsi="Big Caslon"/>
        </w:rPr>
      </w:pPr>
      <w:r>
        <w:rPr>
          <w:rFonts w:ascii="Big Caslon" w:hAnsi="Big Caslon"/>
          <w:color w:val="FF0000"/>
        </w:rPr>
        <w:t xml:space="preserve">§133. Memorandum not Made as such. </w:t>
      </w:r>
      <w:r>
        <w:rPr>
          <w:rFonts w:ascii="Big Caslon" w:hAnsi="Big Caslon"/>
        </w:rPr>
        <w:t xml:space="preserve">A memorandum may consist of an entry in a diary or in the minutes of a meeting, of a communication to or from an agent of the party, of a public record, or of an informal letter to a third person. </w:t>
      </w:r>
    </w:p>
    <w:p w:rsidR="000247A6" w:rsidRPr="008E1B0D" w:rsidRDefault="000247A6" w:rsidP="000247A6">
      <w:pPr>
        <w:spacing w:after="0"/>
        <w:rPr>
          <w:rFonts w:ascii="Big Caslon" w:hAnsi="Big Caslon"/>
          <w:b/>
          <w:u w:val="single"/>
        </w:rPr>
      </w:pPr>
    </w:p>
    <w:p w:rsidR="000247A6" w:rsidRPr="000247A6" w:rsidRDefault="000247A6" w:rsidP="000247A6">
      <w:pPr>
        <w:pBdr>
          <w:top w:val="single" w:sz="4" w:space="0" w:color="auto"/>
          <w:left w:val="single" w:sz="4" w:space="4" w:color="auto"/>
          <w:bottom w:val="single" w:sz="4" w:space="0" w:color="auto"/>
          <w:right w:val="single" w:sz="4" w:space="4" w:color="auto"/>
        </w:pBdr>
        <w:outlineLvl w:val="1"/>
        <w:rPr>
          <w:rFonts w:ascii="Big Caslon" w:hAnsi="Big Caslon"/>
          <w:szCs w:val="22"/>
        </w:rPr>
      </w:pPr>
      <w:r>
        <w:rPr>
          <w:rFonts w:ascii="Big Caslon" w:hAnsi="Big Caslon"/>
          <w:b/>
          <w:smallCaps/>
          <w:szCs w:val="22"/>
        </w:rPr>
        <w:t xml:space="preserve">In re REALNETWORKS </w:t>
      </w:r>
      <w:r>
        <w:rPr>
          <w:rFonts w:ascii="Big Caslon" w:hAnsi="Big Caslon"/>
          <w:smallCaps/>
          <w:szCs w:val="22"/>
        </w:rPr>
        <w:t>(Northern District of Illinois) (2000)</w:t>
      </w:r>
    </w:p>
    <w:p w:rsidR="006010CB" w:rsidRDefault="000247A6" w:rsidP="000247A6">
      <w:pPr>
        <w:spacing w:after="0"/>
        <w:rPr>
          <w:rFonts w:ascii="Big Caslon" w:hAnsi="Big Caslon"/>
        </w:rPr>
      </w:pPr>
      <w:r>
        <w:rPr>
          <w:rFonts w:ascii="Big Caslon" w:hAnsi="Big Caslon"/>
          <w:smallCaps/>
          <w:u w:val="single"/>
        </w:rPr>
        <w:t>Facts:</w:t>
      </w:r>
      <w:r w:rsidRPr="000247A6">
        <w:rPr>
          <w:rFonts w:ascii="Big Caslon" w:hAnsi="Big Caslon"/>
        </w:rPr>
        <w:t xml:space="preserve"> </w:t>
      </w:r>
      <w:r>
        <w:rPr>
          <w:rFonts w:ascii="Big Caslon" w:hAnsi="Big Caslon"/>
        </w:rPr>
        <w:t xml:space="preserve">Plaintiffs, on behalf of a class of Illinois plaintiffs and individually, brought suit against Defendant RealNetworks alleging trespass to property and privacy, claiming that RealNetworks’ software products secretly allowed RealNetworks to access and intercept users’ electronic communications and stored information without their knowledge or consent. Before a user can install either of the software packages, they must accept the terms of RealNetworks’ License Agreement, which include a clause stating that “Any and all unresolved disputes arising under this License Agreement shall be submitted to arbitration in the State of Washington.” </w:t>
      </w:r>
    </w:p>
    <w:p w:rsidR="000247A6" w:rsidRDefault="000247A6" w:rsidP="000247A6">
      <w:pPr>
        <w:spacing w:after="0"/>
        <w:rPr>
          <w:rFonts w:ascii="Big Caslon" w:hAnsi="Big Caslon"/>
        </w:rPr>
      </w:pPr>
    </w:p>
    <w:p w:rsidR="000247A6" w:rsidRDefault="000247A6" w:rsidP="000247A6">
      <w:pPr>
        <w:spacing w:after="0"/>
        <w:rPr>
          <w:rFonts w:ascii="Big Caslon" w:hAnsi="Big Caslon"/>
        </w:rPr>
      </w:pPr>
      <w:r>
        <w:rPr>
          <w:rFonts w:ascii="Big Caslon" w:hAnsi="Big Caslon"/>
          <w:smallCaps/>
          <w:u w:val="single"/>
        </w:rPr>
        <w:t xml:space="preserve">Issue: </w:t>
      </w:r>
      <w:r>
        <w:rPr>
          <w:rFonts w:ascii="Big Caslon" w:hAnsi="Big Caslon"/>
        </w:rPr>
        <w:t xml:space="preserve">Does the electronic agreement constitute a writing for the purposes of the Federal Arbitration Act? </w:t>
      </w:r>
    </w:p>
    <w:p w:rsidR="000247A6" w:rsidRDefault="000247A6" w:rsidP="000247A6">
      <w:pPr>
        <w:spacing w:after="0"/>
        <w:rPr>
          <w:rFonts w:ascii="Big Caslon" w:hAnsi="Big Caslon"/>
        </w:rPr>
      </w:pPr>
    </w:p>
    <w:p w:rsidR="000247A6" w:rsidRDefault="000247A6" w:rsidP="000247A6">
      <w:pPr>
        <w:spacing w:after="0"/>
        <w:rPr>
          <w:rFonts w:ascii="Big Caslon" w:hAnsi="Big Caslon"/>
        </w:rPr>
      </w:pPr>
      <w:r>
        <w:rPr>
          <w:rFonts w:ascii="Big Caslon" w:hAnsi="Big Caslon"/>
          <w:smallCaps/>
          <w:u w:val="single"/>
        </w:rPr>
        <w:t>Holding:</w:t>
      </w:r>
      <w:r w:rsidRPr="006010CB">
        <w:rPr>
          <w:rFonts w:ascii="Big Caslon" w:hAnsi="Big Caslon"/>
        </w:rPr>
        <w:t xml:space="preserve"> </w:t>
      </w:r>
      <w:r>
        <w:rPr>
          <w:rFonts w:ascii="Big Caslon" w:hAnsi="Big Caslon"/>
        </w:rPr>
        <w:t>Yes. Court does not now find that all electronic communications may be considered written. Rather, t</w:t>
      </w:r>
      <w:r w:rsidR="00AB541B">
        <w:rPr>
          <w:rFonts w:ascii="Big Caslon" w:hAnsi="Big Caslon"/>
        </w:rPr>
        <w:t xml:space="preserve">he Court examines the contract </w:t>
      </w:r>
      <w:r>
        <w:rPr>
          <w:rFonts w:ascii="Big Caslon" w:hAnsi="Big Caslon"/>
        </w:rPr>
        <w:t xml:space="preserve">at issue in this action and finds that </w:t>
      </w:r>
      <w:r w:rsidRPr="00AB541B">
        <w:rPr>
          <w:rFonts w:ascii="Big Caslon" w:hAnsi="Big Caslon"/>
          <w:color w:val="3366FF"/>
        </w:rPr>
        <w:t>its easily printable and storable nature is sufficient to render it written.</w:t>
      </w:r>
      <w:r>
        <w:rPr>
          <w:rFonts w:ascii="Big Caslon" w:hAnsi="Big Caslon"/>
        </w:rPr>
        <w:t xml:space="preserve"> The process or printing the License Agreement is no more difficult or esoteric than many other basic computer functions, and the melodrama and over exaggeration with which Intervenor describes the alleged impossibility of printing the License Agreement is disingenuous. </w:t>
      </w:r>
    </w:p>
    <w:p w:rsidR="000247A6" w:rsidRDefault="000247A6" w:rsidP="000247A6">
      <w:pPr>
        <w:spacing w:after="0"/>
        <w:rPr>
          <w:rFonts w:ascii="Big Caslon" w:hAnsi="Big Caslon"/>
        </w:rPr>
      </w:pPr>
    </w:p>
    <w:p w:rsidR="000247A6" w:rsidRDefault="000247A6" w:rsidP="000247A6">
      <w:pPr>
        <w:spacing w:after="0"/>
        <w:rPr>
          <w:rFonts w:ascii="Big Caslon" w:hAnsi="Big Caslon"/>
        </w:rPr>
      </w:pPr>
      <w:r>
        <w:rPr>
          <w:rFonts w:ascii="Big Caslon" w:hAnsi="Big Caslon"/>
          <w:color w:val="FF0000"/>
        </w:rPr>
        <w:t>UCC §2-201—</w:t>
      </w:r>
      <w:r>
        <w:rPr>
          <w:rFonts w:ascii="Big Caslon" w:hAnsi="Big Caslon"/>
        </w:rPr>
        <w:t xml:space="preserve">requires a writing that is signed by the party against whom enforcement is sought or by his authorized agent or broker. </w:t>
      </w:r>
    </w:p>
    <w:p w:rsidR="000247A6" w:rsidRPr="008E1B0D" w:rsidRDefault="000247A6" w:rsidP="000247A6">
      <w:pPr>
        <w:spacing w:after="0"/>
        <w:rPr>
          <w:rFonts w:ascii="Big Caslon" w:hAnsi="Big Caslon"/>
          <w:b/>
          <w:u w:val="single"/>
        </w:rPr>
      </w:pPr>
    </w:p>
    <w:p w:rsidR="000247A6" w:rsidRPr="000247A6" w:rsidRDefault="000247A6" w:rsidP="000247A6">
      <w:pPr>
        <w:pBdr>
          <w:top w:val="single" w:sz="4" w:space="0" w:color="auto"/>
          <w:left w:val="single" w:sz="4" w:space="4" w:color="auto"/>
          <w:bottom w:val="single" w:sz="4" w:space="0" w:color="auto"/>
          <w:right w:val="single" w:sz="4" w:space="4" w:color="auto"/>
        </w:pBdr>
        <w:outlineLvl w:val="1"/>
        <w:rPr>
          <w:rFonts w:ascii="Big Caslon" w:hAnsi="Big Caslon"/>
          <w:szCs w:val="22"/>
        </w:rPr>
      </w:pPr>
      <w:r>
        <w:rPr>
          <w:rFonts w:ascii="Big Caslon" w:hAnsi="Big Caslon"/>
          <w:b/>
          <w:smallCaps/>
          <w:szCs w:val="22"/>
        </w:rPr>
        <w:t xml:space="preserve">Cloud Corp. v. Hasbro, Inc. </w:t>
      </w:r>
      <w:r>
        <w:rPr>
          <w:rFonts w:ascii="Big Caslon" w:hAnsi="Big Caslon"/>
          <w:smallCaps/>
          <w:szCs w:val="22"/>
        </w:rPr>
        <w:t>(Seventh Circuit) (2002)</w:t>
      </w:r>
    </w:p>
    <w:p w:rsidR="000247A6" w:rsidRDefault="000247A6" w:rsidP="000247A6">
      <w:pPr>
        <w:spacing w:after="0"/>
        <w:rPr>
          <w:rFonts w:ascii="Big Caslon" w:hAnsi="Big Caslon"/>
        </w:rPr>
      </w:pPr>
      <w:r>
        <w:rPr>
          <w:rFonts w:ascii="Big Caslon" w:hAnsi="Big Caslon"/>
          <w:smallCaps/>
          <w:u w:val="single"/>
        </w:rPr>
        <w:t>Facts:</w:t>
      </w:r>
      <w:r>
        <w:rPr>
          <w:rFonts w:ascii="Big Caslon" w:hAnsi="Big Caslon"/>
          <w:smallCaps/>
        </w:rPr>
        <w:t xml:space="preserve"> </w:t>
      </w:r>
      <w:r w:rsidR="00EF1045">
        <w:rPr>
          <w:rFonts w:ascii="Big Caslon" w:hAnsi="Big Caslon"/>
        </w:rPr>
        <w:t xml:space="preserve">Wonder World Aquarium is a toy that Hasbro sold for a brief period in the mid 90s. Hasbro contracted out the manufacture and sale of this product—Southern Clay was to sell and ship a patented synthetic clay to Cloud Corporation, which was to mix the clay with a preservative, pack the mixture in packets, and ship them to affiliates of Hasbro in East Asia. Cloud had manufactured a great many packets of powder in advance of receiving formal purchase orders for them from Hasbro. Hasbro refused to accept delivery of these packets or to pay for them. One of the terms of Hasbro’s contract with Cloud Corp. was that the supplier could not deviate from a purchase order without Hasbro’s written consent. </w:t>
      </w:r>
    </w:p>
    <w:p w:rsidR="00EF1045" w:rsidRDefault="00EF1045" w:rsidP="000247A6">
      <w:pPr>
        <w:spacing w:after="0"/>
        <w:rPr>
          <w:rFonts w:ascii="Big Caslon" w:hAnsi="Big Caslon"/>
        </w:rPr>
      </w:pPr>
    </w:p>
    <w:p w:rsidR="00EF1045" w:rsidRDefault="00EF1045" w:rsidP="000247A6">
      <w:pPr>
        <w:spacing w:after="0"/>
        <w:rPr>
          <w:rFonts w:ascii="Big Caslon" w:hAnsi="Big Caslon"/>
        </w:rPr>
      </w:pPr>
      <w:r>
        <w:rPr>
          <w:rFonts w:ascii="Big Caslon" w:hAnsi="Big Caslon"/>
          <w:smallCaps/>
          <w:u w:val="single"/>
        </w:rPr>
        <w:t xml:space="preserve">Issue: </w:t>
      </w:r>
      <w:r>
        <w:rPr>
          <w:rFonts w:ascii="Big Caslon" w:hAnsi="Big Caslon"/>
        </w:rPr>
        <w:t xml:space="preserve">Is there an enforceable contract despite the lack of a signature? </w:t>
      </w:r>
    </w:p>
    <w:p w:rsidR="00EF1045" w:rsidRDefault="00EF1045" w:rsidP="000247A6">
      <w:pPr>
        <w:spacing w:after="0"/>
        <w:rPr>
          <w:rFonts w:ascii="Big Caslon" w:hAnsi="Big Caslon"/>
        </w:rPr>
      </w:pPr>
    </w:p>
    <w:p w:rsidR="004768CF" w:rsidRDefault="00EF1045" w:rsidP="000247A6">
      <w:pPr>
        <w:spacing w:after="0"/>
        <w:rPr>
          <w:rFonts w:ascii="Big Caslon" w:hAnsi="Big Caslon"/>
        </w:rPr>
      </w:pPr>
      <w:r>
        <w:rPr>
          <w:rFonts w:ascii="Big Caslon" w:hAnsi="Big Caslon"/>
          <w:smallCaps/>
          <w:u w:val="single"/>
        </w:rPr>
        <w:t>Holding:</w:t>
      </w:r>
      <w:r w:rsidRPr="006010CB">
        <w:rPr>
          <w:rFonts w:ascii="Big Caslon" w:hAnsi="Big Caslon"/>
        </w:rPr>
        <w:t xml:space="preserve"> </w:t>
      </w:r>
      <w:r>
        <w:rPr>
          <w:rFonts w:ascii="Big Caslon" w:hAnsi="Big Caslon"/>
        </w:rPr>
        <w:t xml:space="preserve">Yes. </w:t>
      </w:r>
      <w:r w:rsidRPr="00AB541B">
        <w:rPr>
          <w:rFonts w:ascii="Big Caslon" w:hAnsi="Big Caslon"/>
          <w:color w:val="3366FF"/>
        </w:rPr>
        <w:t>The quantity term in a contract for the sale of goods for more than $500 must be memorialized in a writing signed by the party sought to be held to that term</w:t>
      </w:r>
      <w:r>
        <w:rPr>
          <w:rFonts w:ascii="Big Caslon" w:hAnsi="Big Caslon"/>
        </w:rPr>
        <w:t xml:space="preserve">, </w:t>
      </w:r>
      <w:r w:rsidRPr="00AB541B">
        <w:rPr>
          <w:rFonts w:ascii="Big Caslon" w:hAnsi="Big Caslon"/>
          <w:color w:val="F79646" w:themeColor="accent6"/>
        </w:rPr>
        <w:t>UCC §2-201(1)</w:t>
      </w:r>
      <w:r>
        <w:rPr>
          <w:rFonts w:ascii="Big Caslon" w:hAnsi="Big Caslon"/>
        </w:rPr>
        <w:t xml:space="preserve">, and so therefore, must a modification of that term, </w:t>
      </w:r>
      <w:r w:rsidRPr="00AB541B">
        <w:rPr>
          <w:rFonts w:ascii="Big Caslon" w:hAnsi="Big Caslon"/>
          <w:color w:val="F79646" w:themeColor="accent6"/>
        </w:rPr>
        <w:t>UCC §2-209(3)</w:t>
      </w:r>
      <w:r>
        <w:rPr>
          <w:rFonts w:ascii="Big Caslon" w:hAnsi="Big Caslon"/>
        </w:rPr>
        <w:t xml:space="preserve">. However, the emails plus the notation brought up in evidence satisfy the statutory requirement. The UCC does not require the contract itself be in writing, </w:t>
      </w:r>
      <w:r w:rsidRPr="00AB541B">
        <w:rPr>
          <w:rFonts w:ascii="Big Caslon" w:hAnsi="Big Caslon"/>
          <w:color w:val="3366FF"/>
        </w:rPr>
        <w:t xml:space="preserve">only that there be adequate documentary evidence of the existence and essential terms, </w:t>
      </w:r>
      <w:r>
        <w:rPr>
          <w:rFonts w:ascii="Big Caslon" w:hAnsi="Big Caslon"/>
        </w:rPr>
        <w:t xml:space="preserve">which there was here—Hasbro agreed to buy the additional packets produced by Cloud Corp. The Electronic Signatures in Global and National Commerce Act provides that in all transaction in or affecting interstate or foreign commerce, a contract shall not be denied legal effect merely because it is in electronic form. </w:t>
      </w:r>
      <w:r w:rsidR="00AB541B">
        <w:rPr>
          <w:rFonts w:ascii="Big Caslon" w:hAnsi="Big Caslon"/>
        </w:rPr>
        <w:t>W</w:t>
      </w:r>
      <w:r>
        <w:rPr>
          <w:rFonts w:ascii="Big Caslon" w:hAnsi="Big Caslon"/>
        </w:rPr>
        <w:t>e conclude that the sender’s name on an email satisfies the signature requirement of the statue of frauds. Under the statute of frauds, however, Hasbro did give its written consent to the modification.</w:t>
      </w:r>
    </w:p>
    <w:p w:rsidR="004768CF" w:rsidRDefault="004768CF" w:rsidP="000247A6">
      <w:pPr>
        <w:spacing w:after="0"/>
        <w:rPr>
          <w:rFonts w:ascii="Big Caslon" w:hAnsi="Big Caslon"/>
        </w:rPr>
      </w:pPr>
    </w:p>
    <w:p w:rsidR="004768CF" w:rsidRDefault="004768CF" w:rsidP="000247A6">
      <w:pPr>
        <w:spacing w:after="0"/>
        <w:rPr>
          <w:rFonts w:ascii="Big Caslon" w:hAnsi="Big Caslon"/>
          <w:color w:val="FF0000"/>
        </w:rPr>
      </w:pPr>
      <w:r>
        <w:rPr>
          <w:rFonts w:ascii="Big Caslon" w:hAnsi="Big Caslon"/>
          <w:color w:val="FF0000"/>
        </w:rPr>
        <w:t xml:space="preserve">E-Sign Act. §101. </w:t>
      </w:r>
      <w:r w:rsidRPr="00AB541B">
        <w:rPr>
          <w:rFonts w:ascii="Big Caslon" w:hAnsi="Big Caslon"/>
        </w:rPr>
        <w:t>General Rule of Validity.</w:t>
      </w:r>
      <w:r>
        <w:rPr>
          <w:rFonts w:ascii="Big Caslon" w:hAnsi="Big Caslon"/>
          <w:color w:val="FF0000"/>
        </w:rPr>
        <w:t xml:space="preserve"> </w:t>
      </w:r>
    </w:p>
    <w:p w:rsidR="004768CF" w:rsidRDefault="00BC3FF2" w:rsidP="000247A6">
      <w:pPr>
        <w:spacing w:after="0"/>
        <w:rPr>
          <w:rFonts w:ascii="Big Caslon" w:hAnsi="Big Caslon"/>
          <w:color w:val="FF0000"/>
        </w:rPr>
      </w:pPr>
      <w:r>
        <w:rPr>
          <w:rFonts w:ascii="Big Caslon" w:hAnsi="Big Caslon"/>
          <w:color w:val="F79646" w:themeColor="accent6"/>
        </w:rPr>
        <w:t>Uniform Electronic Transactions Act</w:t>
      </w:r>
      <w:r w:rsidR="004768CF" w:rsidRPr="00AB541B">
        <w:rPr>
          <w:rFonts w:ascii="Big Caslon" w:hAnsi="Big Caslon"/>
          <w:color w:val="F79646" w:themeColor="accent6"/>
        </w:rPr>
        <w:t>. §9.</w:t>
      </w:r>
      <w:r w:rsidR="004768CF">
        <w:rPr>
          <w:rFonts w:ascii="Big Caslon" w:hAnsi="Big Caslon"/>
          <w:color w:val="FF0000"/>
        </w:rPr>
        <w:t xml:space="preserve"> </w:t>
      </w:r>
      <w:r w:rsidR="004768CF" w:rsidRPr="00AB541B">
        <w:rPr>
          <w:rFonts w:ascii="Big Caslon" w:hAnsi="Big Caslon"/>
        </w:rPr>
        <w:t>Attribution and Effect of Electronic Record and Electronic Signature.</w:t>
      </w:r>
      <w:r w:rsidR="004768CF">
        <w:rPr>
          <w:rFonts w:ascii="Big Caslon" w:hAnsi="Big Caslon"/>
          <w:color w:val="FF0000"/>
        </w:rPr>
        <w:t xml:space="preserve"> </w:t>
      </w:r>
    </w:p>
    <w:p w:rsidR="002109F2" w:rsidRDefault="00BC3FF2" w:rsidP="000247A6">
      <w:pPr>
        <w:spacing w:after="0"/>
        <w:rPr>
          <w:rFonts w:ascii="Big Caslon" w:hAnsi="Big Caslon"/>
          <w:color w:val="FF0000"/>
        </w:rPr>
      </w:pPr>
      <w:r>
        <w:rPr>
          <w:rFonts w:ascii="Big Caslon" w:hAnsi="Big Caslon"/>
          <w:color w:val="F79646" w:themeColor="accent6"/>
        </w:rPr>
        <w:t xml:space="preserve">Uniform Computer Information Transactions Act. </w:t>
      </w:r>
      <w:r w:rsidR="004768CF" w:rsidRPr="00AB541B">
        <w:rPr>
          <w:rFonts w:ascii="Big Caslon" w:hAnsi="Big Caslon"/>
          <w:color w:val="F79646" w:themeColor="accent6"/>
        </w:rPr>
        <w:t>§213.</w:t>
      </w:r>
      <w:r w:rsidR="004768CF">
        <w:rPr>
          <w:rFonts w:ascii="Big Caslon" w:hAnsi="Big Caslon"/>
          <w:color w:val="FF0000"/>
        </w:rPr>
        <w:t xml:space="preserve"> </w:t>
      </w:r>
      <w:r w:rsidR="004768CF" w:rsidRPr="00AB541B">
        <w:rPr>
          <w:rFonts w:ascii="Big Caslon" w:hAnsi="Big Caslon"/>
        </w:rPr>
        <w:t>Determining Attribution.</w:t>
      </w:r>
      <w:r w:rsidR="004768CF">
        <w:rPr>
          <w:rFonts w:ascii="Big Caslon" w:hAnsi="Big Caslon"/>
          <w:color w:val="FF0000"/>
        </w:rPr>
        <w:t xml:space="preserve"> </w:t>
      </w:r>
    </w:p>
    <w:p w:rsidR="00AB541B" w:rsidRDefault="00AB541B" w:rsidP="000247A6">
      <w:pPr>
        <w:spacing w:after="0"/>
        <w:rPr>
          <w:rFonts w:ascii="Big Caslon" w:hAnsi="Big Caslon"/>
          <w:color w:val="FF0000"/>
        </w:rPr>
      </w:pPr>
    </w:p>
    <w:p w:rsidR="002109F2" w:rsidRDefault="002109F2" w:rsidP="000247A6">
      <w:pPr>
        <w:spacing w:after="0"/>
        <w:rPr>
          <w:rFonts w:ascii="Big Caslon" w:hAnsi="Big Caslon"/>
          <w:color w:val="FF0000"/>
        </w:rPr>
      </w:pPr>
    </w:p>
    <w:p w:rsidR="00AB541B" w:rsidRDefault="00AB541B" w:rsidP="000247A6">
      <w:pPr>
        <w:spacing w:after="0"/>
        <w:rPr>
          <w:rFonts w:ascii="Big Caslon" w:hAnsi="Big Caslon"/>
          <w:color w:val="FF0000"/>
        </w:rPr>
      </w:pPr>
    </w:p>
    <w:p w:rsidR="00AB541B" w:rsidRDefault="00AB541B" w:rsidP="000247A6">
      <w:pPr>
        <w:spacing w:after="0"/>
        <w:rPr>
          <w:rFonts w:ascii="Big Caslon" w:hAnsi="Big Caslon"/>
          <w:color w:val="FF0000"/>
        </w:rPr>
      </w:pPr>
    </w:p>
    <w:p w:rsidR="00AB541B" w:rsidRDefault="00AB541B" w:rsidP="000247A6">
      <w:pPr>
        <w:spacing w:after="0"/>
        <w:rPr>
          <w:rFonts w:ascii="Big Caslon" w:hAnsi="Big Caslon"/>
          <w:color w:val="FF0000"/>
        </w:rPr>
      </w:pPr>
    </w:p>
    <w:p w:rsidR="00EF1045" w:rsidRDefault="00AB541B" w:rsidP="002109F2">
      <w:pPr>
        <w:spacing w:after="0"/>
        <w:jc w:val="center"/>
        <w:rPr>
          <w:rFonts w:ascii="Big Caslon" w:hAnsi="Big Caslon"/>
          <w:b/>
          <w:sz w:val="32"/>
          <w:szCs w:val="32"/>
          <w:u w:val="single"/>
        </w:rPr>
      </w:pPr>
      <w:r>
        <w:rPr>
          <w:rFonts w:ascii="Big Caslon" w:hAnsi="Big Caslon"/>
          <w:b/>
          <w:sz w:val="32"/>
          <w:szCs w:val="32"/>
          <w:u w:val="single"/>
        </w:rPr>
        <w:t>PERFORMANCE AND BREACH</w:t>
      </w:r>
    </w:p>
    <w:p w:rsidR="00AB541B" w:rsidRDefault="00AB541B" w:rsidP="002109F2">
      <w:pPr>
        <w:spacing w:after="0"/>
        <w:jc w:val="center"/>
        <w:rPr>
          <w:rFonts w:ascii="Big Caslon" w:hAnsi="Big Caslon"/>
          <w:b/>
          <w:sz w:val="32"/>
          <w:szCs w:val="32"/>
          <w:u w:val="single"/>
        </w:rPr>
      </w:pPr>
    </w:p>
    <w:p w:rsidR="00AB541B" w:rsidRDefault="00AB541B" w:rsidP="00AB541B">
      <w:pPr>
        <w:spacing w:after="0"/>
        <w:rPr>
          <w:rFonts w:ascii="Big Caslon" w:hAnsi="Big Caslon"/>
          <w:b/>
          <w:smallCaps/>
          <w:sz w:val="28"/>
          <w:szCs w:val="28"/>
          <w:u w:val="single"/>
        </w:rPr>
      </w:pPr>
      <w:r>
        <w:rPr>
          <w:rFonts w:ascii="Big Caslon" w:hAnsi="Big Caslon"/>
          <w:b/>
          <w:sz w:val="28"/>
          <w:szCs w:val="28"/>
          <w:u w:val="single"/>
        </w:rPr>
        <w:t>1.</w:t>
      </w:r>
      <w:r w:rsidRPr="00AB541B">
        <w:rPr>
          <w:rFonts w:ascii="Big Caslon" w:hAnsi="Big Caslon"/>
          <w:b/>
          <w:smallCaps/>
          <w:sz w:val="28"/>
          <w:szCs w:val="28"/>
          <w:u w:val="single"/>
        </w:rPr>
        <w:t>Duty of good Faith in Performance</w:t>
      </w:r>
    </w:p>
    <w:p w:rsidR="002B33DD" w:rsidRDefault="002B33DD" w:rsidP="00AB541B">
      <w:pPr>
        <w:spacing w:after="0"/>
        <w:rPr>
          <w:rFonts w:ascii="Big Caslon" w:hAnsi="Big Caslon"/>
          <w:b/>
          <w:smallCaps/>
          <w:sz w:val="28"/>
          <w:szCs w:val="28"/>
          <w:u w:val="single"/>
        </w:rPr>
      </w:pPr>
    </w:p>
    <w:p w:rsidR="002B33DD" w:rsidRDefault="002B33DD" w:rsidP="00AB541B">
      <w:pPr>
        <w:spacing w:after="0"/>
        <w:rPr>
          <w:rFonts w:ascii="Big Caslon" w:hAnsi="Big Caslon"/>
        </w:rPr>
      </w:pPr>
      <w:r>
        <w:rPr>
          <w:rFonts w:ascii="Big Caslon" w:hAnsi="Big Caslon"/>
          <w:smallCaps/>
          <w:u w:val="single"/>
        </w:rPr>
        <w:t>Lucy</w:t>
      </w:r>
      <w:r>
        <w:rPr>
          <w:rFonts w:ascii="Big Caslon" w:hAnsi="Big Caslon"/>
        </w:rPr>
        <w:t xml:space="preserve">—the first time we see </w:t>
      </w:r>
      <w:r w:rsidR="00E02382">
        <w:rPr>
          <w:rFonts w:ascii="Big Caslon" w:hAnsi="Big Caslon"/>
        </w:rPr>
        <w:t xml:space="preserve">duty of good faith. </w:t>
      </w:r>
    </w:p>
    <w:p w:rsidR="00E02382" w:rsidRDefault="00E02382" w:rsidP="00AB541B">
      <w:pPr>
        <w:spacing w:after="0"/>
        <w:rPr>
          <w:rFonts w:ascii="Big Caslon" w:hAnsi="Big Caslon"/>
        </w:rPr>
      </w:pPr>
      <w:r>
        <w:rPr>
          <w:rFonts w:ascii="Big Caslon" w:hAnsi="Big Caslon"/>
          <w:color w:val="FF0000"/>
        </w:rPr>
        <w:t xml:space="preserve">Restatement (Second) §205. </w:t>
      </w:r>
      <w:r>
        <w:rPr>
          <w:rFonts w:ascii="Big Caslon" w:hAnsi="Big Caslon"/>
        </w:rPr>
        <w:t xml:space="preserve">“Every contract imposes upon each party a duty of good faith and fair dealing in its performance and its enforcement.” </w:t>
      </w:r>
    </w:p>
    <w:p w:rsidR="00E02382" w:rsidRDefault="00E02382" w:rsidP="00AB541B">
      <w:pPr>
        <w:spacing w:after="0"/>
        <w:rPr>
          <w:rFonts w:ascii="Big Caslon" w:hAnsi="Big Caslon"/>
        </w:rPr>
      </w:pPr>
      <w:r>
        <w:rPr>
          <w:rFonts w:ascii="Big Caslon" w:hAnsi="Big Caslon"/>
          <w:color w:val="F79646" w:themeColor="accent6"/>
        </w:rPr>
        <w:t xml:space="preserve">UCC §1-201(19). </w:t>
      </w:r>
      <w:r>
        <w:rPr>
          <w:rFonts w:ascii="Big Caslon" w:hAnsi="Big Caslon"/>
        </w:rPr>
        <w:t xml:space="preserve">“ ‘Good faith’ means honesty in fact in the conduct or transaction concerned. </w:t>
      </w:r>
    </w:p>
    <w:p w:rsidR="00E02382" w:rsidRDefault="00E02382" w:rsidP="00AB541B">
      <w:pPr>
        <w:spacing w:after="0"/>
        <w:rPr>
          <w:rFonts w:ascii="Big Caslon" w:hAnsi="Big Caslon"/>
        </w:rPr>
      </w:pPr>
      <w:r>
        <w:rPr>
          <w:rFonts w:ascii="Big Caslon" w:hAnsi="Big Caslon"/>
          <w:color w:val="F79646" w:themeColor="accent6"/>
        </w:rPr>
        <w:t xml:space="preserve">UCC §1-203(1)(b). </w:t>
      </w:r>
      <w:r>
        <w:rPr>
          <w:rFonts w:ascii="Big Caslon" w:hAnsi="Big Caslon"/>
        </w:rPr>
        <w:t xml:space="preserve">“ ‘Good faith’ in the case of a merchant means honesty in fact and the observance of reasonable commercial standards of fair dealing in trade.” </w:t>
      </w:r>
    </w:p>
    <w:p w:rsidR="00E02382" w:rsidRPr="00E02382" w:rsidRDefault="00E02382" w:rsidP="00AB541B">
      <w:pPr>
        <w:spacing w:after="0"/>
        <w:rPr>
          <w:rFonts w:ascii="Big Caslon" w:hAnsi="Big Caslon"/>
        </w:rPr>
      </w:pPr>
      <w:r>
        <w:rPr>
          <w:rFonts w:ascii="Big Caslon" w:hAnsi="Big Caslon"/>
          <w:color w:val="F79646" w:themeColor="accent6"/>
        </w:rPr>
        <w:t xml:space="preserve">UCC §1-102(3). </w:t>
      </w:r>
      <w:r>
        <w:rPr>
          <w:rFonts w:ascii="Big Caslon" w:hAnsi="Big Caslon"/>
        </w:rPr>
        <w:t xml:space="preserve">“The affect of the provisions of this Act may be varied by agreement, except as otherwise provided in this Act and except that the obligations of good faith, diligence, reasonableness and care may not be disclaimed by agreement.” </w:t>
      </w:r>
    </w:p>
    <w:p w:rsidR="00FA2391" w:rsidRPr="008E1B0D" w:rsidRDefault="00FA2391" w:rsidP="00FA2391">
      <w:pPr>
        <w:spacing w:after="0"/>
        <w:rPr>
          <w:rFonts w:ascii="Big Caslon" w:hAnsi="Big Caslon"/>
          <w:b/>
          <w:u w:val="single"/>
        </w:rPr>
      </w:pPr>
    </w:p>
    <w:p w:rsidR="00FA2391" w:rsidRPr="00FA2391" w:rsidRDefault="00FA2391" w:rsidP="00FA2391">
      <w:pPr>
        <w:pBdr>
          <w:top w:val="single" w:sz="4" w:space="0" w:color="auto"/>
          <w:left w:val="single" w:sz="4" w:space="4" w:color="auto"/>
          <w:bottom w:val="single" w:sz="4" w:space="0" w:color="auto"/>
          <w:right w:val="single" w:sz="4" w:space="4" w:color="auto"/>
        </w:pBdr>
        <w:outlineLvl w:val="1"/>
        <w:rPr>
          <w:rFonts w:ascii="Big Caslon" w:hAnsi="Big Caslon"/>
          <w:szCs w:val="22"/>
        </w:rPr>
      </w:pPr>
      <w:r>
        <w:rPr>
          <w:rFonts w:ascii="Big Caslon" w:hAnsi="Big Caslon"/>
          <w:b/>
          <w:smallCaps/>
          <w:szCs w:val="22"/>
        </w:rPr>
        <w:t xml:space="preserve">Goldberg 168-05 Corp. v. Levy </w:t>
      </w:r>
      <w:r>
        <w:rPr>
          <w:rFonts w:ascii="Big Caslon" w:hAnsi="Big Caslon"/>
          <w:smallCaps/>
          <w:szCs w:val="22"/>
        </w:rPr>
        <w:t>(Supreme Court of New York) (1938)</w:t>
      </w:r>
    </w:p>
    <w:p w:rsidR="002109F2" w:rsidRDefault="00FA2391" w:rsidP="00FA2391">
      <w:pPr>
        <w:spacing w:after="0"/>
        <w:rPr>
          <w:rFonts w:ascii="Big Caslon" w:hAnsi="Big Caslon"/>
        </w:rPr>
      </w:pPr>
      <w:r>
        <w:rPr>
          <w:rFonts w:ascii="Big Caslon" w:hAnsi="Big Caslon"/>
          <w:smallCaps/>
          <w:u w:val="single"/>
        </w:rPr>
        <w:t>Facts:</w:t>
      </w:r>
      <w:r>
        <w:rPr>
          <w:rFonts w:ascii="Big Caslon" w:hAnsi="Big Caslon"/>
          <w:smallCaps/>
        </w:rPr>
        <w:t xml:space="preserve"> </w:t>
      </w:r>
      <w:r w:rsidR="007D5938">
        <w:rPr>
          <w:rFonts w:ascii="Big Caslon" w:hAnsi="Big Caslon"/>
        </w:rPr>
        <w:t xml:space="preserve">Plaintiff agreed to rent certain premises to the defendant Levy for a term expiring September 30, 1938. The tenant was to pay rent in addition to ten percent of gross receipts of the business conducted by the tenant on the leased premises. In the event that the gross sales of the tenant for any calendar year did not equal $101,000, </w:t>
      </w:r>
      <w:r w:rsidR="007D5938" w:rsidRPr="00DD2235">
        <w:rPr>
          <w:rFonts w:ascii="Big Caslon" w:hAnsi="Big Caslon"/>
          <w:color w:val="3366FF"/>
        </w:rPr>
        <w:t xml:space="preserve">the Tenant was to have the right to cancel the lease. </w:t>
      </w:r>
      <w:r w:rsidR="007D5938">
        <w:rPr>
          <w:rFonts w:ascii="Big Caslon" w:hAnsi="Big Caslon"/>
        </w:rPr>
        <w:t xml:space="preserve">Defendant operated a retail men’s clothing business, and plaintiffs claim that defendants negligently and willfully permitted the said business to become mismanaged and by negligently or willfully diverting the proper channels of trade from said business to another store operated by said defendants, caused a reduction of the gross income of the sales of the demised premises below the amount of $101,00 per year. </w:t>
      </w:r>
    </w:p>
    <w:p w:rsidR="007D5938" w:rsidRDefault="007D5938" w:rsidP="00FA2391">
      <w:pPr>
        <w:spacing w:after="0"/>
        <w:rPr>
          <w:rFonts w:ascii="Big Caslon" w:hAnsi="Big Caslon"/>
        </w:rPr>
      </w:pPr>
    </w:p>
    <w:p w:rsidR="007D5938" w:rsidRDefault="007D5938" w:rsidP="007D5938">
      <w:pPr>
        <w:spacing w:after="0"/>
        <w:rPr>
          <w:rFonts w:ascii="Big Caslon" w:hAnsi="Big Caslon"/>
        </w:rPr>
      </w:pPr>
      <w:r>
        <w:rPr>
          <w:rFonts w:ascii="Big Caslon" w:hAnsi="Big Caslon"/>
          <w:smallCaps/>
          <w:u w:val="single"/>
        </w:rPr>
        <w:t>Issue:</w:t>
      </w:r>
      <w:r>
        <w:rPr>
          <w:rFonts w:ascii="Big Caslon" w:hAnsi="Big Caslon"/>
          <w:smallCaps/>
        </w:rPr>
        <w:t xml:space="preserve"> </w:t>
      </w:r>
      <w:r>
        <w:rPr>
          <w:rFonts w:ascii="Big Caslon" w:hAnsi="Big Caslon"/>
        </w:rPr>
        <w:t xml:space="preserve"> Can the plaintiff recover despite the fact that the contract never explicitly obligates the tenant to refrain from conduct calculated to depress the annua</w:t>
      </w:r>
      <w:r w:rsidR="00DD2235">
        <w:rPr>
          <w:rFonts w:ascii="Big Caslon" w:hAnsi="Big Caslon"/>
        </w:rPr>
        <w:t>l gross receipts of the business</w:t>
      </w:r>
      <w:r>
        <w:rPr>
          <w:rFonts w:ascii="Big Caslon" w:hAnsi="Big Caslon"/>
        </w:rPr>
        <w:t xml:space="preserve">? </w:t>
      </w:r>
    </w:p>
    <w:p w:rsidR="007D5938" w:rsidRDefault="007D5938" w:rsidP="007D5938">
      <w:pPr>
        <w:spacing w:after="0"/>
        <w:rPr>
          <w:rFonts w:ascii="Big Caslon" w:hAnsi="Big Caslon"/>
        </w:rPr>
      </w:pPr>
    </w:p>
    <w:p w:rsidR="007D5938" w:rsidRPr="00DD2235" w:rsidRDefault="007D5938" w:rsidP="007D5938">
      <w:pPr>
        <w:spacing w:after="0"/>
        <w:rPr>
          <w:rFonts w:ascii="Big Caslon" w:hAnsi="Big Caslon"/>
          <w:color w:val="3366FF"/>
        </w:rPr>
      </w:pPr>
      <w:r>
        <w:rPr>
          <w:rFonts w:ascii="Big Caslon" w:hAnsi="Big Caslon"/>
          <w:smallCaps/>
          <w:u w:val="single"/>
        </w:rPr>
        <w:t>Holding:</w:t>
      </w:r>
      <w:r w:rsidRPr="006010CB">
        <w:rPr>
          <w:rFonts w:ascii="Big Caslon" w:hAnsi="Big Caslon"/>
        </w:rPr>
        <w:t xml:space="preserve"> </w:t>
      </w:r>
      <w:r>
        <w:rPr>
          <w:rFonts w:ascii="Big Caslon" w:hAnsi="Big Caslon"/>
        </w:rPr>
        <w:t>Yes</w:t>
      </w:r>
      <w:r w:rsidR="00DD2235">
        <w:rPr>
          <w:rFonts w:ascii="Big Caslon" w:hAnsi="Big Caslon"/>
        </w:rPr>
        <w:t xml:space="preserve">. </w:t>
      </w:r>
      <w:r>
        <w:rPr>
          <w:rFonts w:ascii="Big Caslon" w:hAnsi="Big Caslon"/>
        </w:rPr>
        <w:t>Rental agreement was a promise to make reasonable efforts to bring profits into existence. The defendants conduct—diverting business for the sole purpose of bringing gross receipts below the specified figure and thereby laying the basis for a cancellation of the lease—</w:t>
      </w:r>
      <w:r w:rsidRPr="00DD2235">
        <w:rPr>
          <w:rFonts w:ascii="Big Caslon" w:hAnsi="Big Caslon"/>
          <w:color w:val="3366FF"/>
        </w:rPr>
        <w:t xml:space="preserve">is in direct violation of the covenant of good faith and fair dealing </w:t>
      </w:r>
      <w:r w:rsidR="00E02382">
        <w:rPr>
          <w:rFonts w:ascii="Big Caslon" w:hAnsi="Big Caslon"/>
          <w:color w:val="3366FF"/>
        </w:rPr>
        <w:t xml:space="preserve">which exists in every contract—defendant willfully diverted sales to get out of contract. </w:t>
      </w:r>
    </w:p>
    <w:p w:rsidR="007D5938" w:rsidRPr="00DD2235" w:rsidRDefault="007D5938" w:rsidP="007D5938">
      <w:pPr>
        <w:spacing w:after="0"/>
        <w:rPr>
          <w:rFonts w:ascii="Big Caslon" w:hAnsi="Big Caslon"/>
          <w:b/>
          <w:color w:val="3366FF"/>
          <w:u w:val="single"/>
        </w:rPr>
      </w:pPr>
    </w:p>
    <w:p w:rsidR="007D5938" w:rsidRPr="007D5938" w:rsidRDefault="007D5938" w:rsidP="007D5938">
      <w:pPr>
        <w:pBdr>
          <w:top w:val="single" w:sz="4" w:space="0" w:color="auto"/>
          <w:left w:val="single" w:sz="4" w:space="4" w:color="auto"/>
          <w:bottom w:val="single" w:sz="4" w:space="0" w:color="auto"/>
          <w:right w:val="single" w:sz="4" w:space="4" w:color="auto"/>
        </w:pBdr>
        <w:outlineLvl w:val="1"/>
        <w:rPr>
          <w:rFonts w:ascii="Big Caslon" w:hAnsi="Big Caslon"/>
          <w:szCs w:val="22"/>
        </w:rPr>
      </w:pPr>
      <w:r w:rsidRPr="007D5938">
        <w:rPr>
          <w:rFonts w:ascii="Big Caslon" w:hAnsi="Big Caslon"/>
          <w:smallCaps/>
          <w:szCs w:val="22"/>
        </w:rPr>
        <w:t xml:space="preserve">Mutual Life Insurance Co. of New York v. Tailored Woman </w:t>
      </w:r>
      <w:r>
        <w:rPr>
          <w:rFonts w:ascii="Big Caslon" w:hAnsi="Big Caslon"/>
          <w:smallCaps/>
          <w:szCs w:val="22"/>
        </w:rPr>
        <w:t>(Court of Appeals of New York) (1955)</w:t>
      </w:r>
    </w:p>
    <w:p w:rsidR="007D5938" w:rsidRDefault="007D5938" w:rsidP="007D5938">
      <w:pPr>
        <w:spacing w:after="0"/>
        <w:rPr>
          <w:rFonts w:ascii="Big Caslon" w:hAnsi="Big Caslon"/>
        </w:rPr>
      </w:pPr>
      <w:r>
        <w:rPr>
          <w:rFonts w:ascii="Big Caslon" w:hAnsi="Big Caslon"/>
          <w:smallCaps/>
          <w:u w:val="single"/>
        </w:rPr>
        <w:t>Facts:</w:t>
      </w:r>
      <w:r w:rsidRPr="007D5938">
        <w:rPr>
          <w:rFonts w:ascii="Big Caslon" w:hAnsi="Big Caslon"/>
        </w:rPr>
        <w:t xml:space="preserve"> </w:t>
      </w:r>
      <w:r w:rsidR="002B33DD">
        <w:rPr>
          <w:rFonts w:ascii="Big Caslon" w:hAnsi="Big Caslon"/>
        </w:rPr>
        <w:t>Plaintiff</w:t>
      </w:r>
      <w:r w:rsidR="003169E0">
        <w:rPr>
          <w:rFonts w:ascii="Big Caslon" w:hAnsi="Big Caslon"/>
        </w:rPr>
        <w:t xml:space="preserve"> leased to the defendant the basement, first, second, and third floors in the building known as No. 742 Fifth Avenue for a term of ten years. The lease provides that the premises were to be used by the defendant for the sale of women’s apparel, accessories, and jewelry. Lease required a fixed minimum rental as well as 4 percent of the gross receipts. On June 1, 1945 plaintiff leased to the defendant additional space on the fifth floor of the building for a term of one year and four months. The lease provided the fixed rental but did not require the defendan</w:t>
      </w:r>
      <w:r w:rsidR="002B33DD">
        <w:rPr>
          <w:rFonts w:ascii="Big Caslon" w:hAnsi="Big Caslon"/>
        </w:rPr>
        <w:t>t to pay a percentage on sales a</w:t>
      </w:r>
      <w:r w:rsidR="003169E0">
        <w:rPr>
          <w:rFonts w:ascii="Big Caslon" w:hAnsi="Big Caslon"/>
        </w:rPr>
        <w:t xml:space="preserve">ffected on the fifth floor. </w:t>
      </w:r>
      <w:r w:rsidR="002B33DD">
        <w:rPr>
          <w:rFonts w:ascii="Big Caslon" w:hAnsi="Big Caslon"/>
        </w:rPr>
        <w:t>The</w:t>
      </w:r>
      <w:r w:rsidR="003169E0">
        <w:rPr>
          <w:rFonts w:ascii="Big Caslon" w:hAnsi="Big Caslon"/>
        </w:rPr>
        <w:t xml:space="preserve"> defendant discontinued its fur department on the main premises and transferred </w:t>
      </w:r>
      <w:r w:rsidR="002B33DD">
        <w:rPr>
          <w:rFonts w:ascii="Big Caslon" w:hAnsi="Big Caslon"/>
        </w:rPr>
        <w:t>it</w:t>
      </w:r>
      <w:r w:rsidR="003169E0">
        <w:rPr>
          <w:rFonts w:ascii="Big Caslon" w:hAnsi="Big Caslon"/>
        </w:rPr>
        <w:t xml:space="preserve"> o the fifth floor premises. </w:t>
      </w:r>
    </w:p>
    <w:p w:rsidR="003169E0" w:rsidRDefault="003169E0" w:rsidP="007D5938">
      <w:pPr>
        <w:spacing w:after="0"/>
        <w:rPr>
          <w:rFonts w:ascii="Big Caslon" w:hAnsi="Big Caslon"/>
        </w:rPr>
      </w:pPr>
    </w:p>
    <w:p w:rsidR="003169E0" w:rsidRDefault="003169E0" w:rsidP="007D5938">
      <w:pPr>
        <w:spacing w:after="0"/>
        <w:rPr>
          <w:rFonts w:ascii="Big Caslon" w:hAnsi="Big Caslon"/>
        </w:rPr>
      </w:pPr>
      <w:r>
        <w:rPr>
          <w:rFonts w:ascii="Big Caslon" w:hAnsi="Big Caslon"/>
          <w:smallCaps/>
          <w:u w:val="single"/>
        </w:rPr>
        <w:t>Issue:</w:t>
      </w:r>
      <w:r>
        <w:rPr>
          <w:rFonts w:ascii="Big Caslon" w:hAnsi="Big Caslon"/>
          <w:smallCaps/>
        </w:rPr>
        <w:t xml:space="preserve"> </w:t>
      </w:r>
      <w:r>
        <w:rPr>
          <w:rFonts w:ascii="Big Caslon" w:hAnsi="Big Caslon"/>
        </w:rPr>
        <w:t xml:space="preserve"> Does the defendants actions violate the implied covenant of good faith? </w:t>
      </w:r>
    </w:p>
    <w:p w:rsidR="003169E0" w:rsidRDefault="003169E0" w:rsidP="007D5938">
      <w:pPr>
        <w:spacing w:after="0"/>
        <w:rPr>
          <w:rFonts w:ascii="Big Caslon" w:hAnsi="Big Caslon"/>
        </w:rPr>
      </w:pPr>
    </w:p>
    <w:p w:rsidR="003169E0" w:rsidRDefault="003169E0" w:rsidP="007D5938">
      <w:pPr>
        <w:spacing w:after="0"/>
        <w:rPr>
          <w:rFonts w:ascii="Big Caslon" w:hAnsi="Big Caslon"/>
          <w:color w:val="3366FF"/>
        </w:rPr>
      </w:pPr>
      <w:r>
        <w:rPr>
          <w:rFonts w:ascii="Big Caslon" w:hAnsi="Big Caslon"/>
          <w:smallCaps/>
          <w:u w:val="single"/>
        </w:rPr>
        <w:t>Holding:</w:t>
      </w:r>
      <w:r w:rsidRPr="003169E0">
        <w:rPr>
          <w:rFonts w:ascii="Big Caslon" w:hAnsi="Big Caslon"/>
        </w:rPr>
        <w:t xml:space="preserve"> </w:t>
      </w:r>
      <w:r>
        <w:rPr>
          <w:rFonts w:ascii="Big Caslon" w:hAnsi="Big Caslon"/>
        </w:rPr>
        <w:t xml:space="preserve">No. Defendant made changes to the building that resulted in an integrated department store served by elevators reached through the main store from the Fifth Avenue entrances—previously the fifth floor had been inaccessible via the elevators. Recovery is forbidden for fur sales made on the fifth floor, although they get a percentage from the lower floor referrals to the fifth floor. Plaintiff did not contemplate when it leased the fifth floor for a flat rental that the fifth floor would be integrated with the lower floors into one store, </w:t>
      </w:r>
      <w:r w:rsidRPr="002B33DD">
        <w:rPr>
          <w:rFonts w:ascii="Big Caslon" w:hAnsi="Big Caslon"/>
          <w:color w:val="3366FF"/>
        </w:rPr>
        <w:t>but such lack of foresight does not create rights or obligations.</w:t>
      </w:r>
      <w:r>
        <w:rPr>
          <w:rFonts w:ascii="Big Caslon" w:hAnsi="Big Caslon"/>
        </w:rPr>
        <w:t xml:space="preserve"> </w:t>
      </w:r>
      <w:r w:rsidRPr="002B33DD">
        <w:rPr>
          <w:rFonts w:ascii="Big Caslon" w:hAnsi="Big Caslon"/>
          <w:color w:val="3366FF"/>
        </w:rPr>
        <w:t>The effect of the two leases read together was that the defendant had the right to sell all kinds of women’s apparel in any part of the four floors, so long as no other use was made of the premises.</w:t>
      </w:r>
      <w:r>
        <w:rPr>
          <w:rFonts w:ascii="Big Caslon" w:hAnsi="Big Caslon"/>
        </w:rPr>
        <w:t xml:space="preserve"> Except as to the fur sales to customers sent upstairs, there was no additional sales “on, in or from” the premises covered by the percentage lease. Defendant as we see it was merely exercising its rights. </w:t>
      </w:r>
      <w:r w:rsidRPr="002B33DD">
        <w:rPr>
          <w:rFonts w:ascii="Big Caslon" w:hAnsi="Big Caslon"/>
          <w:color w:val="3366FF"/>
        </w:rPr>
        <w:t xml:space="preserve">Present case does not constitute an unconscionable diversion of business form percentage-lease premises to others. </w:t>
      </w:r>
    </w:p>
    <w:p w:rsidR="002B33DD" w:rsidRPr="002B33DD" w:rsidRDefault="002B33DD" w:rsidP="007D5938">
      <w:pPr>
        <w:spacing w:after="0"/>
        <w:rPr>
          <w:rFonts w:ascii="Big Caslon" w:hAnsi="Big Caslon"/>
          <w:color w:val="3366FF"/>
        </w:rPr>
      </w:pPr>
    </w:p>
    <w:p w:rsidR="00A41708" w:rsidRPr="00A41708" w:rsidRDefault="00A41708" w:rsidP="00A41708">
      <w:pPr>
        <w:pBdr>
          <w:top w:val="single" w:sz="4" w:space="0" w:color="auto"/>
          <w:left w:val="single" w:sz="4" w:space="4" w:color="auto"/>
          <w:bottom w:val="single" w:sz="4" w:space="0" w:color="auto"/>
          <w:right w:val="single" w:sz="4" w:space="4" w:color="auto"/>
        </w:pBdr>
        <w:outlineLvl w:val="1"/>
        <w:rPr>
          <w:rFonts w:ascii="Big Caslon" w:hAnsi="Big Caslon"/>
          <w:szCs w:val="22"/>
        </w:rPr>
      </w:pPr>
      <w:r>
        <w:rPr>
          <w:rFonts w:ascii="Big Caslon" w:hAnsi="Big Caslon"/>
          <w:b/>
          <w:smallCaps/>
          <w:szCs w:val="22"/>
        </w:rPr>
        <w:t xml:space="preserve">Stop &amp; Shop, Inc. v. Ganem </w:t>
      </w:r>
      <w:r>
        <w:rPr>
          <w:rFonts w:ascii="Big Caslon" w:hAnsi="Big Caslon"/>
          <w:smallCaps/>
          <w:szCs w:val="22"/>
        </w:rPr>
        <w:t>(Supreme Judicial Court of Mass.) (1964)</w:t>
      </w:r>
    </w:p>
    <w:p w:rsidR="00A41708" w:rsidRDefault="00A41708" w:rsidP="00A41708">
      <w:pPr>
        <w:spacing w:after="0"/>
        <w:rPr>
          <w:rFonts w:ascii="Big Caslon" w:hAnsi="Big Caslon"/>
        </w:rPr>
      </w:pPr>
      <w:r>
        <w:rPr>
          <w:rFonts w:ascii="Big Caslon" w:hAnsi="Big Caslon"/>
          <w:smallCaps/>
          <w:u w:val="single"/>
        </w:rPr>
        <w:t>Facts:</w:t>
      </w:r>
      <w:r w:rsidRPr="007D5938">
        <w:rPr>
          <w:rFonts w:ascii="Big Caslon" w:hAnsi="Big Caslon"/>
        </w:rPr>
        <w:t xml:space="preserve"> </w:t>
      </w:r>
      <w:r>
        <w:rPr>
          <w:rFonts w:ascii="Big Caslon" w:hAnsi="Big Caslon"/>
        </w:rPr>
        <w:t xml:space="preserve">Defendants in this bill for declaratory relief are lessors under a percentage lease. </w:t>
      </w:r>
      <w:r w:rsidR="0085183D">
        <w:rPr>
          <w:rFonts w:ascii="Big Caslon" w:hAnsi="Big Caslon"/>
        </w:rPr>
        <w:t xml:space="preserve">The lease was for thirteen years and included a minimum rental of $22,000 a year and the further rent of 1 ¼ percent of all gross sales. When the lease was made the plaintiff was engaged in the supermarket business. The plaintiff intended to cease operating a supermarket on the premises after January 1, 1963, but to continue to pay the minimum rent. </w:t>
      </w:r>
    </w:p>
    <w:p w:rsidR="00A41708" w:rsidRDefault="00A41708" w:rsidP="00A41708">
      <w:pPr>
        <w:spacing w:after="0"/>
        <w:rPr>
          <w:rFonts w:ascii="Big Caslon" w:hAnsi="Big Caslon"/>
        </w:rPr>
      </w:pPr>
    </w:p>
    <w:p w:rsidR="00A41708" w:rsidRDefault="00A41708" w:rsidP="00A41708">
      <w:pPr>
        <w:spacing w:after="0"/>
        <w:rPr>
          <w:rFonts w:ascii="Big Caslon" w:hAnsi="Big Caslon"/>
        </w:rPr>
      </w:pPr>
      <w:r>
        <w:rPr>
          <w:rFonts w:ascii="Big Caslon" w:hAnsi="Big Caslon"/>
          <w:smallCaps/>
          <w:u w:val="single"/>
        </w:rPr>
        <w:t>Issue:</w:t>
      </w:r>
      <w:r>
        <w:rPr>
          <w:rFonts w:ascii="Big Caslon" w:hAnsi="Big Caslon"/>
          <w:smallCaps/>
        </w:rPr>
        <w:t xml:space="preserve"> </w:t>
      </w:r>
      <w:r>
        <w:rPr>
          <w:rFonts w:ascii="Big Caslon" w:hAnsi="Big Caslon"/>
        </w:rPr>
        <w:t xml:space="preserve"> </w:t>
      </w:r>
      <w:r w:rsidR="0085183D">
        <w:rPr>
          <w:rFonts w:ascii="Big Caslon" w:hAnsi="Big Caslon"/>
        </w:rPr>
        <w:t xml:space="preserve">Does the lease compel the defendants to continue to operate the supermarket? </w:t>
      </w:r>
    </w:p>
    <w:p w:rsidR="0085183D" w:rsidRDefault="0085183D" w:rsidP="00A41708">
      <w:pPr>
        <w:spacing w:after="0"/>
        <w:rPr>
          <w:rFonts w:ascii="Big Caslon" w:hAnsi="Big Caslon"/>
        </w:rPr>
      </w:pPr>
    </w:p>
    <w:p w:rsidR="0085183D" w:rsidRDefault="0085183D" w:rsidP="00A41708">
      <w:pPr>
        <w:spacing w:after="0"/>
        <w:rPr>
          <w:rFonts w:ascii="Big Caslon" w:hAnsi="Big Caslon"/>
        </w:rPr>
      </w:pPr>
      <w:r>
        <w:rPr>
          <w:rFonts w:ascii="Big Caslon" w:hAnsi="Big Caslon"/>
          <w:smallCaps/>
          <w:u w:val="single"/>
        </w:rPr>
        <w:t>Holding:</w:t>
      </w:r>
      <w:r w:rsidRPr="003169E0">
        <w:rPr>
          <w:rFonts w:ascii="Big Caslon" w:hAnsi="Big Caslon"/>
        </w:rPr>
        <w:t xml:space="preserve"> </w:t>
      </w:r>
      <w:r>
        <w:rPr>
          <w:rFonts w:ascii="Big Caslon" w:hAnsi="Big Caslon"/>
        </w:rPr>
        <w:t>No</w:t>
      </w:r>
      <w:r w:rsidRPr="00E02382">
        <w:rPr>
          <w:rFonts w:ascii="Big Caslon" w:hAnsi="Big Caslon"/>
          <w:color w:val="3366FF"/>
        </w:rPr>
        <w:t>. An omission to specify an agreement in a written lease is evidence that there was no such understanding.</w:t>
      </w:r>
      <w:r>
        <w:rPr>
          <w:rFonts w:ascii="Big Caslon" w:hAnsi="Big Caslon"/>
        </w:rPr>
        <w:t xml:space="preserve"> Even if there is more than nominal minimum rent, </w:t>
      </w:r>
      <w:r w:rsidRPr="00E02382">
        <w:rPr>
          <w:rFonts w:ascii="Big Caslon" w:hAnsi="Big Caslon"/>
          <w:color w:val="3366FF"/>
        </w:rPr>
        <w:t>other circumstances such as that the fixed rent is significantly below the fair rental value of the property might, however, justify the conclusion that the parties intended that the lessors have the benefit of the percentage rent throughout the term.</w:t>
      </w:r>
      <w:r>
        <w:rPr>
          <w:rFonts w:ascii="Big Caslon" w:hAnsi="Big Caslon"/>
        </w:rPr>
        <w:t xml:space="preserve"> An apparently substantial minimum rent in an apparently complete written lease, in the absence of a showing of disparity between the fixed rent and the fair rental value, gives ground for the inference that fixed rent and the lessee’s self-interest in producing sales were the only assurance of rent that the lessor required. </w:t>
      </w:r>
      <w:r w:rsidRPr="00E02382">
        <w:rPr>
          <w:rFonts w:ascii="Big Caslon" w:hAnsi="Big Caslon"/>
          <w:color w:val="3366FF"/>
        </w:rPr>
        <w:t>The burden</w:t>
      </w:r>
      <w:r>
        <w:rPr>
          <w:rFonts w:ascii="Big Caslon" w:hAnsi="Big Caslon"/>
        </w:rPr>
        <w:t xml:space="preserve"> of showing a disparity between the fixed rent and the fair rental value would be on the lessors. </w:t>
      </w:r>
    </w:p>
    <w:p w:rsidR="00813BDF" w:rsidRPr="005D48AB" w:rsidRDefault="00813BDF" w:rsidP="00A41708">
      <w:pPr>
        <w:spacing w:after="0"/>
        <w:rPr>
          <w:rFonts w:ascii="Big Caslon" w:hAnsi="Big Caslon"/>
          <w:sz w:val="28"/>
          <w:szCs w:val="28"/>
        </w:rPr>
      </w:pPr>
    </w:p>
    <w:p w:rsidR="005D48AB" w:rsidRPr="005D48AB" w:rsidRDefault="005D48AB" w:rsidP="00A41708">
      <w:pPr>
        <w:spacing w:after="0"/>
        <w:rPr>
          <w:rFonts w:ascii="Big Caslon" w:hAnsi="Big Caslon"/>
          <w:b/>
          <w:sz w:val="28"/>
          <w:szCs w:val="28"/>
          <w:u w:val="single"/>
        </w:rPr>
      </w:pPr>
      <w:r w:rsidRPr="005D48AB">
        <w:rPr>
          <w:rFonts w:ascii="Big Caslon" w:hAnsi="Big Caslon"/>
          <w:b/>
          <w:sz w:val="28"/>
          <w:szCs w:val="28"/>
          <w:u w:val="single"/>
        </w:rPr>
        <w:t xml:space="preserve">2. </w:t>
      </w:r>
      <w:r w:rsidR="00813BDF" w:rsidRPr="005D48AB">
        <w:rPr>
          <w:rFonts w:ascii="Big Caslon" w:hAnsi="Big Caslon"/>
          <w:b/>
          <w:sz w:val="28"/>
          <w:szCs w:val="28"/>
          <w:u w:val="single"/>
        </w:rPr>
        <w:t>CONDITIONS</w:t>
      </w:r>
    </w:p>
    <w:p w:rsidR="00241846" w:rsidRDefault="00241846" w:rsidP="00A41708">
      <w:pPr>
        <w:spacing w:after="0"/>
        <w:rPr>
          <w:rFonts w:ascii="Big Caslon" w:hAnsi="Big Caslon"/>
          <w:b/>
          <w:u w:val="single"/>
        </w:rPr>
      </w:pPr>
    </w:p>
    <w:p w:rsidR="00241846" w:rsidRPr="0005151C" w:rsidRDefault="00241846" w:rsidP="00A41708">
      <w:pPr>
        <w:spacing w:after="0"/>
        <w:rPr>
          <w:rFonts w:ascii="Big Caslon" w:hAnsi="Big Caslon"/>
        </w:rPr>
      </w:pPr>
      <w:r>
        <w:rPr>
          <w:rFonts w:ascii="Big Caslon" w:hAnsi="Big Caslon"/>
        </w:rPr>
        <w:t xml:space="preserve">Sometimes a performance is due only if something happens or does not happen. This type of occurrence is called a </w:t>
      </w:r>
      <w:r>
        <w:rPr>
          <w:rFonts w:ascii="Big Caslon" w:hAnsi="Big Caslon"/>
          <w:color w:val="FF0000"/>
        </w:rPr>
        <w:t>condition</w:t>
      </w:r>
      <w:r>
        <w:rPr>
          <w:rFonts w:ascii="Big Caslon" w:hAnsi="Big Caslon"/>
        </w:rPr>
        <w:t xml:space="preserve">. Unless the condition is satisfied, nonperformance is not a breach. In its proper sense the word “condition” means some operative fact subsequent to acceptance and prior to discharge. </w:t>
      </w:r>
      <w:r w:rsidR="005D48AB">
        <w:rPr>
          <w:rFonts w:ascii="Big Caslon" w:hAnsi="Big Caslon"/>
        </w:rPr>
        <w:t xml:space="preserve">Classic example: fire insurance—a new house, obligation to pay for damages to house depends on something happening—no duty to pay anything unless the house burns down. </w:t>
      </w:r>
      <w:r w:rsidRPr="005D48AB">
        <w:rPr>
          <w:rFonts w:ascii="Big Caslon" w:hAnsi="Big Caslon"/>
          <w:color w:val="3366FF"/>
        </w:rPr>
        <w:t xml:space="preserve">Condition precedent v. condition subsequent. </w:t>
      </w:r>
      <w:r w:rsidR="005D48AB">
        <w:rPr>
          <w:rFonts w:ascii="Big Caslon" w:hAnsi="Big Caslon"/>
          <w:color w:val="3366FF"/>
        </w:rPr>
        <w:t>Express conditions v. implied conditions—</w:t>
      </w:r>
      <w:r w:rsidR="005D48AB">
        <w:rPr>
          <w:rFonts w:ascii="Big Caslon" w:hAnsi="Big Caslon"/>
        </w:rPr>
        <w:t xml:space="preserve">given the context &amp; given the deal, a party’s duty to perform is hinged on condition. </w:t>
      </w:r>
      <w:r w:rsidR="0005151C">
        <w:rPr>
          <w:rFonts w:ascii="Big Caslon" w:hAnsi="Big Caslon"/>
          <w:color w:val="FF0000"/>
        </w:rPr>
        <w:t>Condition subsequent—</w:t>
      </w:r>
      <w:r w:rsidR="0005151C">
        <w:rPr>
          <w:rFonts w:ascii="Big Caslon" w:hAnsi="Big Caslon"/>
        </w:rPr>
        <w:t xml:space="preserve">filling claim within 30 days—defendant has the burden of proof in conditions subsequent. </w:t>
      </w:r>
    </w:p>
    <w:p w:rsidR="00813BDF" w:rsidRPr="008E1B0D" w:rsidRDefault="00813BDF" w:rsidP="00813BDF">
      <w:pPr>
        <w:spacing w:after="0"/>
        <w:rPr>
          <w:rFonts w:ascii="Big Caslon" w:hAnsi="Big Caslon"/>
          <w:b/>
          <w:u w:val="single"/>
        </w:rPr>
      </w:pPr>
    </w:p>
    <w:p w:rsidR="00813BDF" w:rsidRPr="00813BDF" w:rsidRDefault="00813BDF" w:rsidP="00813BDF">
      <w:pPr>
        <w:pBdr>
          <w:top w:val="single" w:sz="4" w:space="0" w:color="auto"/>
          <w:left w:val="single" w:sz="4" w:space="4" w:color="auto"/>
          <w:bottom w:val="single" w:sz="4" w:space="0" w:color="auto"/>
          <w:right w:val="single" w:sz="4" w:space="4" w:color="auto"/>
        </w:pBdr>
        <w:outlineLvl w:val="1"/>
        <w:rPr>
          <w:rFonts w:ascii="Big Caslon" w:hAnsi="Big Caslon"/>
          <w:szCs w:val="22"/>
        </w:rPr>
      </w:pPr>
      <w:r>
        <w:rPr>
          <w:rFonts w:ascii="Big Caslon" w:hAnsi="Big Caslon"/>
          <w:b/>
          <w:smallCaps/>
          <w:szCs w:val="22"/>
        </w:rPr>
        <w:t xml:space="preserve">Inman v. Clyde Hall Drilling Co. </w:t>
      </w:r>
      <w:r>
        <w:rPr>
          <w:rFonts w:ascii="Big Caslon" w:hAnsi="Big Caslon"/>
          <w:smallCaps/>
          <w:szCs w:val="22"/>
        </w:rPr>
        <w:t>(Supreme Court of Alaska) (1962)</w:t>
      </w:r>
    </w:p>
    <w:p w:rsidR="00813BDF" w:rsidRDefault="00813BDF" w:rsidP="00813BDF">
      <w:pPr>
        <w:spacing w:after="0"/>
        <w:rPr>
          <w:rFonts w:ascii="Big Caslon" w:hAnsi="Big Caslon"/>
        </w:rPr>
      </w:pPr>
      <w:r>
        <w:rPr>
          <w:rFonts w:ascii="Big Caslon" w:hAnsi="Big Caslon"/>
          <w:smallCaps/>
          <w:u w:val="single"/>
        </w:rPr>
        <w:t>Facts:</w:t>
      </w:r>
      <w:r w:rsidRPr="00813BDF">
        <w:rPr>
          <w:rFonts w:ascii="Big Caslon" w:hAnsi="Big Caslon"/>
        </w:rPr>
        <w:t xml:space="preserve"> </w:t>
      </w:r>
      <w:r>
        <w:rPr>
          <w:rFonts w:ascii="Big Caslon" w:hAnsi="Big Caslon"/>
        </w:rPr>
        <w:t xml:space="preserve">Inman worked for the Clyde Hall Drilling Company as a derrickman under a written contract of employment. His employment terminated </w:t>
      </w:r>
      <w:r w:rsidR="005D48AB">
        <w:rPr>
          <w:rFonts w:ascii="Big Caslon" w:hAnsi="Big Caslon"/>
        </w:rPr>
        <w:t>and</w:t>
      </w:r>
      <w:r>
        <w:rPr>
          <w:rFonts w:ascii="Big Caslon" w:hAnsi="Big Caslon"/>
        </w:rPr>
        <w:t xml:space="preserve"> he commenced this action against the company claiming that </w:t>
      </w:r>
      <w:r w:rsidR="005D48AB">
        <w:rPr>
          <w:rFonts w:ascii="Big Caslon" w:hAnsi="Big Caslon"/>
        </w:rPr>
        <w:t>they</w:t>
      </w:r>
      <w:r>
        <w:rPr>
          <w:rFonts w:ascii="Big Caslon" w:hAnsi="Big Caslon"/>
        </w:rPr>
        <w:t xml:space="preserve"> fired him without justification, </w:t>
      </w:r>
      <w:r w:rsidR="005D48AB">
        <w:rPr>
          <w:rFonts w:ascii="Big Caslon" w:hAnsi="Big Caslon"/>
        </w:rPr>
        <w:t>and this breached his</w:t>
      </w:r>
      <w:r>
        <w:rPr>
          <w:rFonts w:ascii="Big Caslon" w:hAnsi="Big Caslon"/>
        </w:rPr>
        <w:t xml:space="preserve"> contract. </w:t>
      </w:r>
      <w:r w:rsidR="005D48AB">
        <w:rPr>
          <w:rFonts w:ascii="Big Caslon" w:hAnsi="Big Caslon"/>
        </w:rPr>
        <w:t>The</w:t>
      </w:r>
      <w:r>
        <w:rPr>
          <w:rFonts w:ascii="Big Caslon" w:hAnsi="Big Caslon"/>
        </w:rPr>
        <w:t xml:space="preserve"> Company moved for summary judgment on the ground that Inman’s failure to give written notice of his claim, as required by the co</w:t>
      </w:r>
      <w:r w:rsidR="005D48AB">
        <w:rPr>
          <w:rFonts w:ascii="Big Caslon" w:hAnsi="Big Caslon"/>
        </w:rPr>
        <w:t>ntract, was a bar to his action</w:t>
      </w:r>
      <w:r>
        <w:rPr>
          <w:rFonts w:ascii="Big Caslon" w:hAnsi="Big Caslon"/>
        </w:rPr>
        <w:t xml:space="preserve">. A fulfillment of the thirty-day notice requirement is expressly made a condition precedent to any recovery. </w:t>
      </w:r>
    </w:p>
    <w:p w:rsidR="00813BDF" w:rsidRDefault="00813BDF" w:rsidP="00813BDF">
      <w:pPr>
        <w:spacing w:after="0"/>
        <w:rPr>
          <w:rFonts w:ascii="Big Caslon" w:hAnsi="Big Caslon"/>
        </w:rPr>
      </w:pPr>
    </w:p>
    <w:p w:rsidR="00813BDF" w:rsidRDefault="00813BDF" w:rsidP="00813BDF">
      <w:pPr>
        <w:spacing w:after="0"/>
        <w:rPr>
          <w:rFonts w:ascii="Big Caslon" w:hAnsi="Big Caslon"/>
        </w:rPr>
      </w:pPr>
      <w:r>
        <w:rPr>
          <w:rFonts w:ascii="Big Caslon" w:hAnsi="Big Caslon"/>
          <w:smallCaps/>
          <w:u w:val="single"/>
        </w:rPr>
        <w:t>Issue:</w:t>
      </w:r>
      <w:r>
        <w:rPr>
          <w:rFonts w:ascii="Big Caslon" w:hAnsi="Big Caslon"/>
          <w:smallCaps/>
        </w:rPr>
        <w:t xml:space="preserve"> </w:t>
      </w:r>
      <w:r>
        <w:rPr>
          <w:rFonts w:ascii="Big Caslon" w:hAnsi="Big Caslon"/>
        </w:rPr>
        <w:t xml:space="preserve"> Is the provision in a contract, making written notice of a claim </w:t>
      </w:r>
      <w:r w:rsidRPr="00A23150">
        <w:rPr>
          <w:rFonts w:ascii="Big Caslon" w:hAnsi="Big Caslon"/>
          <w:color w:val="3366FF"/>
        </w:rPr>
        <w:t>a condition precedent</w:t>
      </w:r>
      <w:r>
        <w:rPr>
          <w:rFonts w:ascii="Big Caslon" w:hAnsi="Big Caslon"/>
        </w:rPr>
        <w:t xml:space="preserve"> to recovery, contrary to public policy? </w:t>
      </w:r>
    </w:p>
    <w:p w:rsidR="00813BDF" w:rsidRDefault="00813BDF" w:rsidP="00813BDF">
      <w:pPr>
        <w:spacing w:after="0"/>
        <w:rPr>
          <w:rFonts w:ascii="Big Caslon" w:hAnsi="Big Caslon"/>
        </w:rPr>
      </w:pPr>
    </w:p>
    <w:p w:rsidR="00813BDF" w:rsidRDefault="00813BDF" w:rsidP="00813BDF">
      <w:pPr>
        <w:spacing w:after="0"/>
        <w:rPr>
          <w:rFonts w:ascii="Big Caslon" w:hAnsi="Big Caslon"/>
        </w:rPr>
      </w:pPr>
      <w:r>
        <w:rPr>
          <w:rFonts w:ascii="Big Caslon" w:hAnsi="Big Caslon"/>
          <w:smallCaps/>
          <w:u w:val="single"/>
        </w:rPr>
        <w:t>Holding:</w:t>
      </w:r>
      <w:r w:rsidRPr="003169E0">
        <w:rPr>
          <w:rFonts w:ascii="Big Caslon" w:hAnsi="Big Caslon"/>
        </w:rPr>
        <w:t xml:space="preserve"> </w:t>
      </w:r>
      <w:r w:rsidR="005D48AB">
        <w:rPr>
          <w:rFonts w:ascii="Big Caslon" w:hAnsi="Big Caslon"/>
        </w:rPr>
        <w:t>No. If</w:t>
      </w:r>
      <w:r>
        <w:rPr>
          <w:rFonts w:ascii="Big Caslon" w:hAnsi="Big Caslon"/>
        </w:rPr>
        <w:t xml:space="preserve"> we find those positions are such that one party has unscrupulously taken advantage of the economic necessities of the other, then in the interest of justice—as a matter of public policy—we would refuse toe enforce the transaction. </w:t>
      </w:r>
      <w:r w:rsidRPr="005D48AB">
        <w:rPr>
          <w:rFonts w:ascii="Big Caslon" w:hAnsi="Big Caslon"/>
          <w:color w:val="3366FF"/>
        </w:rPr>
        <w:t>The facts in this case do not persuade us that the contractual provision in question was unfair or unreasonable</w:t>
      </w:r>
      <w:r>
        <w:rPr>
          <w:rFonts w:ascii="Big Caslon" w:hAnsi="Big Caslon"/>
        </w:rPr>
        <w:t xml:space="preserve">—was probably designed to preclude stale claims—nothing to suggest that it was designed from an unfair motive to bilk employees out of wages or other </w:t>
      </w:r>
      <w:r w:rsidR="00A10B00">
        <w:rPr>
          <w:rFonts w:ascii="Big Caslon" w:hAnsi="Big Caslon"/>
        </w:rPr>
        <w:t xml:space="preserve">compensation </w:t>
      </w:r>
      <w:r>
        <w:rPr>
          <w:rFonts w:ascii="Big Caslon" w:hAnsi="Big Caslon"/>
        </w:rPr>
        <w:t>justly due them. Further, there was nothin</w:t>
      </w:r>
      <w:r w:rsidR="005D48AB">
        <w:rPr>
          <w:rFonts w:ascii="Big Caslon" w:hAnsi="Big Caslon"/>
        </w:rPr>
        <w:t>g to</w:t>
      </w:r>
      <w:r>
        <w:rPr>
          <w:rFonts w:ascii="Big Caslon" w:hAnsi="Big Caslon"/>
        </w:rPr>
        <w:t xml:space="preserve"> suggest that Inman did not have the knowledge, capacity or opportunity to read the agreement. Finally, the commencement of an action and service of the complaint was not an effective substitute for the kind of notice explicitly called for by the agreement. Since notice was a condition precedent to recovery—Company was not required to plead lack of notice as an affirmative defense, but instead, that In</w:t>
      </w:r>
      <w:r w:rsidR="00241846">
        <w:rPr>
          <w:rFonts w:ascii="Big Caslon" w:hAnsi="Big Caslon"/>
        </w:rPr>
        <w:t>man was required to plead performance of the condition or that performa</w:t>
      </w:r>
      <w:r w:rsidR="005D48AB">
        <w:rPr>
          <w:rFonts w:ascii="Big Caslon" w:hAnsi="Big Caslon"/>
        </w:rPr>
        <w:t>nce had been waived or excused.</w:t>
      </w:r>
      <w:r w:rsidR="00241846">
        <w:rPr>
          <w:rFonts w:ascii="Big Caslon" w:hAnsi="Big Caslon"/>
        </w:rPr>
        <w:t xml:space="preserve"> </w:t>
      </w:r>
      <w:r w:rsidR="005D48AB" w:rsidRPr="005D48AB">
        <w:rPr>
          <w:rFonts w:ascii="Big Caslon" w:hAnsi="Big Caslon"/>
          <w:color w:val="3366FF"/>
        </w:rPr>
        <w:t>Strict application of condition.</w:t>
      </w:r>
      <w:r w:rsidR="005D48AB">
        <w:rPr>
          <w:rFonts w:ascii="Big Caslon" w:hAnsi="Big Caslon"/>
        </w:rPr>
        <w:t xml:space="preserve"> </w:t>
      </w:r>
    </w:p>
    <w:p w:rsidR="00241846" w:rsidRPr="008E1B0D" w:rsidRDefault="00241846" w:rsidP="00241846">
      <w:pPr>
        <w:spacing w:after="0"/>
        <w:rPr>
          <w:rFonts w:ascii="Big Caslon" w:hAnsi="Big Caslon"/>
          <w:b/>
          <w:u w:val="single"/>
        </w:rPr>
      </w:pPr>
    </w:p>
    <w:p w:rsidR="00241846" w:rsidRPr="00241846" w:rsidRDefault="00241846" w:rsidP="00241846">
      <w:pPr>
        <w:pBdr>
          <w:top w:val="single" w:sz="4" w:space="0" w:color="auto"/>
          <w:left w:val="single" w:sz="4" w:space="4" w:color="auto"/>
          <w:bottom w:val="single" w:sz="4" w:space="0" w:color="auto"/>
          <w:right w:val="single" w:sz="4" w:space="4" w:color="auto"/>
        </w:pBdr>
        <w:outlineLvl w:val="1"/>
        <w:rPr>
          <w:rFonts w:ascii="Big Caslon" w:hAnsi="Big Caslon"/>
          <w:szCs w:val="22"/>
        </w:rPr>
      </w:pPr>
      <w:r>
        <w:rPr>
          <w:rFonts w:ascii="Big Caslon" w:hAnsi="Big Caslon"/>
          <w:b/>
          <w:smallCaps/>
          <w:szCs w:val="22"/>
        </w:rPr>
        <w:t xml:space="preserve">Howard v. Federal Crop Insurance Corp. </w:t>
      </w:r>
      <w:r>
        <w:rPr>
          <w:rFonts w:ascii="Big Caslon" w:hAnsi="Big Caslon"/>
          <w:smallCaps/>
          <w:szCs w:val="22"/>
        </w:rPr>
        <w:t>(Fourth Circuit) (1976)</w:t>
      </w:r>
      <w:r w:rsidR="007B1AFB">
        <w:rPr>
          <w:rFonts w:ascii="Big Caslon" w:hAnsi="Big Caslon"/>
          <w:smallCaps/>
          <w:szCs w:val="22"/>
        </w:rPr>
        <w:t xml:space="preserve"> [845]</w:t>
      </w:r>
    </w:p>
    <w:p w:rsidR="007B1AFB" w:rsidRDefault="00241846" w:rsidP="00813BDF">
      <w:pPr>
        <w:spacing w:after="0"/>
        <w:rPr>
          <w:rFonts w:ascii="Big Caslon" w:hAnsi="Big Caslon"/>
        </w:rPr>
      </w:pPr>
      <w:r>
        <w:rPr>
          <w:rFonts w:ascii="Big Caslon" w:hAnsi="Big Caslon"/>
          <w:smallCaps/>
          <w:u w:val="single"/>
        </w:rPr>
        <w:t>Facts:</w:t>
      </w:r>
      <w:r>
        <w:rPr>
          <w:rFonts w:ascii="Big Caslon" w:hAnsi="Big Caslon"/>
        </w:rPr>
        <w:t xml:space="preserve"> </w:t>
      </w:r>
      <w:r w:rsidR="00AE32C2">
        <w:rPr>
          <w:rFonts w:ascii="Big Caslon" w:hAnsi="Big Caslon"/>
        </w:rPr>
        <w:t>Plaintiffs, tobacco farmers, asserted that their crops, which were insured by the defendant, had been damaged by heavy rains, resulting in a loss of $35,000. Notice and proof of loss was promptly filed, but before an insurance adjuster could come and inspect the damage the plaintiffs plowed the tobacco fields under and prepared their land for another crop. Pointing to a p</w:t>
      </w:r>
      <w:r w:rsidR="00A23150">
        <w:rPr>
          <w:rFonts w:ascii="Big Caslon" w:hAnsi="Big Caslon"/>
        </w:rPr>
        <w:t>rovision f the insurance policy,</w:t>
      </w:r>
      <w:r w:rsidR="00A10B00">
        <w:rPr>
          <w:rFonts w:ascii="Big Caslon" w:hAnsi="Big Caslon"/>
        </w:rPr>
        <w:t xml:space="preserve"> </w:t>
      </w:r>
      <w:r w:rsidR="00AE32C2">
        <w:rPr>
          <w:rFonts w:ascii="Big Caslon" w:hAnsi="Big Caslon"/>
        </w:rPr>
        <w:t>which stated that “The tobacco stalks on any acreage with respect to which a loss is claimed shall not be destroyed un</w:t>
      </w:r>
      <w:r w:rsidR="007B1AFB">
        <w:rPr>
          <w:rFonts w:ascii="Big Caslon" w:hAnsi="Big Caslon"/>
        </w:rPr>
        <w:t>t</w:t>
      </w:r>
      <w:r w:rsidR="00AE32C2">
        <w:rPr>
          <w:rFonts w:ascii="Big Caslon" w:hAnsi="Big Caslon"/>
        </w:rPr>
        <w:t xml:space="preserve">il the Corporation makes an inspection,” </w:t>
      </w:r>
      <w:r w:rsidR="007B1AFB">
        <w:rPr>
          <w:rFonts w:ascii="Big Caslon" w:hAnsi="Big Caslon"/>
        </w:rPr>
        <w:t xml:space="preserve">the defendant refused to pay and moved for summary judgment. </w:t>
      </w:r>
    </w:p>
    <w:p w:rsidR="00241846" w:rsidRDefault="00241846" w:rsidP="00813BDF">
      <w:pPr>
        <w:spacing w:after="0"/>
        <w:rPr>
          <w:rFonts w:ascii="Big Caslon" w:hAnsi="Big Caslon"/>
        </w:rPr>
      </w:pPr>
    </w:p>
    <w:p w:rsidR="00241846" w:rsidRPr="00241846" w:rsidRDefault="00241846" w:rsidP="00813BDF">
      <w:pPr>
        <w:spacing w:after="0"/>
        <w:rPr>
          <w:rFonts w:ascii="Big Caslon" w:hAnsi="Big Caslon"/>
        </w:rPr>
      </w:pPr>
      <w:r>
        <w:rPr>
          <w:rFonts w:ascii="Big Caslon" w:hAnsi="Big Caslon"/>
          <w:smallCaps/>
          <w:u w:val="single"/>
        </w:rPr>
        <w:t>Issue:</w:t>
      </w:r>
      <w:r>
        <w:rPr>
          <w:rFonts w:ascii="Big Caslon" w:hAnsi="Big Caslon"/>
          <w:smallCaps/>
        </w:rPr>
        <w:t xml:space="preserve"> </w:t>
      </w:r>
      <w:r w:rsidR="007B1AFB">
        <w:rPr>
          <w:rFonts w:ascii="Big Caslon" w:hAnsi="Big Caslon"/>
        </w:rPr>
        <w:t xml:space="preserve"> Is compliance by the insureds wi</w:t>
      </w:r>
      <w:r w:rsidR="00A23150">
        <w:rPr>
          <w:rFonts w:ascii="Big Caslon" w:hAnsi="Big Caslon"/>
        </w:rPr>
        <w:t>th this provision of the policy</w:t>
      </w:r>
      <w:r w:rsidR="007B1AFB">
        <w:rPr>
          <w:rFonts w:ascii="Big Caslon" w:hAnsi="Big Caslon"/>
        </w:rPr>
        <w:t xml:space="preserve"> a </w:t>
      </w:r>
      <w:r w:rsidR="007B1AFB" w:rsidRPr="00A23150">
        <w:rPr>
          <w:rFonts w:ascii="Big Caslon" w:hAnsi="Big Caslon"/>
          <w:color w:val="3366FF"/>
        </w:rPr>
        <w:t>condition precedent</w:t>
      </w:r>
      <w:r w:rsidR="007B1AFB">
        <w:rPr>
          <w:rFonts w:ascii="Big Caslon" w:hAnsi="Big Caslon"/>
        </w:rPr>
        <w:t xml:space="preserve"> to the recovery? </w:t>
      </w:r>
    </w:p>
    <w:p w:rsidR="00241846" w:rsidRDefault="00241846" w:rsidP="00813BDF">
      <w:pPr>
        <w:spacing w:after="0"/>
        <w:rPr>
          <w:rFonts w:ascii="Big Caslon" w:hAnsi="Big Caslon"/>
          <w:smallCaps/>
          <w:u w:val="single"/>
        </w:rPr>
      </w:pPr>
    </w:p>
    <w:p w:rsidR="00241846" w:rsidRPr="00A23150" w:rsidRDefault="00241846" w:rsidP="00813BDF">
      <w:pPr>
        <w:spacing w:after="0"/>
        <w:rPr>
          <w:rFonts w:ascii="Big Caslon" w:hAnsi="Big Caslon"/>
          <w:color w:val="3366FF"/>
        </w:rPr>
      </w:pPr>
      <w:r>
        <w:rPr>
          <w:rFonts w:ascii="Big Caslon" w:hAnsi="Big Caslon"/>
          <w:smallCaps/>
          <w:u w:val="single"/>
        </w:rPr>
        <w:t>Holding:</w:t>
      </w:r>
      <w:r w:rsidRPr="003169E0">
        <w:rPr>
          <w:rFonts w:ascii="Big Caslon" w:hAnsi="Big Caslon"/>
        </w:rPr>
        <w:t xml:space="preserve"> </w:t>
      </w:r>
      <w:r w:rsidR="007B1AFB">
        <w:rPr>
          <w:rFonts w:ascii="Big Caslon" w:hAnsi="Big Caslon"/>
        </w:rPr>
        <w:t xml:space="preserve">No. Rather, </w:t>
      </w:r>
      <w:r w:rsidR="007B1AFB" w:rsidRPr="00A23150">
        <w:rPr>
          <w:rFonts w:ascii="Big Caslon" w:hAnsi="Big Caslon"/>
          <w:color w:val="3366FF"/>
        </w:rPr>
        <w:t>that duty arose upon the filing of notice and proof of loss</w:t>
      </w:r>
      <w:r w:rsidR="007B1AFB">
        <w:rPr>
          <w:rFonts w:ascii="Big Caslon" w:hAnsi="Big Caslon"/>
        </w:rPr>
        <w:t xml:space="preserve">. While the defendant would afterwards be free to defend its refusal by proving that the plaintiffs’ action had made it impossible to determine the extent of the loss, the plaintiffs might then respond by showing that the loss could have been evaluated without on-the-spot inspection, or that the plowing-under was necessary to prevent the spread of bugs. The larger aim of the insurance contract was to establish a right on the part of the insured to compensation for crop losses. </w:t>
      </w:r>
      <w:r w:rsidR="00A23150">
        <w:rPr>
          <w:rFonts w:ascii="Big Caslon" w:hAnsi="Big Caslon"/>
        </w:rPr>
        <w:t xml:space="preserve">That right being established by the filing of the claim, the parties would then be left to determine the extent of such losses by inspection and other appropriate means. </w:t>
      </w:r>
      <w:r w:rsidR="007B1AFB">
        <w:rPr>
          <w:rFonts w:ascii="Big Caslon" w:hAnsi="Big Caslon"/>
        </w:rPr>
        <w:t xml:space="preserve">Treating the inspection requirement as a condition precedent would have meant that the policy coverage was wholly forfeited even though there had in fact been rain damage; </w:t>
      </w:r>
      <w:r w:rsidR="007B1AFB" w:rsidRPr="00A23150">
        <w:rPr>
          <w:rFonts w:ascii="Big Caslon" w:hAnsi="Big Caslon"/>
          <w:color w:val="3366FF"/>
        </w:rPr>
        <w:t xml:space="preserve">treating it as a condition subsequent properly placed the amount of the plaintiffs’ damages in issue. </w:t>
      </w:r>
      <w:r w:rsidR="00F94925">
        <w:rPr>
          <w:rFonts w:ascii="Big Caslon" w:hAnsi="Big Caslon"/>
          <w:color w:val="3366FF"/>
        </w:rPr>
        <w:t xml:space="preserve">Condition subsequent if promise that they won’t plow over their crops—if the plaintiffs want to, they can counterclaim for damages for breach of that promise/condition subsequent. </w:t>
      </w:r>
    </w:p>
    <w:p w:rsidR="007B1AFB" w:rsidRDefault="007B1AFB" w:rsidP="00813BDF">
      <w:pPr>
        <w:spacing w:after="0"/>
        <w:rPr>
          <w:rFonts w:ascii="Big Caslon" w:hAnsi="Big Caslon"/>
        </w:rPr>
      </w:pPr>
    </w:p>
    <w:p w:rsidR="007B1AFB" w:rsidRDefault="007B1AFB" w:rsidP="00813BDF">
      <w:pPr>
        <w:spacing w:after="0"/>
        <w:rPr>
          <w:rFonts w:ascii="Big Caslon" w:hAnsi="Big Caslon"/>
        </w:rPr>
      </w:pPr>
      <w:r>
        <w:rPr>
          <w:rFonts w:ascii="Big Caslon" w:hAnsi="Big Caslon"/>
        </w:rPr>
        <w:t xml:space="preserve">In general, the function of a contractual condition is to place the risk of non-occurrence of the critical event on one party rather than the other. Restatement Section 227: in case of uncertainty, with respect to the intended effect of a condition, the “preferred” interpretation is one that will reduce the risk of “forfeiture”. §261. Interpretation of Doubtful Words as Promise or Condition—Where it is doubtful whether words create a promise or an express condition they are interpreted as creating a promise. </w:t>
      </w:r>
      <w:r w:rsidR="00A23150">
        <w:rPr>
          <w:rFonts w:ascii="Big Caslon" w:hAnsi="Big Caslon"/>
        </w:rPr>
        <w:t xml:space="preserve">Whether something is a condition or not—even if you make it very explicit, court may refuse to enforce if they fell it is contrary to public policy. </w:t>
      </w:r>
    </w:p>
    <w:p w:rsidR="007B1AFB" w:rsidRDefault="007B1AFB" w:rsidP="00813BDF">
      <w:pPr>
        <w:spacing w:after="0"/>
        <w:rPr>
          <w:rFonts w:ascii="Big Caslon" w:hAnsi="Big Caslon"/>
        </w:rPr>
      </w:pPr>
    </w:p>
    <w:p w:rsidR="007B1AFB" w:rsidRDefault="007B1AFB" w:rsidP="00813BDF">
      <w:pPr>
        <w:spacing w:after="0"/>
        <w:rPr>
          <w:rFonts w:ascii="Big Caslon" w:hAnsi="Big Caslon"/>
          <w:color w:val="FF0000"/>
        </w:rPr>
      </w:pPr>
      <w:r>
        <w:rPr>
          <w:rFonts w:ascii="Big Caslon" w:hAnsi="Big Caslon"/>
          <w:color w:val="FF0000"/>
        </w:rPr>
        <w:t xml:space="preserve">See </w:t>
      </w:r>
      <w:r w:rsidR="0004551D">
        <w:rPr>
          <w:rFonts w:ascii="Big Caslon" w:hAnsi="Big Caslon"/>
          <w:color w:val="FF0000"/>
        </w:rPr>
        <w:t xml:space="preserve">§227. </w:t>
      </w:r>
      <w:r w:rsidR="0004551D" w:rsidRPr="00A23150">
        <w:rPr>
          <w:rFonts w:ascii="Big Caslon" w:hAnsi="Big Caslon"/>
        </w:rPr>
        <w:t xml:space="preserve">Standards of Preference with Regard to Conditions. </w:t>
      </w:r>
    </w:p>
    <w:p w:rsidR="0004551D" w:rsidRPr="008E1B0D" w:rsidRDefault="0004551D" w:rsidP="0004551D">
      <w:pPr>
        <w:spacing w:after="0"/>
        <w:rPr>
          <w:rFonts w:ascii="Big Caslon" w:hAnsi="Big Caslon"/>
          <w:b/>
          <w:u w:val="single"/>
        </w:rPr>
      </w:pPr>
    </w:p>
    <w:p w:rsidR="0004551D" w:rsidRPr="00241846" w:rsidRDefault="0004551D" w:rsidP="0004551D">
      <w:pPr>
        <w:pBdr>
          <w:top w:val="single" w:sz="4" w:space="0" w:color="auto"/>
          <w:left w:val="single" w:sz="4" w:space="4" w:color="auto"/>
          <w:bottom w:val="single" w:sz="4" w:space="0" w:color="auto"/>
          <w:right w:val="single" w:sz="4" w:space="4" w:color="auto"/>
        </w:pBdr>
        <w:outlineLvl w:val="1"/>
        <w:rPr>
          <w:rFonts w:ascii="Big Caslon" w:hAnsi="Big Caslon"/>
          <w:szCs w:val="22"/>
        </w:rPr>
      </w:pPr>
      <w:r>
        <w:rPr>
          <w:rFonts w:ascii="Big Caslon" w:hAnsi="Big Caslon"/>
          <w:b/>
          <w:smallCaps/>
          <w:szCs w:val="22"/>
        </w:rPr>
        <w:t>Chirichella v. Erwin (Court of Appeals of Maryland, 1973) [849]</w:t>
      </w:r>
    </w:p>
    <w:p w:rsidR="0004551D" w:rsidRDefault="0004551D" w:rsidP="0004551D">
      <w:pPr>
        <w:spacing w:after="0"/>
        <w:rPr>
          <w:rFonts w:ascii="Big Caslon" w:hAnsi="Big Caslon"/>
        </w:rPr>
      </w:pPr>
      <w:r>
        <w:rPr>
          <w:rFonts w:ascii="Big Caslon" w:hAnsi="Big Caslon"/>
          <w:smallCaps/>
          <w:u w:val="single"/>
        </w:rPr>
        <w:t>Facts:</w:t>
      </w:r>
      <w:r>
        <w:rPr>
          <w:rFonts w:ascii="Big Caslon" w:hAnsi="Big Caslon"/>
        </w:rPr>
        <w:t xml:space="preserve"> Appellants, the Chirichellas, had contracted in June 1971 to sell their home in Silver Spring to appellees, the Erwins. </w:t>
      </w:r>
      <w:r w:rsidR="00A23150">
        <w:rPr>
          <w:rFonts w:ascii="Big Caslon" w:hAnsi="Big Caslon"/>
        </w:rPr>
        <w:t>The agreement</w:t>
      </w:r>
      <w:r>
        <w:rPr>
          <w:rFonts w:ascii="Big Caslon" w:hAnsi="Big Caslon"/>
        </w:rPr>
        <w:t xml:space="preserve"> provided that they were to settle within 15 days from the date of completion. The June settlement of the “New Home” never materialized because the Chirichellas claimed it was not completed “in a workmanlike manner.” Sometime after </w:t>
      </w:r>
      <w:r w:rsidR="00A23150">
        <w:rPr>
          <w:rFonts w:ascii="Big Caslon" w:hAnsi="Big Caslon"/>
        </w:rPr>
        <w:t>October 1971, Mr. Erwin asked Mr</w:t>
      </w:r>
      <w:r>
        <w:rPr>
          <w:rFonts w:ascii="Big Caslon" w:hAnsi="Big Caslon"/>
        </w:rPr>
        <w:t xml:space="preserve">. Chirichella to settle, but the latter refused because the “New Home” was not ready, and so the Erwins sued. </w:t>
      </w:r>
    </w:p>
    <w:p w:rsidR="0004551D" w:rsidRDefault="0004551D" w:rsidP="0004551D">
      <w:pPr>
        <w:spacing w:after="0"/>
        <w:rPr>
          <w:rFonts w:ascii="Big Caslon" w:hAnsi="Big Caslon"/>
        </w:rPr>
      </w:pPr>
    </w:p>
    <w:p w:rsidR="0004551D" w:rsidRDefault="0004551D" w:rsidP="0004551D">
      <w:pPr>
        <w:spacing w:after="0"/>
        <w:rPr>
          <w:rFonts w:ascii="Big Caslon" w:hAnsi="Big Caslon"/>
        </w:rPr>
      </w:pPr>
      <w:r>
        <w:rPr>
          <w:rFonts w:ascii="Big Caslon" w:hAnsi="Big Caslon"/>
          <w:smallCaps/>
          <w:u w:val="single"/>
        </w:rPr>
        <w:t>Issue:</w:t>
      </w:r>
      <w:r>
        <w:rPr>
          <w:rFonts w:ascii="Big Caslon" w:hAnsi="Big Caslon"/>
          <w:smallCaps/>
        </w:rPr>
        <w:t xml:space="preserve"> </w:t>
      </w:r>
      <w:r>
        <w:rPr>
          <w:rFonts w:ascii="Big Caslon" w:hAnsi="Big Caslon"/>
        </w:rPr>
        <w:t xml:space="preserve"> Was the contested provision a condition precedent to performance? </w:t>
      </w:r>
    </w:p>
    <w:p w:rsidR="0004551D" w:rsidRDefault="0004551D" w:rsidP="0004551D">
      <w:pPr>
        <w:spacing w:after="0"/>
        <w:rPr>
          <w:rFonts w:ascii="Big Caslon" w:hAnsi="Big Caslon"/>
        </w:rPr>
      </w:pPr>
    </w:p>
    <w:p w:rsidR="002516E6" w:rsidRDefault="0004551D" w:rsidP="0004551D">
      <w:pPr>
        <w:spacing w:after="0"/>
        <w:rPr>
          <w:rFonts w:ascii="Big Caslon" w:hAnsi="Big Caslon"/>
        </w:rPr>
      </w:pPr>
      <w:r>
        <w:rPr>
          <w:rFonts w:ascii="Big Caslon" w:hAnsi="Big Caslon"/>
          <w:smallCaps/>
          <w:u w:val="single"/>
        </w:rPr>
        <w:t>Holding:</w:t>
      </w:r>
      <w:r w:rsidRPr="003169E0">
        <w:rPr>
          <w:rFonts w:ascii="Big Caslon" w:hAnsi="Big Caslon"/>
        </w:rPr>
        <w:t xml:space="preserve"> </w:t>
      </w:r>
      <w:r>
        <w:rPr>
          <w:rFonts w:ascii="Big Caslon" w:hAnsi="Big Caslon"/>
        </w:rPr>
        <w:t xml:space="preserve">No. </w:t>
      </w:r>
      <w:r w:rsidRPr="00A23150">
        <w:rPr>
          <w:rFonts w:ascii="Big Caslon" w:hAnsi="Big Caslon"/>
          <w:color w:val="3366FF"/>
        </w:rPr>
        <w:t xml:space="preserve">A condition precedent has been defined as a fact, other than mere lapse of time, which, unless excused, must exist or occur before a duty of immediate performance of a promise arises. </w:t>
      </w:r>
      <w:r w:rsidR="002516E6">
        <w:rPr>
          <w:rFonts w:ascii="Big Caslon" w:hAnsi="Big Caslon"/>
        </w:rPr>
        <w:t xml:space="preserve">The question of whether a stipulation in a contract constitutes a condition precedent is one of construction dependent on the intent of the parties. Although no particular form of words is necessary in order to create an express condition, such words or phrases as “if” and “provided that,” are commonly used to indicate that performance has expressly been made condition…as have the words “when,” “after,” “as soon as,” or ”subject to.” </w:t>
      </w:r>
      <w:r w:rsidR="002516E6" w:rsidRPr="00A23150">
        <w:rPr>
          <w:rFonts w:ascii="Big Caslon" w:hAnsi="Big Caslon"/>
          <w:color w:val="3366FF"/>
        </w:rPr>
        <w:t>We determine that the provision merely fixes a convenient and appropriate time for settlement—it was not a condition precedent.</w:t>
      </w:r>
      <w:r w:rsidR="002516E6">
        <w:rPr>
          <w:rFonts w:ascii="Big Caslon" w:hAnsi="Big Caslon"/>
        </w:rPr>
        <w:t xml:space="preserve"> </w:t>
      </w:r>
    </w:p>
    <w:p w:rsidR="002516E6" w:rsidRDefault="002516E6" w:rsidP="0004551D">
      <w:pPr>
        <w:spacing w:after="0"/>
        <w:rPr>
          <w:rFonts w:ascii="Big Caslon" w:hAnsi="Big Caslon"/>
          <w:color w:val="FF0000"/>
        </w:rPr>
      </w:pPr>
      <w:r>
        <w:rPr>
          <w:rFonts w:ascii="Big Caslon" w:hAnsi="Big Caslon"/>
          <w:color w:val="FF0000"/>
        </w:rPr>
        <w:t xml:space="preserve">See Restatement. §229. </w:t>
      </w:r>
      <w:r w:rsidRPr="00A23150">
        <w:rPr>
          <w:rFonts w:ascii="Big Caslon" w:hAnsi="Big Caslon"/>
        </w:rPr>
        <w:t>Excuse of a Condition to Avoid Forfeiture.</w:t>
      </w:r>
      <w:r>
        <w:rPr>
          <w:rFonts w:ascii="Big Caslon" w:hAnsi="Big Caslon"/>
          <w:color w:val="FF0000"/>
        </w:rPr>
        <w:t xml:space="preserve"> </w:t>
      </w:r>
    </w:p>
    <w:p w:rsidR="00A23150" w:rsidRDefault="00A23150" w:rsidP="0004551D">
      <w:pPr>
        <w:spacing w:after="0"/>
        <w:rPr>
          <w:rFonts w:ascii="Big Caslon" w:hAnsi="Big Caslon"/>
          <w:color w:val="FF0000"/>
        </w:rPr>
      </w:pPr>
    </w:p>
    <w:p w:rsidR="00BD52A3" w:rsidRDefault="00A23150" w:rsidP="00BD52A3">
      <w:pPr>
        <w:spacing w:after="0"/>
        <w:rPr>
          <w:rFonts w:ascii="Big Caslon" w:hAnsi="Big Caslon"/>
          <w:b/>
          <w:sz w:val="28"/>
          <w:szCs w:val="28"/>
          <w:u w:val="single"/>
        </w:rPr>
      </w:pPr>
      <w:r>
        <w:rPr>
          <w:rFonts w:ascii="Big Caslon" w:hAnsi="Big Caslon"/>
          <w:b/>
          <w:sz w:val="28"/>
          <w:szCs w:val="28"/>
          <w:u w:val="single"/>
        </w:rPr>
        <w:t xml:space="preserve">3. </w:t>
      </w:r>
      <w:r w:rsidRPr="005D48AB">
        <w:rPr>
          <w:rFonts w:ascii="Big Caslon" w:hAnsi="Big Caslon"/>
          <w:b/>
          <w:sz w:val="28"/>
          <w:szCs w:val="28"/>
          <w:u w:val="single"/>
        </w:rPr>
        <w:t xml:space="preserve"> </w:t>
      </w:r>
      <w:r>
        <w:rPr>
          <w:rFonts w:ascii="Big Caslon" w:hAnsi="Big Caslon"/>
          <w:b/>
          <w:sz w:val="28"/>
          <w:szCs w:val="28"/>
          <w:u w:val="single"/>
        </w:rPr>
        <w:t xml:space="preserve">MATERIAL BREACH </w:t>
      </w:r>
    </w:p>
    <w:p w:rsidR="00A23150" w:rsidRDefault="00A23150" w:rsidP="00BD52A3">
      <w:pPr>
        <w:spacing w:after="0"/>
        <w:rPr>
          <w:rFonts w:ascii="Big Caslon" w:hAnsi="Big Caslon"/>
        </w:rPr>
      </w:pPr>
    </w:p>
    <w:p w:rsidR="005575FA" w:rsidRDefault="005575FA" w:rsidP="00BD52A3">
      <w:pPr>
        <w:spacing w:after="0"/>
        <w:rPr>
          <w:rFonts w:ascii="Big Caslon" w:hAnsi="Big Caslon"/>
        </w:rPr>
      </w:pPr>
      <w:r>
        <w:rPr>
          <w:rFonts w:ascii="Big Caslon" w:hAnsi="Big Caslon"/>
        </w:rPr>
        <w:t xml:space="preserve">Only if the breach is </w:t>
      </w:r>
      <w:r>
        <w:rPr>
          <w:rFonts w:ascii="Big Caslon" w:hAnsi="Big Caslon"/>
          <w:color w:val="FF0000"/>
        </w:rPr>
        <w:t xml:space="preserve">material </w:t>
      </w:r>
      <w:r>
        <w:rPr>
          <w:rFonts w:ascii="Big Caslon" w:hAnsi="Big Caslon"/>
        </w:rPr>
        <w:t xml:space="preserve">does it relieve the nonbreaching party of its duty of performance under the contract. A party to a contract may reasonably conclude that a breach has so impaired the interest in future performance that terminating the contract relationship is prudent—at this point, the materiality threshold has been crossed—the promise is no longer confident that she will receive the </w:t>
      </w:r>
      <w:r w:rsidRPr="005575FA">
        <w:rPr>
          <w:rFonts w:ascii="Big Caslon" w:hAnsi="Big Caslon"/>
          <w:color w:val="3366FF"/>
        </w:rPr>
        <w:t>future performance</w:t>
      </w:r>
      <w:r>
        <w:rPr>
          <w:rFonts w:ascii="Big Caslon" w:hAnsi="Big Caslon"/>
        </w:rPr>
        <w:t xml:space="preserve">. </w:t>
      </w:r>
    </w:p>
    <w:p w:rsidR="007F5920" w:rsidRDefault="007F5920" w:rsidP="00BD52A3">
      <w:pPr>
        <w:spacing w:after="0"/>
        <w:rPr>
          <w:rFonts w:ascii="Big Caslon" w:hAnsi="Big Caslon"/>
        </w:rPr>
      </w:pPr>
    </w:p>
    <w:p w:rsidR="007F5920" w:rsidRDefault="007F5920" w:rsidP="00BD52A3">
      <w:pPr>
        <w:spacing w:after="0"/>
        <w:rPr>
          <w:rFonts w:ascii="Big Caslon" w:hAnsi="Big Caslon"/>
        </w:rPr>
      </w:pPr>
      <w:r>
        <w:rPr>
          <w:rFonts w:ascii="Big Caslon" w:hAnsi="Big Caslon"/>
          <w:color w:val="FF0000"/>
        </w:rPr>
        <w:t xml:space="preserve">See Restatement (Second) Contracts §237. </w:t>
      </w:r>
      <w:r>
        <w:rPr>
          <w:rFonts w:ascii="Big Caslon" w:hAnsi="Big Caslon"/>
        </w:rPr>
        <w:t>Effect on Other Party’s Duties of a Failure to Render Performance—if it’s a material</w:t>
      </w:r>
      <w:r w:rsidR="00A73925">
        <w:rPr>
          <w:rFonts w:ascii="Big Caslon" w:hAnsi="Big Caslon"/>
        </w:rPr>
        <w:t xml:space="preserve"> breach, then you can suspend your performance. </w:t>
      </w:r>
    </w:p>
    <w:p w:rsidR="00A73925" w:rsidRPr="00A73925" w:rsidRDefault="00A73925" w:rsidP="00BD52A3">
      <w:pPr>
        <w:spacing w:after="0"/>
        <w:rPr>
          <w:rFonts w:ascii="Big Caslon" w:hAnsi="Big Caslon"/>
        </w:rPr>
      </w:pPr>
      <w:r>
        <w:rPr>
          <w:rFonts w:ascii="Big Caslon" w:hAnsi="Big Caslon"/>
          <w:color w:val="FF0000"/>
        </w:rPr>
        <w:t xml:space="preserve">§241. </w:t>
      </w:r>
      <w:r>
        <w:rPr>
          <w:rFonts w:ascii="Big Caslon" w:hAnsi="Big Caslon"/>
        </w:rPr>
        <w:t xml:space="preserve">Circumstances Significant in Determining Whether a Failure is Material—in determining whether a failure is material, focus on the central aspect of the contract. </w:t>
      </w:r>
    </w:p>
    <w:p w:rsidR="005575FA" w:rsidRPr="005575FA" w:rsidRDefault="005575FA" w:rsidP="00BD52A3">
      <w:pPr>
        <w:spacing w:after="0"/>
        <w:rPr>
          <w:rFonts w:ascii="Big Caslon" w:hAnsi="Big Caslon"/>
        </w:rPr>
      </w:pPr>
    </w:p>
    <w:p w:rsidR="00BD52A3" w:rsidRPr="00BD52A3" w:rsidRDefault="00BD52A3" w:rsidP="00BD52A3">
      <w:pPr>
        <w:pBdr>
          <w:top w:val="single" w:sz="4" w:space="0" w:color="auto"/>
          <w:left w:val="single" w:sz="4" w:space="4" w:color="auto"/>
          <w:bottom w:val="single" w:sz="4" w:space="0" w:color="auto"/>
          <w:right w:val="single" w:sz="4" w:space="4" w:color="auto"/>
        </w:pBdr>
        <w:outlineLvl w:val="1"/>
        <w:rPr>
          <w:rFonts w:ascii="Big Caslon" w:hAnsi="Big Caslon"/>
          <w:szCs w:val="22"/>
        </w:rPr>
      </w:pPr>
      <w:r>
        <w:rPr>
          <w:rFonts w:ascii="Big Caslon" w:hAnsi="Big Caslon"/>
          <w:b/>
          <w:smallCaps/>
          <w:szCs w:val="22"/>
        </w:rPr>
        <w:t xml:space="preserve">B&amp;B Equipment Co. v. Bowen </w:t>
      </w:r>
      <w:r>
        <w:rPr>
          <w:rFonts w:ascii="Big Caslon" w:hAnsi="Big Caslon"/>
          <w:smallCaps/>
          <w:szCs w:val="22"/>
        </w:rPr>
        <w:t>(Missouri court of appeals, 1979) [891]</w:t>
      </w:r>
    </w:p>
    <w:p w:rsidR="002516E6" w:rsidRDefault="00BD52A3" w:rsidP="00BD52A3">
      <w:pPr>
        <w:spacing w:after="0"/>
        <w:rPr>
          <w:rFonts w:ascii="Big Caslon" w:hAnsi="Big Caslon"/>
        </w:rPr>
      </w:pPr>
      <w:r>
        <w:rPr>
          <w:rFonts w:ascii="Big Caslon" w:hAnsi="Big Caslon"/>
          <w:smallCaps/>
          <w:u w:val="single"/>
        </w:rPr>
        <w:t>Facts:</w:t>
      </w:r>
      <w:r>
        <w:rPr>
          <w:rFonts w:ascii="Big Caslon" w:hAnsi="Big Caslon"/>
        </w:rPr>
        <w:t xml:space="preserve"> </w:t>
      </w:r>
      <w:r w:rsidR="006D22AD">
        <w:rPr>
          <w:rFonts w:ascii="Big Caslon" w:hAnsi="Big Caslon"/>
        </w:rPr>
        <w:t>In 1968, Braymen</w:t>
      </w:r>
      <w:r w:rsidR="001E7DDD">
        <w:rPr>
          <w:rFonts w:ascii="Big Caslon" w:hAnsi="Big Caslon"/>
        </w:rPr>
        <w:t xml:space="preserve"> of B&amp;B wanted to retire and Ja</w:t>
      </w:r>
      <w:r w:rsidR="006D22AD">
        <w:rPr>
          <w:rFonts w:ascii="Big Caslon" w:hAnsi="Big Caslon"/>
        </w:rPr>
        <w:t xml:space="preserve">cques and Hughes desired to find someone to take Braymen’s place. Bowen was unemployed and available. Bowen did not, however, have sufficient funds to pay the value of Braymens’ 100 shares of stock. The corporation therefore agreed to buy the stock from the Braymens for $15,000 and in turn to sell that stock to Bowen for the same sum. </w:t>
      </w:r>
      <w:r w:rsidR="001E7DDD">
        <w:rPr>
          <w:rFonts w:ascii="Big Caslon" w:hAnsi="Big Caslon"/>
        </w:rPr>
        <w:t xml:space="preserve">After a few years, </w:t>
      </w:r>
      <w:r w:rsidR="006D22AD">
        <w:rPr>
          <w:rFonts w:ascii="Big Caslon" w:hAnsi="Big Caslon"/>
        </w:rPr>
        <w:t xml:space="preserve">Bowen </w:t>
      </w:r>
      <w:r w:rsidR="001E7DDD">
        <w:rPr>
          <w:rFonts w:ascii="Big Caslon" w:hAnsi="Big Caslon"/>
        </w:rPr>
        <w:t>s</w:t>
      </w:r>
      <w:r w:rsidR="006D22AD">
        <w:rPr>
          <w:rFonts w:ascii="Big Caslon" w:hAnsi="Big Caslon"/>
        </w:rPr>
        <w:t xml:space="preserve">pent less time on his duties for B&amp;B, which ultimately led to him being discharged. </w:t>
      </w:r>
      <w:r w:rsidR="001E7DDD">
        <w:rPr>
          <w:rFonts w:ascii="Big Caslon" w:hAnsi="Big Caslon"/>
        </w:rPr>
        <w:t>The</w:t>
      </w:r>
      <w:r w:rsidR="006D22AD">
        <w:rPr>
          <w:rFonts w:ascii="Big Caslon" w:hAnsi="Big Caslon"/>
        </w:rPr>
        <w:t xml:space="preserve"> corporation’s </w:t>
      </w:r>
      <w:r w:rsidR="001E7DDD">
        <w:rPr>
          <w:rFonts w:ascii="Big Caslon" w:hAnsi="Big Caslon"/>
        </w:rPr>
        <w:t>tendered to Bow</w:t>
      </w:r>
      <w:r w:rsidR="006D22AD">
        <w:rPr>
          <w:rFonts w:ascii="Big Caslon" w:hAnsi="Big Caslon"/>
        </w:rPr>
        <w:t xml:space="preserve">en the sum of $9,656 representing the $2,500 paid by Bowen to the Braymens, together with the $7,156 dividends which Bowen received from B&amp;B and contributed toward payment of the stock. Bowen demands issuance to him of the 100 shares. </w:t>
      </w:r>
    </w:p>
    <w:p w:rsidR="006D22AD" w:rsidRDefault="006D22AD" w:rsidP="00BD52A3">
      <w:pPr>
        <w:spacing w:after="0"/>
        <w:rPr>
          <w:rFonts w:ascii="Big Caslon" w:hAnsi="Big Caslon"/>
        </w:rPr>
      </w:pPr>
    </w:p>
    <w:p w:rsidR="006D22AD" w:rsidRDefault="006D22AD" w:rsidP="00BD52A3">
      <w:pPr>
        <w:spacing w:after="0"/>
        <w:rPr>
          <w:rFonts w:ascii="Big Caslon" w:hAnsi="Big Caslon"/>
        </w:rPr>
      </w:pPr>
      <w:r>
        <w:rPr>
          <w:rFonts w:ascii="Big Caslon" w:hAnsi="Big Caslon"/>
          <w:smallCaps/>
          <w:u w:val="single"/>
        </w:rPr>
        <w:t>Issue:</w:t>
      </w:r>
      <w:r>
        <w:rPr>
          <w:rFonts w:ascii="Big Caslon" w:hAnsi="Big Caslon"/>
          <w:smallCaps/>
        </w:rPr>
        <w:t xml:space="preserve"> </w:t>
      </w:r>
      <w:r>
        <w:rPr>
          <w:rFonts w:ascii="Big Caslon" w:hAnsi="Big Caslon"/>
        </w:rPr>
        <w:t xml:space="preserve"> Was there a material breach warranting rescission of the contract? </w:t>
      </w:r>
    </w:p>
    <w:p w:rsidR="006D22AD" w:rsidRDefault="006D22AD" w:rsidP="00BD52A3">
      <w:pPr>
        <w:spacing w:after="0"/>
        <w:rPr>
          <w:rFonts w:ascii="Big Caslon" w:hAnsi="Big Caslon"/>
        </w:rPr>
      </w:pPr>
    </w:p>
    <w:p w:rsidR="006D22AD" w:rsidRPr="00A73925" w:rsidRDefault="006D22AD" w:rsidP="00BD52A3">
      <w:pPr>
        <w:spacing w:after="0"/>
        <w:rPr>
          <w:rFonts w:ascii="Big Caslon" w:hAnsi="Big Caslon"/>
          <w:color w:val="3366FF"/>
        </w:rPr>
      </w:pPr>
      <w:r>
        <w:rPr>
          <w:rFonts w:ascii="Big Caslon" w:hAnsi="Big Caslon"/>
          <w:smallCaps/>
          <w:u w:val="single"/>
        </w:rPr>
        <w:t>Holding:</w:t>
      </w:r>
      <w:r w:rsidRPr="003169E0">
        <w:rPr>
          <w:rFonts w:ascii="Big Caslon" w:hAnsi="Big Caslon"/>
        </w:rPr>
        <w:t xml:space="preserve"> </w:t>
      </w:r>
      <w:r>
        <w:rPr>
          <w:rFonts w:ascii="Big Caslon" w:hAnsi="Big Caslon"/>
        </w:rPr>
        <w:t xml:space="preserve">Yes. </w:t>
      </w:r>
      <w:r w:rsidRPr="001E7DDD">
        <w:rPr>
          <w:rFonts w:ascii="Big Caslon" w:hAnsi="Big Caslon"/>
          <w:color w:val="3366FF"/>
        </w:rPr>
        <w:t>Bowen’s argument on appeal is that his breach did not go to the very substance of the contract</w:t>
      </w:r>
      <w:r w:rsidR="00A73925">
        <w:rPr>
          <w:rFonts w:ascii="Big Caslon" w:hAnsi="Big Caslon"/>
        </w:rPr>
        <w:t>—rests this argument on fact that</w:t>
      </w:r>
      <w:r>
        <w:rPr>
          <w:rFonts w:ascii="Big Caslon" w:hAnsi="Big Caslon"/>
        </w:rPr>
        <w:t xml:space="preserve"> rescission of a contract for breach by t</w:t>
      </w:r>
      <w:r w:rsidR="00A73925">
        <w:rPr>
          <w:rFonts w:ascii="Big Caslon" w:hAnsi="Big Caslon"/>
        </w:rPr>
        <w:t>he other party must relate to</w:t>
      </w:r>
      <w:r>
        <w:rPr>
          <w:rFonts w:ascii="Big Caslon" w:hAnsi="Big Caslon"/>
        </w:rPr>
        <w:t xml:space="preserve"> vital provision</w:t>
      </w:r>
      <w:r w:rsidR="00A73925">
        <w:rPr>
          <w:rFonts w:ascii="Big Caslon" w:hAnsi="Big Caslon"/>
        </w:rPr>
        <w:t>s</w:t>
      </w:r>
      <w:r>
        <w:rPr>
          <w:rFonts w:ascii="Big Caslon" w:hAnsi="Big Caslon"/>
        </w:rPr>
        <w:t xml:space="preserve"> going to the very substance of the agreement, and cannot relate to a subordinate or incidental matter. Rather than the principal purpose of the agreement being</w:t>
      </w:r>
      <w:r w:rsidR="00A73925">
        <w:rPr>
          <w:rFonts w:ascii="Big Caslon" w:hAnsi="Big Caslon"/>
        </w:rPr>
        <w:t xml:space="preserve"> the sale and purchase of stock, as Bowman argues, </w:t>
      </w:r>
      <w:r>
        <w:rPr>
          <w:rFonts w:ascii="Big Caslon" w:hAnsi="Big Caslon"/>
        </w:rPr>
        <w:t xml:space="preserve">clearly purpose of the transaction was the performance of services by Bowen. </w:t>
      </w:r>
      <w:r w:rsidR="001E7DDD">
        <w:rPr>
          <w:rFonts w:ascii="Big Caslon" w:hAnsi="Big Caslon"/>
        </w:rPr>
        <w:t xml:space="preserve">So </w:t>
      </w:r>
      <w:r>
        <w:rPr>
          <w:rFonts w:ascii="Big Caslon" w:hAnsi="Big Caslon"/>
        </w:rPr>
        <w:t xml:space="preserve">his failure to adequately perform those duties did constitute a material breach warranting rescission.  </w:t>
      </w:r>
      <w:r w:rsidR="00A73925">
        <w:rPr>
          <w:rFonts w:ascii="Big Caslon" w:hAnsi="Big Caslon"/>
          <w:color w:val="3366FF"/>
        </w:rPr>
        <w:t xml:space="preserve">Judge makes sure, as part of rescission, that Bowen is put back in the position he would have been in (rescission).  </w:t>
      </w:r>
    </w:p>
    <w:p w:rsidR="006D22AD" w:rsidRPr="008E1B0D" w:rsidRDefault="006D22AD" w:rsidP="006D22AD">
      <w:pPr>
        <w:spacing w:after="0"/>
        <w:rPr>
          <w:rFonts w:ascii="Big Caslon" w:hAnsi="Big Caslon"/>
          <w:b/>
          <w:u w:val="single"/>
        </w:rPr>
      </w:pPr>
    </w:p>
    <w:p w:rsidR="006D22AD" w:rsidRPr="006D22AD" w:rsidRDefault="006D22AD" w:rsidP="006D22AD">
      <w:pPr>
        <w:pBdr>
          <w:top w:val="single" w:sz="4" w:space="0" w:color="auto"/>
          <w:left w:val="single" w:sz="4" w:space="4" w:color="auto"/>
          <w:bottom w:val="single" w:sz="4" w:space="0" w:color="auto"/>
          <w:right w:val="single" w:sz="4" w:space="4" w:color="auto"/>
        </w:pBdr>
        <w:outlineLvl w:val="1"/>
        <w:rPr>
          <w:rFonts w:ascii="Big Caslon" w:hAnsi="Big Caslon"/>
          <w:szCs w:val="22"/>
        </w:rPr>
      </w:pPr>
      <w:r>
        <w:rPr>
          <w:rFonts w:ascii="Big Caslon" w:hAnsi="Big Caslon"/>
          <w:b/>
          <w:smallCaps/>
          <w:szCs w:val="22"/>
        </w:rPr>
        <w:t xml:space="preserve">Lane Enterprises, Inc. v. L.B. Foster </w:t>
      </w:r>
      <w:r>
        <w:rPr>
          <w:rFonts w:ascii="Big Caslon" w:hAnsi="Big Caslon"/>
          <w:smallCaps/>
          <w:szCs w:val="22"/>
        </w:rPr>
        <w:t>(Superior Court of Penn 1998) [894]</w:t>
      </w:r>
    </w:p>
    <w:p w:rsidR="006D22AD" w:rsidRDefault="006D22AD" w:rsidP="006D22AD">
      <w:pPr>
        <w:spacing w:after="0"/>
        <w:rPr>
          <w:rFonts w:ascii="Big Caslon" w:hAnsi="Big Caslon"/>
        </w:rPr>
      </w:pPr>
      <w:r>
        <w:rPr>
          <w:rFonts w:ascii="Big Caslon" w:hAnsi="Big Caslon"/>
          <w:smallCaps/>
          <w:u w:val="single"/>
        </w:rPr>
        <w:t>Facts:</w:t>
      </w:r>
      <w:r>
        <w:rPr>
          <w:rFonts w:ascii="Big Caslon" w:hAnsi="Big Caslon"/>
        </w:rPr>
        <w:t xml:space="preserve"> </w:t>
      </w:r>
      <w:r w:rsidR="00674C2A">
        <w:rPr>
          <w:rFonts w:ascii="Big Caslon" w:hAnsi="Big Caslon"/>
        </w:rPr>
        <w:t>Litigation concerning an agreement between Foster, a manufacturer of steel bridge components and Lane, a company specializing in the coating of steel materials Lane was not to ship any coated components</w:t>
      </w:r>
      <w:r w:rsidR="007F5920">
        <w:rPr>
          <w:rFonts w:ascii="Big Caslon" w:hAnsi="Big Caslon"/>
        </w:rPr>
        <w:t xml:space="preserve"> to Foster</w:t>
      </w:r>
      <w:r w:rsidR="00674C2A">
        <w:rPr>
          <w:rFonts w:ascii="Big Caslon" w:hAnsi="Big Caslon"/>
        </w:rPr>
        <w:t xml:space="preserve"> without prior approval from an ODOT inspector and Lane was to coat the bridge components in two separate stages. Later, ODOT sent a letter to Hammond formally rejecting the Stage I coated bridge components in their present condition. Lane agreed to assume the cost of the repairs, which would be deducted </w:t>
      </w:r>
      <w:r w:rsidR="007F5920">
        <w:rPr>
          <w:rFonts w:ascii="Big Caslon" w:hAnsi="Big Caslon"/>
        </w:rPr>
        <w:t>from the $18,018 still owed to L</w:t>
      </w:r>
      <w:r w:rsidR="00674C2A">
        <w:rPr>
          <w:rFonts w:ascii="Big Caslon" w:hAnsi="Big Caslon"/>
        </w:rPr>
        <w:t>ane. After the repairs were completed, Lane requested the amount still owing on Stage I, $7,082. Foster responded that it would not pay Lane until Lane gave assurances concerning its commitment to Stage II of their agreement. Lane responded that it would not discuss Stage II until Foster</w:t>
      </w:r>
      <w:r w:rsidR="007A4AF8">
        <w:rPr>
          <w:rFonts w:ascii="Big Caslon" w:hAnsi="Big Caslon"/>
        </w:rPr>
        <w:t xml:space="preserve"> remitted the monies owed. Faced with the prospect of delay damages under the Hammond Agreement, Foster hired a different company to do the coating at a cost of $42,055 more than it would have paid Lane to complete Stage II under the agreement. </w:t>
      </w:r>
    </w:p>
    <w:p w:rsidR="00674C2A" w:rsidRDefault="00674C2A" w:rsidP="00674C2A">
      <w:pPr>
        <w:spacing w:after="0"/>
        <w:rPr>
          <w:rFonts w:ascii="Big Caslon" w:hAnsi="Big Caslon"/>
        </w:rPr>
      </w:pPr>
    </w:p>
    <w:p w:rsidR="00674C2A" w:rsidRDefault="00674C2A" w:rsidP="00674C2A">
      <w:pPr>
        <w:spacing w:after="0"/>
        <w:rPr>
          <w:rFonts w:ascii="Big Caslon" w:hAnsi="Big Caslon"/>
        </w:rPr>
      </w:pPr>
      <w:r>
        <w:rPr>
          <w:rFonts w:ascii="Big Caslon" w:hAnsi="Big Caslon"/>
          <w:smallCaps/>
          <w:u w:val="single"/>
        </w:rPr>
        <w:t>Issue:</w:t>
      </w:r>
      <w:r>
        <w:rPr>
          <w:rFonts w:ascii="Big Caslon" w:hAnsi="Big Caslon"/>
          <w:smallCaps/>
        </w:rPr>
        <w:t xml:space="preserve"> </w:t>
      </w:r>
      <w:r>
        <w:rPr>
          <w:rFonts w:ascii="Big Caslon" w:hAnsi="Big Caslon"/>
        </w:rPr>
        <w:t xml:space="preserve"> </w:t>
      </w:r>
      <w:r w:rsidR="007A4AF8">
        <w:rPr>
          <w:rFonts w:ascii="Big Caslon" w:hAnsi="Big Caslon"/>
        </w:rPr>
        <w:t xml:space="preserve">Did Foster’s failure to remit the final $7,082 amount to a material breach of the agreement permitting Lane to suspend performance? </w:t>
      </w:r>
    </w:p>
    <w:p w:rsidR="00674C2A" w:rsidRDefault="00674C2A" w:rsidP="00674C2A">
      <w:pPr>
        <w:spacing w:after="0"/>
        <w:rPr>
          <w:rFonts w:ascii="Big Caslon" w:hAnsi="Big Caslon"/>
        </w:rPr>
      </w:pPr>
    </w:p>
    <w:p w:rsidR="00674C2A" w:rsidRDefault="00674C2A" w:rsidP="00674C2A">
      <w:pPr>
        <w:spacing w:after="0"/>
        <w:rPr>
          <w:rFonts w:ascii="Big Caslon" w:hAnsi="Big Caslon"/>
        </w:rPr>
      </w:pPr>
      <w:r>
        <w:rPr>
          <w:rFonts w:ascii="Big Caslon" w:hAnsi="Big Caslon"/>
          <w:smallCaps/>
          <w:u w:val="single"/>
        </w:rPr>
        <w:t>Holding:</w:t>
      </w:r>
      <w:r w:rsidRPr="003169E0">
        <w:rPr>
          <w:rFonts w:ascii="Big Caslon" w:hAnsi="Big Caslon"/>
        </w:rPr>
        <w:t xml:space="preserve"> </w:t>
      </w:r>
      <w:r w:rsidR="007A4AF8">
        <w:rPr>
          <w:rFonts w:ascii="Big Caslon" w:hAnsi="Big Caslon"/>
        </w:rPr>
        <w:t xml:space="preserve">No. In determining the materiality for purposes of breaching a contract, we consider </w:t>
      </w:r>
      <w:r w:rsidR="007A4AF8" w:rsidRPr="007F5920">
        <w:rPr>
          <w:rFonts w:ascii="Big Caslon" w:hAnsi="Big Caslon"/>
          <w:color w:val="FF0000"/>
        </w:rPr>
        <w:t>§241 of the Restatement</w:t>
      </w:r>
      <w:r w:rsidR="007A4AF8">
        <w:rPr>
          <w:rFonts w:ascii="Big Caslon" w:hAnsi="Big Caslon"/>
        </w:rPr>
        <w:t>. We note that Foster failed to pay only $7,082 out of a $133,922 purchase order—this amounts to a withholding of approximately 5% of the total contract price—</w:t>
      </w:r>
      <w:r w:rsidR="007A4AF8" w:rsidRPr="00A73925">
        <w:rPr>
          <w:rFonts w:ascii="Big Caslon" w:hAnsi="Big Caslon"/>
          <w:color w:val="FF0000"/>
        </w:rPr>
        <w:t>hardly material.</w:t>
      </w:r>
      <w:r w:rsidR="007A4AF8">
        <w:rPr>
          <w:rFonts w:ascii="Big Caslon" w:hAnsi="Big Caslon"/>
        </w:rPr>
        <w:t xml:space="preserve"> Further, Foster planned to remit the monies due once it received assurance from Lane that Lane would perform Stage II of the agreement. Thus, Foster did not breach the contract. Furthermore, Lane’s failure to give Foster assurance of performance constituted an </w:t>
      </w:r>
      <w:r w:rsidR="007A4AF8" w:rsidRPr="00A73925">
        <w:rPr>
          <w:rFonts w:ascii="Big Caslon" w:hAnsi="Big Caslon"/>
          <w:color w:val="FF0000"/>
        </w:rPr>
        <w:t>anticipatory breach.</w:t>
      </w:r>
      <w:r w:rsidR="007A4AF8">
        <w:rPr>
          <w:rFonts w:ascii="Big Caslon" w:hAnsi="Big Caslon"/>
        </w:rPr>
        <w:t xml:space="preserve"> </w:t>
      </w:r>
      <w:r w:rsidR="007A4AF8" w:rsidRPr="00A73925">
        <w:rPr>
          <w:rFonts w:ascii="Big Caslon" w:hAnsi="Big Caslon"/>
          <w:color w:val="3366FF"/>
        </w:rPr>
        <w:t>Anticipatory breach of contract occurs whenever there has been a definite and unconditional repudiation of a contract by one party communicated to another</w:t>
      </w:r>
      <w:r w:rsidR="007A4AF8">
        <w:rPr>
          <w:rFonts w:ascii="Big Caslon" w:hAnsi="Big Caslon"/>
        </w:rPr>
        <w:t>. A statement by a party that he will not or cannot perform in accordance with the agreement creates such a breach. Due to the difficulties that Lane experienced performing Stage I of the Agreement coupled with Lane’s lukewarm expression of its ability to perform, we find that Foster had reasonable grounds to demand assurance of performance. Lane refused to give such</w:t>
      </w:r>
      <w:r w:rsidR="00307ED6">
        <w:rPr>
          <w:rFonts w:ascii="Big Caslon" w:hAnsi="Big Caslon"/>
        </w:rPr>
        <w:t xml:space="preserve"> assurances </w:t>
      </w:r>
      <w:r w:rsidR="007A4AF8">
        <w:rPr>
          <w:rFonts w:ascii="Big Caslon" w:hAnsi="Big Caslon"/>
        </w:rPr>
        <w:t xml:space="preserve">and thus we find that Lane, not Foster, materially breached the contract. </w:t>
      </w:r>
      <w:r w:rsidR="00A73925">
        <w:rPr>
          <w:rFonts w:ascii="Big Caslon" w:hAnsi="Big Caslon"/>
          <w:color w:val="3366FF"/>
        </w:rPr>
        <w:t xml:space="preserve">Repudiation = anticipatory breach. </w:t>
      </w:r>
      <w:r w:rsidR="00A73925">
        <w:rPr>
          <w:rFonts w:ascii="Big Caslon" w:hAnsi="Big Caslon"/>
        </w:rPr>
        <w:t xml:space="preserve">Since Lane did not materially breach, still can have a damage claim—but can’t suspend performance. </w:t>
      </w:r>
    </w:p>
    <w:p w:rsidR="00A73925" w:rsidRDefault="00A73925" w:rsidP="00674C2A">
      <w:pPr>
        <w:spacing w:after="0"/>
        <w:rPr>
          <w:rFonts w:ascii="Big Caslon" w:hAnsi="Big Caslon"/>
        </w:rPr>
      </w:pPr>
    </w:p>
    <w:p w:rsidR="00A73925" w:rsidRPr="00A73925" w:rsidRDefault="00A73925" w:rsidP="00674C2A">
      <w:pPr>
        <w:spacing w:after="0"/>
        <w:rPr>
          <w:rFonts w:ascii="Big Caslon" w:hAnsi="Big Caslon"/>
          <w:u w:val="single"/>
        </w:rPr>
      </w:pPr>
      <w:r>
        <w:rPr>
          <w:rFonts w:ascii="Big Caslon" w:hAnsi="Big Caslon"/>
          <w:u w:val="single"/>
        </w:rPr>
        <w:t>Perfect Tender Rule</w:t>
      </w:r>
    </w:p>
    <w:p w:rsidR="00307ED6" w:rsidRPr="008E1B0D" w:rsidRDefault="00307ED6" w:rsidP="00307ED6">
      <w:pPr>
        <w:spacing w:after="0"/>
        <w:rPr>
          <w:rFonts w:ascii="Big Caslon" w:hAnsi="Big Caslon"/>
          <w:b/>
          <w:u w:val="single"/>
        </w:rPr>
      </w:pPr>
    </w:p>
    <w:p w:rsidR="00307ED6" w:rsidRPr="00307ED6" w:rsidRDefault="00307ED6" w:rsidP="00307ED6">
      <w:pPr>
        <w:pBdr>
          <w:top w:val="single" w:sz="4" w:space="0" w:color="auto"/>
          <w:left w:val="single" w:sz="4" w:space="4" w:color="auto"/>
          <w:bottom w:val="single" w:sz="4" w:space="0" w:color="auto"/>
          <w:right w:val="single" w:sz="4" w:space="4" w:color="auto"/>
        </w:pBdr>
        <w:outlineLvl w:val="1"/>
        <w:rPr>
          <w:rFonts w:ascii="Big Caslon" w:hAnsi="Big Caslon"/>
          <w:szCs w:val="22"/>
        </w:rPr>
      </w:pPr>
      <w:r>
        <w:rPr>
          <w:rFonts w:ascii="Big Caslon" w:hAnsi="Big Caslon"/>
          <w:b/>
          <w:smallCaps/>
          <w:szCs w:val="22"/>
        </w:rPr>
        <w:t xml:space="preserve">Ramirez v. Autosport </w:t>
      </w:r>
      <w:r>
        <w:rPr>
          <w:rFonts w:ascii="Big Caslon" w:hAnsi="Big Caslon"/>
          <w:smallCaps/>
          <w:szCs w:val="22"/>
        </w:rPr>
        <w:t>(Supreme Court of New Jersey, 1982) [902]</w:t>
      </w:r>
    </w:p>
    <w:p w:rsidR="00307ED6" w:rsidRDefault="00307ED6" w:rsidP="00307ED6">
      <w:pPr>
        <w:spacing w:after="0"/>
        <w:rPr>
          <w:rFonts w:ascii="Big Caslon" w:hAnsi="Big Caslon"/>
          <w:smallCaps/>
          <w:u w:val="single"/>
        </w:rPr>
      </w:pPr>
      <w:r>
        <w:rPr>
          <w:rFonts w:ascii="Big Caslon" w:hAnsi="Big Caslon"/>
          <w:smallCaps/>
          <w:u w:val="single"/>
        </w:rPr>
        <w:t>Facts:</w:t>
      </w:r>
      <w:r>
        <w:rPr>
          <w:rFonts w:ascii="Big Caslon" w:hAnsi="Big Caslon"/>
        </w:rPr>
        <w:t xml:space="preserve"> </w:t>
      </w:r>
      <w:r>
        <w:rPr>
          <w:rFonts w:ascii="Big Caslon" w:hAnsi="Big Caslon"/>
          <w:smallCaps/>
          <w:u w:val="single"/>
        </w:rPr>
        <w:t xml:space="preserve"> </w:t>
      </w:r>
      <w:r>
        <w:rPr>
          <w:rFonts w:ascii="Big Caslon" w:hAnsi="Big Caslon"/>
        </w:rPr>
        <w:t xml:space="preserve">On June 20, 1978 the Ramirezes and Graff, a salesman for Autosport, agreed on the sale of a new camper and the trade-in of the van owned by the Ramierezes. Autosport needed two weeks to prepare the new van, </w:t>
      </w:r>
      <w:r w:rsidR="009A2232">
        <w:rPr>
          <w:rFonts w:ascii="Big Caslon" w:hAnsi="Big Caslon"/>
        </w:rPr>
        <w:t>but o</w:t>
      </w:r>
      <w:r>
        <w:rPr>
          <w:rFonts w:ascii="Big Caslon" w:hAnsi="Big Caslon"/>
        </w:rPr>
        <w:t>n that date, the Ramirezes returned with their checks to Autosport to pick up the van. Inspection disclosed several defects in the van and the Ramirezes were asked to return after it had been repaired. After Graff notified them that the van was ready, the plaintiffs returned to accept delivery, but workers were still touching up the outside paint and the cushions inside were soaking wet. The defendant agreed to replace the cushions and call them when the van was ready. After many inquiries, Graff finally informed the plaintiffs that they could pick up the van on September 1. When the plaintiffs went to the showroom, nobody from Autosport came for several hours so they left. One November 20, 1978, the plaintiff</w:t>
      </w:r>
      <w:r w:rsidR="009A2232">
        <w:rPr>
          <w:rFonts w:ascii="Big Caslon" w:hAnsi="Big Caslon"/>
        </w:rPr>
        <w:t xml:space="preserve">s sued Autosport seeking </w:t>
      </w:r>
      <w:r>
        <w:rPr>
          <w:rFonts w:ascii="Big Caslon" w:hAnsi="Big Caslon"/>
        </w:rPr>
        <w:t xml:space="preserve">rescission of the contract. </w:t>
      </w:r>
    </w:p>
    <w:p w:rsidR="00307ED6" w:rsidRDefault="00307ED6" w:rsidP="00307ED6">
      <w:pPr>
        <w:spacing w:after="0"/>
        <w:rPr>
          <w:rFonts w:ascii="Big Caslon" w:hAnsi="Big Caslon"/>
        </w:rPr>
      </w:pPr>
    </w:p>
    <w:p w:rsidR="00307ED6" w:rsidRDefault="00307ED6" w:rsidP="00307ED6">
      <w:pPr>
        <w:spacing w:after="0"/>
        <w:rPr>
          <w:rFonts w:ascii="Big Caslon" w:hAnsi="Big Caslon"/>
        </w:rPr>
      </w:pPr>
      <w:r>
        <w:rPr>
          <w:rFonts w:ascii="Big Caslon" w:hAnsi="Big Caslon"/>
          <w:smallCaps/>
          <w:u w:val="single"/>
        </w:rPr>
        <w:t>Issue:</w:t>
      </w:r>
      <w:r>
        <w:rPr>
          <w:rFonts w:ascii="Big Caslon" w:hAnsi="Big Caslon"/>
          <w:smallCaps/>
        </w:rPr>
        <w:t xml:space="preserve"> </w:t>
      </w:r>
      <w:r>
        <w:rPr>
          <w:rFonts w:ascii="Big Caslon" w:hAnsi="Big Caslon"/>
        </w:rPr>
        <w:t xml:space="preserve"> Can Mr. and Mrs. Ramirez, plaintiffs, reject the tender by defendant, Autosport, of a camper van with minor defects and cancel the contract for the purchase of the van? </w:t>
      </w:r>
    </w:p>
    <w:p w:rsidR="00307ED6" w:rsidRDefault="00307ED6" w:rsidP="00307ED6">
      <w:pPr>
        <w:spacing w:after="0"/>
        <w:rPr>
          <w:rFonts w:ascii="Big Caslon" w:hAnsi="Big Caslon"/>
        </w:rPr>
      </w:pPr>
    </w:p>
    <w:p w:rsidR="00307ED6" w:rsidRDefault="00307ED6" w:rsidP="00307ED6">
      <w:pPr>
        <w:spacing w:after="0"/>
        <w:rPr>
          <w:rFonts w:ascii="Big Caslon" w:hAnsi="Big Caslon"/>
        </w:rPr>
      </w:pPr>
      <w:r>
        <w:rPr>
          <w:rFonts w:ascii="Big Caslon" w:hAnsi="Big Caslon"/>
          <w:smallCaps/>
          <w:u w:val="single"/>
        </w:rPr>
        <w:t>Holding:</w:t>
      </w:r>
      <w:r w:rsidRPr="003169E0">
        <w:rPr>
          <w:rFonts w:ascii="Big Caslon" w:hAnsi="Big Caslon"/>
        </w:rPr>
        <w:t xml:space="preserve"> </w:t>
      </w:r>
      <w:r>
        <w:rPr>
          <w:rFonts w:ascii="Big Caslon" w:hAnsi="Big Caslon"/>
        </w:rPr>
        <w:t xml:space="preserve">Yes. Under the </w:t>
      </w:r>
      <w:r w:rsidRPr="009A2232">
        <w:rPr>
          <w:rFonts w:ascii="Big Caslon" w:hAnsi="Big Caslon"/>
          <w:color w:val="F79646" w:themeColor="accent6"/>
        </w:rPr>
        <w:t>UCC</w:t>
      </w:r>
      <w:r>
        <w:rPr>
          <w:rFonts w:ascii="Big Caslon" w:hAnsi="Big Caslon"/>
        </w:rPr>
        <w:t xml:space="preserve">, </w:t>
      </w:r>
      <w:r w:rsidRPr="009A2232">
        <w:rPr>
          <w:rFonts w:ascii="Big Caslon" w:hAnsi="Big Caslon"/>
          <w:color w:val="3366FF"/>
        </w:rPr>
        <w:t xml:space="preserve">the seller has a duty to deliver goods that conform precisely to the contract. </w:t>
      </w:r>
      <w:r>
        <w:rPr>
          <w:rFonts w:ascii="Big Caslon" w:hAnsi="Big Caslon"/>
        </w:rPr>
        <w:t>Seller is under such duty to make a perfect tender and that a buyer has a right to reject goods that do not conform to</w:t>
      </w:r>
      <w:r w:rsidR="003665DA">
        <w:rPr>
          <w:rFonts w:ascii="Big Caslon" w:hAnsi="Big Caslon"/>
        </w:rPr>
        <w:t xml:space="preserve"> this perfect tender. Because of the </w:t>
      </w:r>
      <w:r w:rsidR="003665DA" w:rsidRPr="009A2232">
        <w:rPr>
          <w:rFonts w:ascii="Big Caslon" w:hAnsi="Big Caslon"/>
          <w:color w:val="3366FF"/>
        </w:rPr>
        <w:t>seller’s right to</w:t>
      </w:r>
      <w:r w:rsidRPr="009A2232">
        <w:rPr>
          <w:rFonts w:ascii="Big Caslon" w:hAnsi="Big Caslon"/>
          <w:color w:val="3366FF"/>
        </w:rPr>
        <w:t xml:space="preserve"> cure,</w:t>
      </w:r>
      <w:r>
        <w:rPr>
          <w:rFonts w:ascii="Big Caslon" w:hAnsi="Big Caslon"/>
        </w:rPr>
        <w:t xml:space="preserve"> however, t</w:t>
      </w:r>
      <w:r w:rsidR="003665DA">
        <w:rPr>
          <w:rFonts w:ascii="Big Caslon" w:hAnsi="Big Caslon"/>
        </w:rPr>
        <w:t xml:space="preserve">he buyer’s rejection does not necessarily discharge the contract. </w:t>
      </w:r>
      <w:r w:rsidR="003665DA" w:rsidRPr="009A2232">
        <w:rPr>
          <w:rFonts w:ascii="Big Caslon" w:hAnsi="Big Caslon"/>
          <w:color w:val="3366FF"/>
        </w:rPr>
        <w:t>Within the time set for performance in the contract, the seller’s right to cure is unconditional. If the rejection occurs after the time set for performance, the seller has further reasonable time to cure if he believed reasonably that the goods would be acceptable with or without money allowance. After acceptance, the buyer may revoke acceptance only if the nonconformity substantially impairs the value of the goods to him. Once a buyer accepts goods, he has the burden to prove any defect. By contrast, when goods are rejected for not conforming to the contract, the burden is on the seller to prove that the nonconformity was corrected.</w:t>
      </w:r>
      <w:r w:rsidR="003665DA">
        <w:rPr>
          <w:rFonts w:ascii="Big Caslon" w:hAnsi="Big Caslon"/>
        </w:rPr>
        <w:t xml:space="preserve"> Recognizing today’s commercial reality, the Code permits a seller to cure imperfect tenders. Should the seller fail to cure the defects, whether substantial or not, the balance shifts again in favor of the buyer, who has the right to cancel or seek damages. We find that </w:t>
      </w:r>
      <w:r w:rsidR="009A2232">
        <w:rPr>
          <w:rFonts w:ascii="Big Caslon" w:hAnsi="Big Caslon"/>
        </w:rPr>
        <w:t xml:space="preserve">Autosport did not provide a cure. </w:t>
      </w:r>
      <w:r w:rsidR="003665DA">
        <w:rPr>
          <w:rFonts w:ascii="Big Caslon" w:hAnsi="Big Caslon"/>
        </w:rPr>
        <w:t xml:space="preserve"> </w:t>
      </w:r>
    </w:p>
    <w:p w:rsidR="005269F1" w:rsidRDefault="005269F1" w:rsidP="00307ED6">
      <w:pPr>
        <w:spacing w:after="0"/>
        <w:rPr>
          <w:rFonts w:ascii="Big Caslon" w:hAnsi="Big Caslon"/>
        </w:rPr>
      </w:pPr>
    </w:p>
    <w:p w:rsidR="005269F1" w:rsidRPr="009A2232" w:rsidRDefault="005269F1" w:rsidP="00307ED6">
      <w:pPr>
        <w:spacing w:after="0"/>
        <w:rPr>
          <w:rFonts w:ascii="Big Caslon" w:hAnsi="Big Caslon"/>
          <w:color w:val="F79646" w:themeColor="accent6"/>
        </w:rPr>
      </w:pPr>
      <w:r w:rsidRPr="009A2232">
        <w:rPr>
          <w:rFonts w:ascii="Big Caslon" w:hAnsi="Big Caslon"/>
          <w:color w:val="F79646" w:themeColor="accent6"/>
        </w:rPr>
        <w:t xml:space="preserve">UCC. §2-508. </w:t>
      </w:r>
      <w:r w:rsidRPr="009A2232">
        <w:rPr>
          <w:rFonts w:ascii="Big Caslon" w:hAnsi="Big Caslon"/>
        </w:rPr>
        <w:t>Cure by Seller of improper tender or delivery; replacement.</w:t>
      </w:r>
      <w:r w:rsidRPr="009A2232">
        <w:rPr>
          <w:rFonts w:ascii="Big Caslon" w:hAnsi="Big Caslon"/>
          <w:color w:val="F79646" w:themeColor="accent6"/>
        </w:rPr>
        <w:t xml:space="preserve"> </w:t>
      </w:r>
    </w:p>
    <w:p w:rsidR="005269F1" w:rsidRPr="009A2232" w:rsidRDefault="005269F1" w:rsidP="00307ED6">
      <w:pPr>
        <w:spacing w:after="0"/>
        <w:rPr>
          <w:rFonts w:ascii="Big Caslon" w:hAnsi="Big Caslon"/>
          <w:color w:val="F79646" w:themeColor="accent6"/>
        </w:rPr>
      </w:pPr>
      <w:r w:rsidRPr="009A2232">
        <w:rPr>
          <w:rFonts w:ascii="Big Caslon" w:hAnsi="Big Caslon"/>
          <w:color w:val="F79646" w:themeColor="accent6"/>
        </w:rPr>
        <w:t xml:space="preserve">§2-601. </w:t>
      </w:r>
      <w:r w:rsidRPr="009A2232">
        <w:rPr>
          <w:rFonts w:ascii="Big Caslon" w:hAnsi="Big Caslon"/>
        </w:rPr>
        <w:t>Buyer’s rights on improper delivery.</w:t>
      </w:r>
      <w:r w:rsidRPr="009A2232">
        <w:rPr>
          <w:rFonts w:ascii="Big Caslon" w:hAnsi="Big Caslon"/>
          <w:color w:val="F79646" w:themeColor="accent6"/>
        </w:rPr>
        <w:t xml:space="preserve"> </w:t>
      </w:r>
    </w:p>
    <w:p w:rsidR="005269F1" w:rsidRPr="009A2232" w:rsidRDefault="005269F1" w:rsidP="00307ED6">
      <w:pPr>
        <w:spacing w:after="0"/>
        <w:rPr>
          <w:rFonts w:ascii="Big Caslon" w:hAnsi="Big Caslon"/>
          <w:color w:val="F79646" w:themeColor="accent6"/>
        </w:rPr>
      </w:pPr>
      <w:r w:rsidRPr="009A2232">
        <w:rPr>
          <w:rFonts w:ascii="Big Caslon" w:hAnsi="Big Caslon"/>
          <w:color w:val="F79646" w:themeColor="accent6"/>
        </w:rPr>
        <w:t xml:space="preserve">§2-602. </w:t>
      </w:r>
      <w:r w:rsidRPr="009A2232">
        <w:rPr>
          <w:rFonts w:ascii="Big Caslon" w:hAnsi="Big Caslon"/>
        </w:rPr>
        <w:t>Manner and effect of rightful rejection.</w:t>
      </w:r>
      <w:r w:rsidRPr="009A2232">
        <w:rPr>
          <w:rFonts w:ascii="Big Caslon" w:hAnsi="Big Caslon"/>
          <w:color w:val="F79646" w:themeColor="accent6"/>
        </w:rPr>
        <w:t xml:space="preserve"> </w:t>
      </w:r>
    </w:p>
    <w:p w:rsidR="005269F1" w:rsidRPr="009A2232" w:rsidRDefault="005269F1" w:rsidP="00307ED6">
      <w:pPr>
        <w:spacing w:after="0"/>
        <w:rPr>
          <w:rFonts w:ascii="Big Caslon" w:hAnsi="Big Caslon"/>
        </w:rPr>
      </w:pPr>
      <w:r w:rsidRPr="009A2232">
        <w:rPr>
          <w:rFonts w:ascii="Big Caslon" w:hAnsi="Big Caslon"/>
          <w:color w:val="F79646" w:themeColor="accent6"/>
        </w:rPr>
        <w:t xml:space="preserve">§2-606. </w:t>
      </w:r>
      <w:r w:rsidRPr="009A2232">
        <w:rPr>
          <w:rFonts w:ascii="Big Caslon" w:hAnsi="Big Caslon"/>
        </w:rPr>
        <w:t xml:space="preserve">What constitutes acceptance of goods. </w:t>
      </w:r>
    </w:p>
    <w:p w:rsidR="005269F1" w:rsidRPr="009A2232" w:rsidRDefault="005269F1" w:rsidP="00307ED6">
      <w:pPr>
        <w:spacing w:after="0"/>
        <w:rPr>
          <w:rFonts w:ascii="Big Caslon" w:hAnsi="Big Caslon"/>
          <w:color w:val="F79646" w:themeColor="accent6"/>
        </w:rPr>
      </w:pPr>
      <w:r w:rsidRPr="009A2232">
        <w:rPr>
          <w:rFonts w:ascii="Big Caslon" w:hAnsi="Big Caslon"/>
          <w:color w:val="F79646" w:themeColor="accent6"/>
        </w:rPr>
        <w:t xml:space="preserve">§2-607. </w:t>
      </w:r>
      <w:r w:rsidRPr="009A2232">
        <w:rPr>
          <w:rFonts w:ascii="Big Caslon" w:hAnsi="Big Caslon"/>
        </w:rPr>
        <w:t>Effect of Acceptance; Notice of Breach; Burden of Establishing Breach after acceptance.</w:t>
      </w:r>
      <w:r w:rsidRPr="009A2232">
        <w:rPr>
          <w:rFonts w:ascii="Big Caslon" w:hAnsi="Big Caslon"/>
          <w:color w:val="F79646" w:themeColor="accent6"/>
        </w:rPr>
        <w:t xml:space="preserve"> </w:t>
      </w:r>
    </w:p>
    <w:p w:rsidR="005269F1" w:rsidRDefault="005269F1" w:rsidP="00307ED6">
      <w:pPr>
        <w:spacing w:after="0"/>
        <w:rPr>
          <w:rFonts w:ascii="Big Caslon" w:hAnsi="Big Caslon"/>
        </w:rPr>
      </w:pPr>
      <w:r w:rsidRPr="009A2232">
        <w:rPr>
          <w:rFonts w:ascii="Big Caslon" w:hAnsi="Big Caslon"/>
          <w:color w:val="F79646" w:themeColor="accent6"/>
        </w:rPr>
        <w:t xml:space="preserve">§2-608. </w:t>
      </w:r>
      <w:r w:rsidRPr="009A2232">
        <w:rPr>
          <w:rFonts w:ascii="Big Caslon" w:hAnsi="Big Caslon"/>
        </w:rPr>
        <w:t xml:space="preserve">Revocation of Acceptance in Whole or in Part. </w:t>
      </w:r>
    </w:p>
    <w:p w:rsidR="009A2232" w:rsidRPr="009A2232" w:rsidRDefault="009A2232" w:rsidP="00307ED6">
      <w:pPr>
        <w:spacing w:after="0"/>
        <w:rPr>
          <w:rFonts w:ascii="Big Caslon" w:hAnsi="Big Caslon"/>
        </w:rPr>
      </w:pPr>
      <w:r>
        <w:rPr>
          <w:rFonts w:ascii="Big Caslon" w:hAnsi="Big Caslon"/>
          <w:color w:val="F79646" w:themeColor="accent6"/>
        </w:rPr>
        <w:t>§2-711</w:t>
      </w:r>
      <w:r w:rsidRPr="009A2232">
        <w:rPr>
          <w:rFonts w:ascii="Big Caslon" w:hAnsi="Big Caslon"/>
          <w:color w:val="F79646" w:themeColor="accent6"/>
        </w:rPr>
        <w:t xml:space="preserve">. </w:t>
      </w:r>
      <w:r>
        <w:rPr>
          <w:rFonts w:ascii="Big Caslon" w:hAnsi="Big Caslon"/>
        </w:rPr>
        <w:t xml:space="preserve">Buyer’s Remedies in General; Buyer’s Security Interest in Rejected Goods. </w:t>
      </w:r>
    </w:p>
    <w:p w:rsidR="00E969A6" w:rsidRDefault="00E969A6" w:rsidP="00307ED6">
      <w:pPr>
        <w:spacing w:after="0"/>
        <w:rPr>
          <w:rFonts w:ascii="Big Caslon" w:hAnsi="Big Caslon"/>
          <w:color w:val="FF0000"/>
        </w:rPr>
      </w:pPr>
    </w:p>
    <w:p w:rsidR="009A2232" w:rsidRDefault="009A2232" w:rsidP="00307ED6">
      <w:pPr>
        <w:spacing w:after="0"/>
        <w:rPr>
          <w:rFonts w:ascii="Big Caslon" w:hAnsi="Big Caslon"/>
          <w:color w:val="FF0000"/>
        </w:rPr>
      </w:pPr>
    </w:p>
    <w:p w:rsidR="009A2232" w:rsidRDefault="009A2232" w:rsidP="00307ED6">
      <w:pPr>
        <w:spacing w:after="0"/>
        <w:rPr>
          <w:rFonts w:ascii="Big Caslon" w:hAnsi="Big Caslon"/>
          <w:color w:val="FF0000"/>
        </w:rPr>
      </w:pPr>
    </w:p>
    <w:p w:rsidR="009A2232" w:rsidRDefault="009A2232" w:rsidP="00307ED6">
      <w:pPr>
        <w:spacing w:after="0"/>
        <w:rPr>
          <w:rFonts w:ascii="Big Caslon" w:hAnsi="Big Caslon"/>
          <w:color w:val="FF0000"/>
        </w:rPr>
      </w:pPr>
    </w:p>
    <w:p w:rsidR="009A2232" w:rsidRDefault="009A2232" w:rsidP="00307ED6">
      <w:pPr>
        <w:spacing w:after="0"/>
        <w:rPr>
          <w:rFonts w:ascii="Big Caslon" w:hAnsi="Big Caslon"/>
          <w:color w:val="FF0000"/>
        </w:rPr>
      </w:pPr>
    </w:p>
    <w:p w:rsidR="009A2232" w:rsidRDefault="009A2232" w:rsidP="00307ED6">
      <w:pPr>
        <w:spacing w:after="0"/>
        <w:rPr>
          <w:rFonts w:ascii="Big Caslon" w:hAnsi="Big Caslon"/>
          <w:color w:val="FF0000"/>
        </w:rPr>
      </w:pPr>
    </w:p>
    <w:p w:rsidR="009A2232" w:rsidRDefault="009A2232" w:rsidP="00307ED6">
      <w:pPr>
        <w:spacing w:after="0"/>
        <w:rPr>
          <w:rFonts w:ascii="Big Caslon" w:hAnsi="Big Caslon"/>
          <w:color w:val="FF0000"/>
        </w:rPr>
      </w:pPr>
    </w:p>
    <w:p w:rsidR="009A2232" w:rsidRDefault="009A2232" w:rsidP="00307ED6">
      <w:pPr>
        <w:spacing w:after="0"/>
        <w:rPr>
          <w:rFonts w:ascii="Big Caslon" w:hAnsi="Big Caslon"/>
          <w:color w:val="FF0000"/>
        </w:rPr>
      </w:pPr>
    </w:p>
    <w:p w:rsidR="009A2232" w:rsidRDefault="009A2232" w:rsidP="00307ED6">
      <w:pPr>
        <w:spacing w:after="0"/>
        <w:rPr>
          <w:rFonts w:ascii="Big Caslon" w:hAnsi="Big Caslon"/>
          <w:color w:val="FF0000"/>
        </w:rPr>
      </w:pPr>
    </w:p>
    <w:p w:rsidR="009A2232" w:rsidRDefault="009A2232" w:rsidP="00307ED6">
      <w:pPr>
        <w:spacing w:after="0"/>
        <w:rPr>
          <w:rFonts w:ascii="Big Caslon" w:hAnsi="Big Caslon"/>
          <w:color w:val="FF0000"/>
        </w:rPr>
      </w:pPr>
    </w:p>
    <w:p w:rsidR="009A2232" w:rsidRDefault="009A2232" w:rsidP="00307ED6">
      <w:pPr>
        <w:spacing w:after="0"/>
        <w:rPr>
          <w:rFonts w:ascii="Big Caslon" w:hAnsi="Big Caslon"/>
          <w:color w:val="FF0000"/>
        </w:rPr>
      </w:pPr>
    </w:p>
    <w:p w:rsidR="009A2232" w:rsidRDefault="009A2232" w:rsidP="00307ED6">
      <w:pPr>
        <w:spacing w:after="0"/>
        <w:rPr>
          <w:rFonts w:ascii="Big Caslon" w:hAnsi="Big Caslon"/>
          <w:color w:val="FF0000"/>
        </w:rPr>
      </w:pPr>
    </w:p>
    <w:p w:rsidR="009A2232" w:rsidRDefault="009A2232" w:rsidP="00307ED6">
      <w:pPr>
        <w:spacing w:after="0"/>
        <w:rPr>
          <w:rFonts w:ascii="Big Caslon" w:hAnsi="Big Caslon"/>
          <w:color w:val="FF0000"/>
        </w:rPr>
      </w:pPr>
    </w:p>
    <w:p w:rsidR="009A2232" w:rsidRDefault="009A2232" w:rsidP="00307ED6">
      <w:pPr>
        <w:spacing w:after="0"/>
        <w:rPr>
          <w:rFonts w:ascii="Big Caslon" w:hAnsi="Big Caslon"/>
          <w:color w:val="FF0000"/>
        </w:rPr>
      </w:pPr>
    </w:p>
    <w:p w:rsidR="009A2232" w:rsidRDefault="009A2232" w:rsidP="00307ED6">
      <w:pPr>
        <w:spacing w:after="0"/>
        <w:rPr>
          <w:rFonts w:ascii="Big Caslon" w:hAnsi="Big Caslon"/>
          <w:color w:val="FF0000"/>
        </w:rPr>
      </w:pPr>
    </w:p>
    <w:p w:rsidR="009A2232" w:rsidRDefault="009A2232" w:rsidP="00307ED6">
      <w:pPr>
        <w:spacing w:after="0"/>
        <w:rPr>
          <w:rFonts w:ascii="Big Caslon" w:hAnsi="Big Caslon"/>
          <w:color w:val="FF0000"/>
        </w:rPr>
      </w:pPr>
    </w:p>
    <w:p w:rsidR="009A2232" w:rsidRDefault="009A2232" w:rsidP="00307ED6">
      <w:pPr>
        <w:spacing w:after="0"/>
        <w:rPr>
          <w:rFonts w:ascii="Big Caslon" w:hAnsi="Big Caslon"/>
          <w:color w:val="FF0000"/>
        </w:rPr>
      </w:pPr>
    </w:p>
    <w:p w:rsidR="009A2232" w:rsidRDefault="009A2232" w:rsidP="00307ED6">
      <w:pPr>
        <w:spacing w:after="0"/>
        <w:rPr>
          <w:rFonts w:ascii="Big Caslon" w:hAnsi="Big Caslon"/>
          <w:color w:val="FF0000"/>
        </w:rPr>
      </w:pPr>
    </w:p>
    <w:p w:rsidR="009A2232" w:rsidRDefault="009A2232" w:rsidP="00307ED6">
      <w:pPr>
        <w:spacing w:after="0"/>
        <w:rPr>
          <w:rFonts w:ascii="Big Caslon" w:hAnsi="Big Caslon"/>
          <w:color w:val="FF0000"/>
        </w:rPr>
      </w:pPr>
    </w:p>
    <w:p w:rsidR="009A2232" w:rsidRDefault="009A2232" w:rsidP="00307ED6">
      <w:pPr>
        <w:spacing w:after="0"/>
        <w:rPr>
          <w:rFonts w:ascii="Big Caslon" w:hAnsi="Big Caslon"/>
          <w:color w:val="FF0000"/>
        </w:rPr>
      </w:pPr>
    </w:p>
    <w:p w:rsidR="00A72868" w:rsidRDefault="00A72868" w:rsidP="00307ED6">
      <w:pPr>
        <w:spacing w:after="0"/>
        <w:rPr>
          <w:rFonts w:ascii="Big Caslon" w:hAnsi="Big Caslon"/>
          <w:color w:val="FF0000"/>
        </w:rPr>
      </w:pPr>
    </w:p>
    <w:p w:rsidR="009A2232" w:rsidRDefault="009A2232" w:rsidP="009A2232">
      <w:pPr>
        <w:spacing w:after="0"/>
        <w:jc w:val="center"/>
        <w:rPr>
          <w:rFonts w:ascii="Big Caslon" w:hAnsi="Big Caslon"/>
          <w:b/>
          <w:sz w:val="32"/>
          <w:szCs w:val="32"/>
          <w:u w:val="single"/>
        </w:rPr>
      </w:pPr>
      <w:r>
        <w:rPr>
          <w:rFonts w:ascii="Big Caslon" w:hAnsi="Big Caslon"/>
          <w:b/>
          <w:sz w:val="32"/>
          <w:szCs w:val="32"/>
          <w:u w:val="single"/>
        </w:rPr>
        <w:t>FAILURE OF BASIC ASSUMPTION</w:t>
      </w:r>
    </w:p>
    <w:p w:rsidR="009A2232" w:rsidRDefault="009A2232" w:rsidP="00E969A6">
      <w:pPr>
        <w:spacing w:after="0"/>
        <w:jc w:val="center"/>
        <w:rPr>
          <w:rFonts w:ascii="Big Caslon" w:hAnsi="Big Caslon"/>
          <w:b/>
          <w:u w:val="single"/>
        </w:rPr>
      </w:pPr>
    </w:p>
    <w:p w:rsidR="00E969A6" w:rsidRPr="0052458A" w:rsidRDefault="001818A8" w:rsidP="009A2232">
      <w:pPr>
        <w:spacing w:after="0"/>
        <w:ind w:firstLine="720"/>
        <w:rPr>
          <w:rFonts w:ascii="Big Caslon" w:hAnsi="Big Caslon"/>
        </w:rPr>
      </w:pPr>
      <w:r>
        <w:rPr>
          <w:rFonts w:ascii="Big Caslon" w:hAnsi="Big Caslon"/>
        </w:rPr>
        <w:t xml:space="preserve">Because everyone who breaches a contract in some sense made a mistake by entering it, to permit any mistake to justify avoidance would be effectively to eliminate contractual enforcement. </w:t>
      </w:r>
      <w:r w:rsidRPr="009E7679">
        <w:rPr>
          <w:rFonts w:ascii="Big Caslon" w:hAnsi="Big Caslon"/>
          <w:color w:val="FF0000"/>
        </w:rPr>
        <w:t xml:space="preserve">Restatement §151 </w:t>
      </w:r>
      <w:r w:rsidRPr="0052458A">
        <w:rPr>
          <w:rFonts w:ascii="Big Caslon" w:hAnsi="Big Caslon"/>
        </w:rPr>
        <w:t>defines a mistake as a belief that is not in accord with the facts—permitted as defense to breach of contract.</w:t>
      </w:r>
    </w:p>
    <w:p w:rsidR="001818A8" w:rsidRDefault="001818A8" w:rsidP="00E969A6">
      <w:pPr>
        <w:spacing w:after="0"/>
        <w:rPr>
          <w:rFonts w:ascii="Big Caslon" w:hAnsi="Big Caslon"/>
        </w:rPr>
      </w:pPr>
    </w:p>
    <w:p w:rsidR="001818A8" w:rsidRPr="0052458A" w:rsidRDefault="001818A8" w:rsidP="0052458A">
      <w:pPr>
        <w:pStyle w:val="ListParagraph"/>
        <w:numPr>
          <w:ilvl w:val="0"/>
          <w:numId w:val="9"/>
        </w:numPr>
        <w:spacing w:after="0"/>
        <w:rPr>
          <w:rFonts w:ascii="Big Caslon" w:hAnsi="Big Caslon"/>
          <w:b/>
          <w:sz w:val="28"/>
          <w:szCs w:val="28"/>
          <w:u w:val="single"/>
        </w:rPr>
      </w:pPr>
      <w:r w:rsidRPr="0052458A">
        <w:rPr>
          <w:rFonts w:ascii="Big Caslon" w:hAnsi="Big Caslon"/>
          <w:b/>
          <w:sz w:val="28"/>
          <w:szCs w:val="28"/>
          <w:u w:val="single"/>
        </w:rPr>
        <w:t>MUTUAL MISTAKE</w:t>
      </w:r>
    </w:p>
    <w:p w:rsidR="0052458A" w:rsidRPr="0052458A" w:rsidRDefault="0052458A" w:rsidP="0052458A">
      <w:pPr>
        <w:spacing w:after="0"/>
        <w:rPr>
          <w:rFonts w:ascii="Big Caslon" w:hAnsi="Big Caslon"/>
        </w:rPr>
      </w:pPr>
      <w:r>
        <w:rPr>
          <w:rFonts w:ascii="Big Caslon" w:hAnsi="Big Caslon"/>
          <w:color w:val="FF0000"/>
        </w:rPr>
        <w:t>Mutual mistake—</w:t>
      </w:r>
      <w:r>
        <w:rPr>
          <w:rFonts w:ascii="Big Caslon" w:hAnsi="Big Caslon"/>
        </w:rPr>
        <w:t xml:space="preserve">treated as an implied condition to a contract. </w:t>
      </w:r>
    </w:p>
    <w:p w:rsidR="001818A8" w:rsidRPr="00E969A6" w:rsidRDefault="001818A8" w:rsidP="00E969A6">
      <w:pPr>
        <w:spacing w:after="0"/>
        <w:rPr>
          <w:rFonts w:ascii="Big Caslon" w:hAnsi="Big Caslon"/>
        </w:rPr>
      </w:pPr>
    </w:p>
    <w:p w:rsidR="00E969A6" w:rsidRPr="001818A8" w:rsidRDefault="001818A8" w:rsidP="00E969A6">
      <w:pPr>
        <w:pBdr>
          <w:top w:val="single" w:sz="4" w:space="0" w:color="auto"/>
          <w:left w:val="single" w:sz="4" w:space="4" w:color="auto"/>
          <w:bottom w:val="single" w:sz="4" w:space="0" w:color="auto"/>
          <w:right w:val="single" w:sz="4" w:space="4" w:color="auto"/>
        </w:pBdr>
        <w:outlineLvl w:val="1"/>
        <w:rPr>
          <w:rFonts w:ascii="Big Caslon" w:hAnsi="Big Caslon"/>
          <w:szCs w:val="22"/>
        </w:rPr>
      </w:pPr>
      <w:r>
        <w:rPr>
          <w:rFonts w:ascii="Big Caslon" w:hAnsi="Big Caslon"/>
          <w:b/>
          <w:smallCaps/>
          <w:szCs w:val="22"/>
        </w:rPr>
        <w:t xml:space="preserve">Sherwood v. Walker </w:t>
      </w:r>
      <w:r>
        <w:rPr>
          <w:rFonts w:ascii="Big Caslon" w:hAnsi="Big Caslon"/>
          <w:smallCaps/>
          <w:szCs w:val="22"/>
        </w:rPr>
        <w:t>(Supreme Court of Michigan, 1887) [1053]</w:t>
      </w:r>
    </w:p>
    <w:p w:rsidR="00E969A6" w:rsidRPr="001818A8" w:rsidRDefault="00E969A6" w:rsidP="00E969A6">
      <w:pPr>
        <w:spacing w:after="0"/>
        <w:rPr>
          <w:rFonts w:ascii="Big Caslon" w:hAnsi="Big Caslon"/>
          <w:smallCaps/>
        </w:rPr>
      </w:pPr>
      <w:r>
        <w:rPr>
          <w:rFonts w:ascii="Big Caslon" w:hAnsi="Big Caslon"/>
          <w:smallCaps/>
          <w:u w:val="single"/>
        </w:rPr>
        <w:t>Facts:</w:t>
      </w:r>
      <w:r>
        <w:rPr>
          <w:rFonts w:ascii="Big Caslon" w:hAnsi="Big Caslon"/>
        </w:rPr>
        <w:t xml:space="preserve"> </w:t>
      </w:r>
      <w:r>
        <w:rPr>
          <w:rFonts w:ascii="Big Caslon" w:hAnsi="Big Caslon"/>
          <w:smallCaps/>
          <w:u w:val="single"/>
        </w:rPr>
        <w:t xml:space="preserve"> </w:t>
      </w:r>
      <w:r w:rsidR="001818A8">
        <w:rPr>
          <w:rFonts w:ascii="Big Caslon" w:hAnsi="Big Caslon"/>
        </w:rPr>
        <w:t>Defendant, an importer and breeder of Angus cattle</w:t>
      </w:r>
      <w:r w:rsidR="0052458A">
        <w:rPr>
          <w:rFonts w:ascii="Big Caslon" w:hAnsi="Big Caslon"/>
        </w:rPr>
        <w:t>, offered to sell a certain cow, Lucy,</w:t>
      </w:r>
      <w:r w:rsidR="001818A8">
        <w:rPr>
          <w:rFonts w:ascii="Big Caslon" w:hAnsi="Big Caslon"/>
        </w:rPr>
        <w:t xml:space="preserve"> to the plaintiff, a local bank executive. Defendant advised plaintiff that the cow in question was barren and could be purchased for $80, which represented her value as sirloin steak. By contrast, had the cow been capable of breeding her market value would have been $1000. Before plaintiff could take delivery, however, defendant learned from his ranch foreman that the cow as in fact “with calf” and refused to hand her over. </w:t>
      </w:r>
    </w:p>
    <w:p w:rsidR="001818A8" w:rsidRDefault="001818A8" w:rsidP="001818A8">
      <w:pPr>
        <w:spacing w:after="0"/>
        <w:rPr>
          <w:rFonts w:ascii="Big Caslon" w:hAnsi="Big Caslon"/>
        </w:rPr>
      </w:pPr>
    </w:p>
    <w:p w:rsidR="001818A8" w:rsidRDefault="001818A8" w:rsidP="001818A8">
      <w:pPr>
        <w:spacing w:after="0"/>
        <w:rPr>
          <w:rFonts w:ascii="Big Caslon" w:hAnsi="Big Caslon"/>
        </w:rPr>
      </w:pPr>
      <w:r>
        <w:rPr>
          <w:rFonts w:ascii="Big Caslon" w:hAnsi="Big Caslon"/>
          <w:smallCaps/>
          <w:u w:val="single"/>
        </w:rPr>
        <w:t>Issue:</w:t>
      </w:r>
      <w:r>
        <w:rPr>
          <w:rFonts w:ascii="Big Caslon" w:hAnsi="Big Caslon"/>
          <w:smallCaps/>
        </w:rPr>
        <w:t xml:space="preserve"> </w:t>
      </w:r>
      <w:r w:rsidR="0052458A">
        <w:rPr>
          <w:rFonts w:ascii="Big Caslon" w:hAnsi="Big Caslon"/>
        </w:rPr>
        <w:t>Can defendants retain the cow</w:t>
      </w:r>
      <w:r>
        <w:rPr>
          <w:rFonts w:ascii="Big Caslon" w:hAnsi="Big Caslon"/>
        </w:rPr>
        <w:t xml:space="preserve">? </w:t>
      </w:r>
    </w:p>
    <w:p w:rsidR="001818A8" w:rsidRDefault="001818A8" w:rsidP="001818A8">
      <w:pPr>
        <w:spacing w:after="0"/>
        <w:rPr>
          <w:rFonts w:ascii="Big Caslon" w:hAnsi="Big Caslon"/>
        </w:rPr>
      </w:pPr>
    </w:p>
    <w:p w:rsidR="001818A8" w:rsidRDefault="001818A8" w:rsidP="001818A8">
      <w:pPr>
        <w:spacing w:after="0"/>
        <w:rPr>
          <w:rFonts w:ascii="Big Caslon" w:hAnsi="Big Caslon"/>
        </w:rPr>
      </w:pPr>
      <w:r>
        <w:rPr>
          <w:rFonts w:ascii="Big Caslon" w:hAnsi="Big Caslon"/>
          <w:smallCaps/>
          <w:u w:val="single"/>
        </w:rPr>
        <w:t>Holding:</w:t>
      </w:r>
      <w:r w:rsidRPr="003169E0">
        <w:rPr>
          <w:rFonts w:ascii="Big Caslon" w:hAnsi="Big Caslon"/>
        </w:rPr>
        <w:t xml:space="preserve"> </w:t>
      </w:r>
      <w:r>
        <w:rPr>
          <w:rFonts w:ascii="Big Caslon" w:hAnsi="Big Caslon"/>
        </w:rPr>
        <w:t xml:space="preserve">Yes. If at the time they entered into their agreement </w:t>
      </w:r>
      <w:r w:rsidRPr="0052458A">
        <w:rPr>
          <w:rFonts w:ascii="Big Caslon" w:hAnsi="Big Caslon"/>
          <w:color w:val="3366FF"/>
        </w:rPr>
        <w:t>both parties did in fact believe that the cow was barren and forever useless for breeding, then the defendant had a right to rescind and refuse delivery.</w:t>
      </w:r>
      <w:r>
        <w:rPr>
          <w:rFonts w:ascii="Big Caslon" w:hAnsi="Big Caslon"/>
        </w:rPr>
        <w:t xml:space="preserve"> Under well-settled law, a contract cannot be enforced if </w:t>
      </w:r>
      <w:r w:rsidRPr="0052458A">
        <w:rPr>
          <w:rFonts w:ascii="Big Caslon" w:hAnsi="Big Caslon"/>
          <w:color w:val="3366FF"/>
        </w:rPr>
        <w:t>the “whole substance” and “very nature” of the merchandise sold is different from that which the parties bargained for, if the mistaken identification was mutual, and if the dollar consequences to the disadvantaged party were significant.</w:t>
      </w:r>
      <w:r>
        <w:rPr>
          <w:rFonts w:ascii="Big Caslon" w:hAnsi="Big Caslon"/>
        </w:rPr>
        <w:t xml:space="preserve"> </w:t>
      </w:r>
      <w:r w:rsidR="0052458A">
        <w:rPr>
          <w:rFonts w:ascii="Big Caslon" w:hAnsi="Big Caslon"/>
        </w:rPr>
        <w:t>If</w:t>
      </w:r>
      <w:r>
        <w:rPr>
          <w:rFonts w:ascii="Big Caslon" w:hAnsi="Big Caslon"/>
        </w:rPr>
        <w:t xml:space="preserve"> the thing actually delivered and received is different in substance form the thing bargained for and intended to be sold—then there is no contract; but if it be only a difference in some quality or accident, even though the mistake may have been actuating motive to the purchaser seller, or both, the contract remains binding. </w:t>
      </w:r>
    </w:p>
    <w:p w:rsidR="001818A8" w:rsidRDefault="001818A8" w:rsidP="001818A8">
      <w:pPr>
        <w:spacing w:after="0"/>
        <w:rPr>
          <w:rFonts w:ascii="Big Caslon" w:hAnsi="Big Caslon"/>
        </w:rPr>
      </w:pPr>
    </w:p>
    <w:p w:rsidR="001818A8" w:rsidRDefault="001818A8" w:rsidP="001818A8">
      <w:pPr>
        <w:spacing w:after="0"/>
        <w:rPr>
          <w:rFonts w:ascii="Big Caslon" w:hAnsi="Big Caslon"/>
        </w:rPr>
      </w:pPr>
      <w:r>
        <w:rPr>
          <w:rFonts w:ascii="Big Caslon" w:hAnsi="Big Caslon"/>
          <w:smallCaps/>
          <w:u w:val="single"/>
        </w:rPr>
        <w:t>Dissent:</w:t>
      </w:r>
      <w:r w:rsidRPr="003169E0">
        <w:rPr>
          <w:rFonts w:ascii="Big Caslon" w:hAnsi="Big Caslon"/>
        </w:rPr>
        <w:t xml:space="preserve"> </w:t>
      </w:r>
      <w:r w:rsidR="009E7679">
        <w:rPr>
          <w:rFonts w:ascii="Big Caslon" w:hAnsi="Big Caslon"/>
        </w:rPr>
        <w:t xml:space="preserve">Majority opinion overstates the parties’ original convictions: defendant though the cow would never breed, but plaintiff thought she might, neither being perfectly sure. The parties were not mistaken in a legal sense, merely ignorant and uncertain, and each took his chances. </w:t>
      </w:r>
    </w:p>
    <w:p w:rsidR="009E7679" w:rsidRDefault="009E7679" w:rsidP="001818A8">
      <w:pPr>
        <w:spacing w:after="0"/>
        <w:rPr>
          <w:rFonts w:ascii="Big Caslon" w:hAnsi="Big Caslon"/>
        </w:rPr>
      </w:pPr>
    </w:p>
    <w:p w:rsidR="009E7679" w:rsidRDefault="009E7679" w:rsidP="001818A8">
      <w:pPr>
        <w:spacing w:after="0"/>
        <w:rPr>
          <w:rFonts w:ascii="Big Caslon" w:hAnsi="Big Caslon"/>
        </w:rPr>
      </w:pPr>
      <w:r>
        <w:rPr>
          <w:rFonts w:ascii="Big Caslon" w:hAnsi="Big Caslon"/>
        </w:rPr>
        <w:t xml:space="preserve">NOTES: </w:t>
      </w:r>
      <w:r w:rsidR="0052458A">
        <w:rPr>
          <w:rFonts w:ascii="Big Caslon" w:hAnsi="Big Caslon"/>
        </w:rPr>
        <w:t>The</w:t>
      </w:r>
      <w:r w:rsidRPr="0052458A">
        <w:rPr>
          <w:rFonts w:ascii="Big Caslon" w:hAnsi="Big Caslon"/>
          <w:color w:val="3366FF"/>
        </w:rPr>
        <w:t xml:space="preserve"> factor of risk-assumption is treated by most modern authorities as an integral feature of the doctrine of mistake.</w:t>
      </w:r>
      <w:r>
        <w:rPr>
          <w:rFonts w:ascii="Big Caslon" w:hAnsi="Big Caslon"/>
        </w:rPr>
        <w:t xml:space="preserve"> </w:t>
      </w:r>
      <w:r>
        <w:rPr>
          <w:rFonts w:ascii="Big Caslon" w:hAnsi="Big Caslon"/>
          <w:color w:val="FF0000"/>
        </w:rPr>
        <w:t>Restatement §152</w:t>
      </w:r>
      <w:r w:rsidR="0052458A">
        <w:rPr>
          <w:rFonts w:ascii="Big Caslon" w:hAnsi="Big Caslon"/>
          <w:color w:val="FF0000"/>
        </w:rPr>
        <w:t>—</w:t>
      </w:r>
      <w:r>
        <w:rPr>
          <w:rFonts w:ascii="Big Caslon" w:hAnsi="Big Caslon"/>
        </w:rPr>
        <w:t>a contract based on mutual mistake is voidable unless the adversely affected party bears the risk of the mistake—presumably, experts dealing with non-experts cannot make mistakes as to the intrin</w:t>
      </w:r>
      <w:r w:rsidR="0052458A">
        <w:rPr>
          <w:rFonts w:ascii="Big Caslon" w:hAnsi="Big Caslon"/>
        </w:rPr>
        <w:t xml:space="preserve">sic value of the property. </w:t>
      </w:r>
    </w:p>
    <w:p w:rsidR="001123D5" w:rsidRDefault="001123D5" w:rsidP="009E7679">
      <w:pPr>
        <w:spacing w:after="0"/>
        <w:rPr>
          <w:rFonts w:ascii="Big Caslon" w:hAnsi="Big Caslon"/>
        </w:rPr>
      </w:pPr>
      <w:r>
        <w:rPr>
          <w:rFonts w:ascii="Big Caslon" w:hAnsi="Big Caslon"/>
          <w:color w:val="FF0000"/>
        </w:rPr>
        <w:t xml:space="preserve">See Restatement §154. </w:t>
      </w:r>
      <w:r>
        <w:rPr>
          <w:rFonts w:ascii="Big Caslon" w:hAnsi="Big Caslon"/>
        </w:rPr>
        <w:t xml:space="preserve">When a Party Bears the Risk of a Mistake. </w:t>
      </w:r>
    </w:p>
    <w:p w:rsidR="00136B72" w:rsidRDefault="00136B72" w:rsidP="009E7679">
      <w:pPr>
        <w:spacing w:after="0"/>
        <w:rPr>
          <w:rFonts w:ascii="Big Caslon" w:hAnsi="Big Caslon"/>
        </w:rPr>
      </w:pPr>
      <w:r>
        <w:rPr>
          <w:rFonts w:ascii="Big Caslon" w:hAnsi="Big Caslon"/>
        </w:rPr>
        <w:t xml:space="preserve">A party bears the risk of mistake when: allocated by agreement, conscious ignorance, and risk allocated by the court. </w:t>
      </w:r>
    </w:p>
    <w:p w:rsidR="001123D5" w:rsidRPr="001123D5" w:rsidRDefault="001123D5" w:rsidP="009E7679">
      <w:pPr>
        <w:spacing w:after="0"/>
        <w:rPr>
          <w:rFonts w:ascii="Big Caslon" w:hAnsi="Big Caslon"/>
        </w:rPr>
      </w:pPr>
    </w:p>
    <w:p w:rsidR="009E7679" w:rsidRPr="009E7679" w:rsidRDefault="009E7679" w:rsidP="009E7679">
      <w:pPr>
        <w:pBdr>
          <w:top w:val="single" w:sz="4" w:space="0" w:color="auto"/>
          <w:left w:val="single" w:sz="4" w:space="4" w:color="auto"/>
          <w:bottom w:val="single" w:sz="4" w:space="0" w:color="auto"/>
          <w:right w:val="single" w:sz="4" w:space="4" w:color="auto"/>
        </w:pBdr>
        <w:outlineLvl w:val="1"/>
        <w:rPr>
          <w:rFonts w:ascii="Big Caslon" w:hAnsi="Big Caslon"/>
          <w:szCs w:val="22"/>
        </w:rPr>
      </w:pPr>
      <w:r w:rsidRPr="009E7679">
        <w:rPr>
          <w:rFonts w:ascii="Big Caslon" w:hAnsi="Big Caslon"/>
          <w:smallCaps/>
          <w:szCs w:val="22"/>
        </w:rPr>
        <w:t>Nester v. Michigan Land &amp; Iron Co. (Supreme Court of Michigan, 1888)[1061]</w:t>
      </w:r>
    </w:p>
    <w:p w:rsidR="001818A8" w:rsidRDefault="009E7679" w:rsidP="009E7679">
      <w:pPr>
        <w:spacing w:after="0"/>
        <w:rPr>
          <w:rFonts w:ascii="Big Caslon" w:hAnsi="Big Caslon"/>
          <w:smallCaps/>
          <w:u w:val="single"/>
        </w:rPr>
      </w:pPr>
      <w:r>
        <w:rPr>
          <w:rFonts w:ascii="Big Caslon" w:hAnsi="Big Caslon"/>
          <w:smallCaps/>
          <w:u w:val="single"/>
        </w:rPr>
        <w:t>Facts:</w:t>
      </w:r>
      <w:r>
        <w:rPr>
          <w:rFonts w:ascii="Big Caslon" w:hAnsi="Big Caslon"/>
        </w:rPr>
        <w:t xml:space="preserve"> </w:t>
      </w:r>
      <w:r>
        <w:rPr>
          <w:rFonts w:ascii="Big Caslon" w:hAnsi="Big Caslon"/>
          <w:smallCaps/>
          <w:u w:val="single"/>
        </w:rPr>
        <w:t xml:space="preserve"> </w:t>
      </w:r>
      <w:r>
        <w:rPr>
          <w:rFonts w:ascii="Big Caslon" w:hAnsi="Big Caslon"/>
        </w:rPr>
        <w:t xml:space="preserve">Defendant entered into a written contract with the complainant, whereby the defendant sold him all the merchantable pine fit for aw logs on certain lands owned by the defendant…for the sum of $27,000. The timber was not to be cut faster than paid for. The complainant, having made but one payment, cut and carried away to his mill all the pine upon the lands. </w:t>
      </w:r>
      <w:r w:rsidR="0089202C">
        <w:rPr>
          <w:rFonts w:ascii="Big Caslon" w:hAnsi="Big Caslon"/>
        </w:rPr>
        <w:t>Plaintiff seeks to</w:t>
      </w:r>
      <w:r>
        <w:rPr>
          <w:rFonts w:ascii="Big Caslon" w:hAnsi="Big Caslon"/>
        </w:rPr>
        <w:t xml:space="preserve"> compel the defendant to accept but one-half of the purchase price for the timber sold, on the ground that both par</w:t>
      </w:r>
      <w:r w:rsidR="0089202C">
        <w:rPr>
          <w:rFonts w:ascii="Big Caslon" w:hAnsi="Big Caslon"/>
        </w:rPr>
        <w:t>ties in their estimate of the</w:t>
      </w:r>
      <w:r>
        <w:rPr>
          <w:rFonts w:ascii="Big Caslon" w:hAnsi="Big Caslon"/>
        </w:rPr>
        <w:t xml:space="preserve"> equality of the timber standing upon the land when sold were mistaken, that a large portion of it was decayed</w:t>
      </w:r>
      <w:r w:rsidR="00BC520F">
        <w:rPr>
          <w:rFonts w:ascii="Big Caslon" w:hAnsi="Big Caslon"/>
        </w:rPr>
        <w:t xml:space="preserve">. </w:t>
      </w:r>
    </w:p>
    <w:p w:rsidR="009E7679" w:rsidRDefault="009E7679" w:rsidP="009E7679">
      <w:pPr>
        <w:spacing w:after="0"/>
        <w:rPr>
          <w:rFonts w:ascii="Big Caslon" w:hAnsi="Big Caslon"/>
        </w:rPr>
      </w:pPr>
    </w:p>
    <w:p w:rsidR="009E7679" w:rsidRDefault="009E7679" w:rsidP="009E7679">
      <w:pPr>
        <w:spacing w:after="0"/>
        <w:rPr>
          <w:rFonts w:ascii="Big Caslon" w:hAnsi="Big Caslon"/>
        </w:rPr>
      </w:pPr>
      <w:r>
        <w:rPr>
          <w:rFonts w:ascii="Big Caslon" w:hAnsi="Big Caslon"/>
          <w:smallCaps/>
          <w:u w:val="single"/>
        </w:rPr>
        <w:t>Issue:</w:t>
      </w:r>
      <w:r>
        <w:rPr>
          <w:rFonts w:ascii="Big Caslon" w:hAnsi="Big Caslon"/>
          <w:smallCaps/>
        </w:rPr>
        <w:t xml:space="preserve"> </w:t>
      </w:r>
      <w:r w:rsidR="00BC520F">
        <w:rPr>
          <w:rFonts w:ascii="Big Caslon" w:hAnsi="Big Caslon"/>
        </w:rPr>
        <w:t xml:space="preserve">Should the price be reduced because the pine was unexpectedly defective? </w:t>
      </w:r>
      <w:r>
        <w:rPr>
          <w:rFonts w:ascii="Big Caslon" w:hAnsi="Big Caslon"/>
        </w:rPr>
        <w:t xml:space="preserve"> </w:t>
      </w:r>
    </w:p>
    <w:p w:rsidR="009E7679" w:rsidRDefault="009E7679" w:rsidP="009E7679">
      <w:pPr>
        <w:spacing w:after="0"/>
        <w:rPr>
          <w:rFonts w:ascii="Big Caslon" w:hAnsi="Big Caslon"/>
        </w:rPr>
      </w:pPr>
    </w:p>
    <w:p w:rsidR="00BC520F" w:rsidRPr="00CF22AE" w:rsidRDefault="009E7679" w:rsidP="009E7679">
      <w:pPr>
        <w:spacing w:after="0"/>
        <w:rPr>
          <w:rFonts w:ascii="Big Caslon" w:hAnsi="Big Caslon"/>
          <w:color w:val="FF0000"/>
        </w:rPr>
      </w:pPr>
      <w:r>
        <w:rPr>
          <w:rFonts w:ascii="Big Caslon" w:hAnsi="Big Caslon"/>
          <w:smallCaps/>
          <w:u w:val="single"/>
        </w:rPr>
        <w:t>Holding:</w:t>
      </w:r>
      <w:r w:rsidR="00BC520F" w:rsidRPr="00BC520F">
        <w:rPr>
          <w:rFonts w:ascii="Big Caslon" w:hAnsi="Big Caslon"/>
        </w:rPr>
        <w:t xml:space="preserve"> </w:t>
      </w:r>
      <w:r w:rsidR="00BC520F">
        <w:rPr>
          <w:rFonts w:ascii="Big Caslon" w:hAnsi="Big Caslon"/>
        </w:rPr>
        <w:t xml:space="preserve">No. </w:t>
      </w:r>
      <w:r w:rsidR="00BC520F" w:rsidRPr="0089202C">
        <w:rPr>
          <w:rFonts w:ascii="Big Caslon" w:hAnsi="Big Caslon"/>
          <w:color w:val="3366FF"/>
        </w:rPr>
        <w:t>Complainan</w:t>
      </w:r>
      <w:r w:rsidR="0089202C" w:rsidRPr="0089202C">
        <w:rPr>
          <w:rFonts w:ascii="Big Caslon" w:hAnsi="Big Caslon"/>
          <w:color w:val="3366FF"/>
        </w:rPr>
        <w:t>t was a lumberman with 25 years</w:t>
      </w:r>
      <w:r w:rsidR="00BC520F" w:rsidRPr="0089202C">
        <w:rPr>
          <w:rFonts w:ascii="Big Caslon" w:hAnsi="Big Caslon"/>
          <w:color w:val="3366FF"/>
        </w:rPr>
        <w:t xml:space="preserve"> experience</w:t>
      </w:r>
      <w:r w:rsidR="00BC520F">
        <w:rPr>
          <w:rFonts w:ascii="Big Caslon" w:hAnsi="Big Caslon"/>
        </w:rPr>
        <w:t xml:space="preserve">, nothing in the contract can be construed into a promise or guaranty as to the quantity and quality of the logs. Further, the parties </w:t>
      </w:r>
      <w:r w:rsidR="00BC520F" w:rsidRPr="0089202C">
        <w:rPr>
          <w:rFonts w:ascii="Big Caslon" w:hAnsi="Big Caslon"/>
          <w:color w:val="3366FF"/>
        </w:rPr>
        <w:t>had the matter under consideration for three months</w:t>
      </w:r>
      <w:r w:rsidR="00BC520F">
        <w:rPr>
          <w:rFonts w:ascii="Big Caslon" w:hAnsi="Big Caslon"/>
        </w:rPr>
        <w:t xml:space="preserve"> before the purchase was made, and the principal question of contention during all that time was the amount of timber, of the quality desired,</w:t>
      </w:r>
      <w:r w:rsidR="00CF22AE">
        <w:rPr>
          <w:rFonts w:ascii="Big Caslon" w:hAnsi="Big Caslon"/>
        </w:rPr>
        <w:t xml:space="preserve"> likely to be yielded</w:t>
      </w:r>
      <w:r w:rsidR="00BC520F">
        <w:rPr>
          <w:rFonts w:ascii="Big Caslon" w:hAnsi="Big Caslon"/>
        </w:rPr>
        <w:t xml:space="preserve">. Evidence demonstrates that the defendant told the complainant the company would not sell promising to the purchaser any amount, and that the complainant must purchase upon his own estimate; that complainant had such estimate made by his own men; that he knew the estimate could not be made with any degree of certainty by anyone. </w:t>
      </w:r>
      <w:r w:rsidR="0089202C">
        <w:rPr>
          <w:rFonts w:ascii="Big Caslon" w:hAnsi="Big Caslon"/>
        </w:rPr>
        <w:t xml:space="preserve">Parties could have investigated more but did not. </w:t>
      </w:r>
      <w:r w:rsidR="00CF22AE">
        <w:rPr>
          <w:rFonts w:ascii="Big Caslon" w:hAnsi="Big Caslon"/>
        </w:rPr>
        <w:t xml:space="preserve">Does not overrule </w:t>
      </w:r>
      <w:r w:rsidR="00CF22AE">
        <w:rPr>
          <w:rFonts w:ascii="Big Caslon" w:hAnsi="Big Caslon"/>
          <w:u w:val="single"/>
        </w:rPr>
        <w:t>Sherwood</w:t>
      </w:r>
      <w:r w:rsidR="00CF22AE">
        <w:rPr>
          <w:rFonts w:ascii="Big Caslon" w:hAnsi="Big Caslon"/>
        </w:rPr>
        <w:t xml:space="preserve"> but does seem to severely limit it—but </w:t>
      </w:r>
      <w:r w:rsidR="00CF22AE">
        <w:rPr>
          <w:rFonts w:ascii="Big Caslon" w:hAnsi="Big Caslon"/>
          <w:color w:val="FF0000"/>
        </w:rPr>
        <w:t xml:space="preserve">Restatement §152 </w:t>
      </w:r>
      <w:r w:rsidR="00CF22AE" w:rsidRPr="00CF22AE">
        <w:rPr>
          <w:rFonts w:ascii="Big Caslon" w:hAnsi="Big Caslon"/>
        </w:rPr>
        <w:t xml:space="preserve">does indicate that mistake may still be relevant. </w:t>
      </w:r>
    </w:p>
    <w:p w:rsidR="00BC520F" w:rsidRPr="00E969A6" w:rsidRDefault="00BC520F" w:rsidP="00BC520F">
      <w:pPr>
        <w:spacing w:after="0"/>
        <w:rPr>
          <w:rFonts w:ascii="Big Caslon" w:hAnsi="Big Caslon"/>
        </w:rPr>
      </w:pPr>
    </w:p>
    <w:p w:rsidR="00BC520F" w:rsidRPr="00BC520F" w:rsidRDefault="00BC520F" w:rsidP="00BC520F">
      <w:pPr>
        <w:pBdr>
          <w:top w:val="single" w:sz="4" w:space="0" w:color="auto"/>
          <w:left w:val="single" w:sz="4" w:space="4" w:color="auto"/>
          <w:bottom w:val="single" w:sz="4" w:space="0" w:color="auto"/>
          <w:right w:val="single" w:sz="4" w:space="4" w:color="auto"/>
        </w:pBdr>
        <w:outlineLvl w:val="1"/>
        <w:rPr>
          <w:rFonts w:ascii="Big Caslon" w:hAnsi="Big Caslon"/>
          <w:szCs w:val="22"/>
        </w:rPr>
      </w:pPr>
      <w:r w:rsidRPr="00BC520F">
        <w:rPr>
          <w:rFonts w:ascii="Big Caslon" w:hAnsi="Big Caslon"/>
          <w:b/>
          <w:smallCaps/>
          <w:szCs w:val="22"/>
        </w:rPr>
        <w:t xml:space="preserve">Wood v. Boynton </w:t>
      </w:r>
      <w:r>
        <w:rPr>
          <w:rFonts w:ascii="Big Caslon" w:hAnsi="Big Caslon"/>
          <w:smallCaps/>
          <w:szCs w:val="22"/>
        </w:rPr>
        <w:t>(Supreme Court of Wisconsin, 1885) [1064]</w:t>
      </w:r>
    </w:p>
    <w:p w:rsidR="00BC520F" w:rsidRDefault="00BC520F" w:rsidP="00BC520F">
      <w:pPr>
        <w:spacing w:after="0"/>
        <w:rPr>
          <w:rFonts w:ascii="Big Caslon" w:hAnsi="Big Caslon"/>
        </w:rPr>
      </w:pPr>
      <w:r>
        <w:rPr>
          <w:rFonts w:ascii="Big Caslon" w:hAnsi="Big Caslon"/>
          <w:smallCaps/>
          <w:u w:val="single"/>
        </w:rPr>
        <w:t>Facts:</w:t>
      </w:r>
      <w:r>
        <w:rPr>
          <w:rFonts w:ascii="Big Caslon" w:hAnsi="Big Caslon"/>
        </w:rPr>
        <w:t xml:space="preserve"> </w:t>
      </w:r>
      <w:r>
        <w:rPr>
          <w:rFonts w:ascii="Big Caslon" w:hAnsi="Big Caslon"/>
          <w:smallCaps/>
          <w:u w:val="single"/>
        </w:rPr>
        <w:t xml:space="preserve"> </w:t>
      </w:r>
      <w:r>
        <w:rPr>
          <w:rFonts w:ascii="Big Caslon" w:hAnsi="Big Caslon"/>
        </w:rPr>
        <w:t xml:space="preserve">Wood sold a “pretty stone” to Boynton, a jeweler, for $1. Buyer and seller both apparently believed that the stone was worthless topaz, but of course it turned out to be a diamond worth $700. Suit by the seller to rescind the transaction and recover the stone. </w:t>
      </w:r>
    </w:p>
    <w:p w:rsidR="00BC520F" w:rsidRDefault="00BC520F" w:rsidP="00BC520F">
      <w:pPr>
        <w:spacing w:after="0"/>
        <w:rPr>
          <w:rFonts w:ascii="Big Caslon" w:hAnsi="Big Caslon"/>
        </w:rPr>
      </w:pPr>
    </w:p>
    <w:p w:rsidR="00BC520F" w:rsidRDefault="00BC520F" w:rsidP="00BC520F">
      <w:pPr>
        <w:spacing w:after="0"/>
        <w:rPr>
          <w:rFonts w:ascii="Big Caslon" w:hAnsi="Big Caslon"/>
        </w:rPr>
      </w:pPr>
      <w:r>
        <w:rPr>
          <w:rFonts w:ascii="Big Caslon" w:hAnsi="Big Caslon"/>
          <w:smallCaps/>
          <w:u w:val="single"/>
        </w:rPr>
        <w:t>Issue:</w:t>
      </w:r>
      <w:r>
        <w:rPr>
          <w:rFonts w:ascii="Big Caslon" w:hAnsi="Big Caslon"/>
          <w:smallCaps/>
        </w:rPr>
        <w:t xml:space="preserve"> </w:t>
      </w:r>
      <w:r>
        <w:rPr>
          <w:rFonts w:ascii="Big Caslon" w:hAnsi="Big Caslon"/>
        </w:rPr>
        <w:t xml:space="preserve">Does the mistake in fact of the type of stone warrant a rescission of the contract? </w:t>
      </w:r>
    </w:p>
    <w:p w:rsidR="00BC520F" w:rsidRDefault="00BC520F" w:rsidP="00BC520F">
      <w:pPr>
        <w:spacing w:after="0"/>
        <w:rPr>
          <w:rFonts w:ascii="Big Caslon" w:hAnsi="Big Caslon"/>
        </w:rPr>
      </w:pPr>
    </w:p>
    <w:p w:rsidR="004D5C81" w:rsidRPr="00EA5D1F" w:rsidRDefault="00BC520F" w:rsidP="004D5C81">
      <w:pPr>
        <w:spacing w:after="0"/>
        <w:rPr>
          <w:rFonts w:ascii="Big Caslon" w:hAnsi="Big Caslon"/>
          <w:color w:val="FF0000"/>
        </w:rPr>
      </w:pPr>
      <w:r>
        <w:rPr>
          <w:rFonts w:ascii="Big Caslon" w:hAnsi="Big Caslon"/>
          <w:smallCaps/>
          <w:u w:val="single"/>
        </w:rPr>
        <w:t>Holding:</w:t>
      </w:r>
      <w:r w:rsidRPr="00BC520F">
        <w:rPr>
          <w:rFonts w:ascii="Big Caslon" w:hAnsi="Big Caslon"/>
        </w:rPr>
        <w:t xml:space="preserve"> </w:t>
      </w:r>
      <w:r>
        <w:rPr>
          <w:rFonts w:ascii="Big Caslon" w:hAnsi="Big Caslon"/>
        </w:rPr>
        <w:t>No. Presumably, jew</w:t>
      </w:r>
      <w:r w:rsidR="003371A3">
        <w:rPr>
          <w:rFonts w:ascii="Big Caslon" w:hAnsi="Big Caslon"/>
        </w:rPr>
        <w:t>e</w:t>
      </w:r>
      <w:r>
        <w:rPr>
          <w:rFonts w:ascii="Big Caslon" w:hAnsi="Big Caslon"/>
        </w:rPr>
        <w:t xml:space="preserve">lers, antique dealers and other experts in rare objects are </w:t>
      </w:r>
      <w:r w:rsidR="003371A3">
        <w:rPr>
          <w:rFonts w:ascii="Big Caslon" w:hAnsi="Big Caslon"/>
        </w:rPr>
        <w:t>entitled</w:t>
      </w:r>
      <w:r>
        <w:rPr>
          <w:rFonts w:ascii="Big Caslon" w:hAnsi="Big Caslon"/>
        </w:rPr>
        <w:t xml:space="preserve"> to use their expertise to make bargain pur</w:t>
      </w:r>
      <w:r w:rsidR="0089202C">
        <w:rPr>
          <w:rFonts w:ascii="Big Caslon" w:hAnsi="Big Caslon"/>
        </w:rPr>
        <w:t>chases fro</w:t>
      </w:r>
      <w:r w:rsidR="003371A3">
        <w:rPr>
          <w:rFonts w:ascii="Big Caslon" w:hAnsi="Big Caslon"/>
        </w:rPr>
        <w:t>m the unaware, in that</w:t>
      </w:r>
      <w:r>
        <w:rPr>
          <w:rFonts w:ascii="Big Caslon" w:hAnsi="Big Caslon"/>
        </w:rPr>
        <w:t xml:space="preserve"> way earning a reward for bringing the true value of such objects to light. Being in the business, bargain purchases that are accidental or lucky for the buyer probably merit the same treatment. If Boynton would have been within his right sin making a </w:t>
      </w:r>
      <w:r w:rsidR="003371A3">
        <w:rPr>
          <w:rFonts w:ascii="Big Caslon" w:hAnsi="Big Caslon"/>
        </w:rPr>
        <w:t>shrewd purchase had he known the</w:t>
      </w:r>
      <w:r>
        <w:rPr>
          <w:rFonts w:ascii="Big Caslon" w:hAnsi="Big Caslon"/>
        </w:rPr>
        <w:t xml:space="preserve"> stone was </w:t>
      </w:r>
      <w:r w:rsidR="003371A3">
        <w:rPr>
          <w:rFonts w:ascii="Big Caslon" w:hAnsi="Big Caslon"/>
        </w:rPr>
        <w:t>a diamond, it is hard to see how</w:t>
      </w:r>
      <w:r>
        <w:rPr>
          <w:rFonts w:ascii="Big Caslon" w:hAnsi="Big Caslon"/>
        </w:rPr>
        <w:t xml:space="preserve"> his legal position could be worse because he didn’t (mutual mistake). </w:t>
      </w:r>
      <w:r w:rsidR="003371A3" w:rsidRPr="0089202C">
        <w:rPr>
          <w:rFonts w:ascii="Big Caslon" w:hAnsi="Big Caslon"/>
          <w:color w:val="3366FF"/>
        </w:rPr>
        <w:t>Wood assumed whatever risk was involved in sparing herself the cost of an independent appraisal.</w:t>
      </w:r>
      <w:r w:rsidR="003371A3">
        <w:rPr>
          <w:rFonts w:ascii="Big Caslon" w:hAnsi="Big Caslon"/>
        </w:rPr>
        <w:t xml:space="preserve"> </w:t>
      </w:r>
      <w:r w:rsidR="003B1C63">
        <w:rPr>
          <w:rFonts w:ascii="Big Caslon" w:hAnsi="Big Caslon"/>
        </w:rPr>
        <w:t xml:space="preserve">In the absence of fraud or warranty, the value of the property sold, as compared with the price paid, is no ground for a rescission of a sale. </w:t>
      </w:r>
      <w:r w:rsidR="00EA5D1F">
        <w:rPr>
          <w:rFonts w:ascii="Big Caslon" w:hAnsi="Big Caslon"/>
          <w:color w:val="FF0000"/>
        </w:rPr>
        <w:t xml:space="preserve">Restatement §151. </w:t>
      </w:r>
    </w:p>
    <w:p w:rsidR="004D5C81" w:rsidRPr="00E969A6" w:rsidRDefault="004D5C81" w:rsidP="004D5C81">
      <w:pPr>
        <w:spacing w:after="0"/>
        <w:rPr>
          <w:rFonts w:ascii="Big Caslon" w:hAnsi="Big Caslon"/>
        </w:rPr>
      </w:pPr>
    </w:p>
    <w:p w:rsidR="004D5C81" w:rsidRPr="009E7679" w:rsidRDefault="004D5C81" w:rsidP="004D5C81">
      <w:pPr>
        <w:pBdr>
          <w:top w:val="single" w:sz="4" w:space="0" w:color="auto"/>
          <w:left w:val="single" w:sz="4" w:space="4" w:color="auto"/>
          <w:bottom w:val="single" w:sz="4" w:space="0" w:color="auto"/>
          <w:right w:val="single" w:sz="4" w:space="4" w:color="auto"/>
        </w:pBdr>
        <w:outlineLvl w:val="1"/>
        <w:rPr>
          <w:rFonts w:ascii="Big Caslon" w:hAnsi="Big Caslon"/>
          <w:szCs w:val="22"/>
        </w:rPr>
      </w:pPr>
      <w:r>
        <w:rPr>
          <w:rFonts w:ascii="Big Caslon" w:hAnsi="Big Caslon"/>
          <w:smallCaps/>
          <w:szCs w:val="22"/>
        </w:rPr>
        <w:t>Lenawee County Board of Health v. Messerly (Supreme Ct. of Mich. 1982) [1067]</w:t>
      </w:r>
    </w:p>
    <w:p w:rsidR="004D5C81" w:rsidRDefault="004D5C81" w:rsidP="00BC520F">
      <w:pPr>
        <w:spacing w:after="0"/>
        <w:rPr>
          <w:rFonts w:ascii="Big Caslon" w:hAnsi="Big Caslon"/>
        </w:rPr>
      </w:pPr>
      <w:r>
        <w:rPr>
          <w:rFonts w:ascii="Big Caslon" w:hAnsi="Big Caslon"/>
          <w:smallCaps/>
          <w:u w:val="single"/>
        </w:rPr>
        <w:t>Facts:</w:t>
      </w:r>
      <w:r>
        <w:rPr>
          <w:rFonts w:ascii="Big Caslon" w:hAnsi="Big Caslon"/>
        </w:rPr>
        <w:t xml:space="preserve"> </w:t>
      </w:r>
      <w:r>
        <w:rPr>
          <w:rFonts w:ascii="Big Caslon" w:hAnsi="Big Caslon"/>
          <w:smallCaps/>
          <w:u w:val="single"/>
        </w:rPr>
        <w:t xml:space="preserve"> </w:t>
      </w:r>
      <w:r>
        <w:rPr>
          <w:rFonts w:ascii="Big Caslon" w:hAnsi="Big Caslon"/>
        </w:rPr>
        <w:t xml:space="preserve">Pickles, appellees, purchased from appellants, William and Martha Messerly, a 600-square foot tract of land upon which is located a three-unit apartment building. After the transaction was closed, the Lenawee County Board of Health condemned the property and </w:t>
      </w:r>
      <w:r w:rsidR="00EA5D1F">
        <w:rPr>
          <w:rFonts w:ascii="Big Caslon" w:hAnsi="Big Caslon"/>
        </w:rPr>
        <w:t xml:space="preserve">obtained a permanent injunction, </w:t>
      </w:r>
      <w:r>
        <w:rPr>
          <w:rFonts w:ascii="Big Caslon" w:hAnsi="Big Caslon"/>
        </w:rPr>
        <w:t>which prohibits human habitation on the premises until the defective sewage system is brought into conformance with the Lenawee County sanitation code. Clause in the contract stated: “</w:t>
      </w:r>
      <w:r w:rsidRPr="00EA5D1F">
        <w:rPr>
          <w:rFonts w:ascii="Big Caslon" w:hAnsi="Big Caslon"/>
          <w:color w:val="3366FF"/>
        </w:rPr>
        <w:t>Purchaser has examined this property and agrees to accept same in its present condition. There are no other or additional written or oral understandings</w:t>
      </w:r>
      <w:r>
        <w:rPr>
          <w:rFonts w:ascii="Big Caslon" w:hAnsi="Big Caslon"/>
        </w:rPr>
        <w:t xml:space="preserve">.” </w:t>
      </w:r>
    </w:p>
    <w:p w:rsidR="004D5C81" w:rsidRDefault="004D5C81" w:rsidP="004D5C81">
      <w:pPr>
        <w:spacing w:after="0"/>
        <w:rPr>
          <w:rFonts w:ascii="Big Caslon" w:hAnsi="Big Caslon"/>
        </w:rPr>
      </w:pPr>
    </w:p>
    <w:p w:rsidR="004D5C81" w:rsidRDefault="004D5C81" w:rsidP="004D5C81">
      <w:pPr>
        <w:spacing w:after="0"/>
        <w:rPr>
          <w:rFonts w:ascii="Big Caslon" w:hAnsi="Big Caslon"/>
        </w:rPr>
      </w:pPr>
      <w:r>
        <w:rPr>
          <w:rFonts w:ascii="Big Caslon" w:hAnsi="Big Caslon"/>
          <w:smallCaps/>
          <w:u w:val="single"/>
        </w:rPr>
        <w:t>Issue:</w:t>
      </w:r>
      <w:r>
        <w:rPr>
          <w:rFonts w:ascii="Big Caslon" w:hAnsi="Big Caslon"/>
          <w:smallCaps/>
        </w:rPr>
        <w:t xml:space="preserve"> </w:t>
      </w:r>
      <w:r>
        <w:rPr>
          <w:rFonts w:ascii="Big Caslon" w:hAnsi="Big Caslon"/>
        </w:rPr>
        <w:t xml:space="preserve">Does the existence of a mutual mistake warrant rescission of the contract? </w:t>
      </w:r>
    </w:p>
    <w:p w:rsidR="004D5C81" w:rsidRDefault="004D5C81" w:rsidP="004D5C81">
      <w:pPr>
        <w:spacing w:after="0"/>
        <w:rPr>
          <w:rFonts w:ascii="Big Caslon" w:hAnsi="Big Caslon"/>
        </w:rPr>
      </w:pPr>
    </w:p>
    <w:p w:rsidR="004D5C81" w:rsidRPr="000A33EE" w:rsidRDefault="004D5C81" w:rsidP="004D5C81">
      <w:pPr>
        <w:spacing w:after="0"/>
        <w:rPr>
          <w:rFonts w:ascii="Big Caslon" w:hAnsi="Big Caslon"/>
        </w:rPr>
      </w:pPr>
      <w:r>
        <w:rPr>
          <w:rFonts w:ascii="Big Caslon" w:hAnsi="Big Caslon"/>
          <w:smallCaps/>
          <w:u w:val="single"/>
        </w:rPr>
        <w:t>Holding:</w:t>
      </w:r>
      <w:r w:rsidRPr="00BC520F">
        <w:rPr>
          <w:rFonts w:ascii="Big Caslon" w:hAnsi="Big Caslon"/>
        </w:rPr>
        <w:t xml:space="preserve"> </w:t>
      </w:r>
      <w:r>
        <w:rPr>
          <w:rFonts w:ascii="Big Caslon" w:hAnsi="Big Caslon"/>
        </w:rPr>
        <w:t>No.</w:t>
      </w:r>
      <w:r w:rsidR="00FD3C7D">
        <w:rPr>
          <w:rFonts w:ascii="Big Caslon" w:hAnsi="Big Caslon"/>
        </w:rPr>
        <w:t xml:space="preserve"> </w:t>
      </w:r>
      <w:r w:rsidR="00FD3C7D" w:rsidRPr="00EA5D1F">
        <w:rPr>
          <w:rFonts w:ascii="Big Caslon" w:hAnsi="Big Caslon"/>
          <w:color w:val="3366FF"/>
        </w:rPr>
        <w:t>The fact that it may be of less value than the purchaser expected at the time of the transaction is not a sufficient basis for the granting of equitable relief</w:t>
      </w:r>
      <w:r w:rsidR="00EA5D1F">
        <w:rPr>
          <w:rFonts w:ascii="Big Caslon" w:hAnsi="Big Caslon"/>
        </w:rPr>
        <w:t xml:space="preserve">. </w:t>
      </w:r>
      <w:r w:rsidR="00FD3C7D">
        <w:rPr>
          <w:rFonts w:ascii="Big Caslon" w:hAnsi="Big Caslon"/>
        </w:rPr>
        <w:t xml:space="preserve">This mistake, while directly and dramatically affecting the property’s value, cannot accurately be characterized as collateral because it also affects the very essence of the consideration. The things sold and bought income-generating rental property had in fact no existence. </w:t>
      </w:r>
      <w:r w:rsidR="005944D0">
        <w:rPr>
          <w:rFonts w:ascii="Big Caslon" w:hAnsi="Big Caslon"/>
        </w:rPr>
        <w:t xml:space="preserve">Case-by-case analysis whereby rescission is indicted when the mistaken belief relates to a basic assumption of the parties upon which the contract is made, and which materially affects the agreed performances of the parties. </w:t>
      </w:r>
      <w:r w:rsidR="005944D0" w:rsidRPr="00EA5D1F">
        <w:rPr>
          <w:rFonts w:ascii="Big Caslon" w:hAnsi="Big Caslon"/>
          <w:color w:val="3366FF"/>
        </w:rPr>
        <w:t>Rescission is not available, however, to relieve a party who has assumed the risk of loss in connection with the mistake</w:t>
      </w:r>
      <w:r w:rsidR="005944D0">
        <w:rPr>
          <w:rFonts w:ascii="Big Caslon" w:hAnsi="Big Caslon"/>
        </w:rPr>
        <w:t xml:space="preserve">. </w:t>
      </w:r>
      <w:r w:rsidR="005944D0" w:rsidRPr="00EA5D1F">
        <w:rPr>
          <w:rFonts w:ascii="Big Caslon" w:hAnsi="Big Caslon"/>
          <w:color w:val="3366FF"/>
        </w:rPr>
        <w:t>A court need not grant rescission in every case in which the mutual mistake relates to a basic assumption and materially affects the agreed performance of the parties.</w:t>
      </w:r>
      <w:r w:rsidR="005944D0">
        <w:rPr>
          <w:rFonts w:ascii="Big Caslon" w:hAnsi="Big Caslon"/>
        </w:rPr>
        <w:t xml:space="preserve"> Equity suggests that in this case, the risk should be allocated to the purchasers. </w:t>
      </w:r>
      <w:r w:rsidR="00EA5D1F">
        <w:rPr>
          <w:rFonts w:ascii="Big Caslon" w:hAnsi="Big Caslon"/>
        </w:rPr>
        <w:t>The</w:t>
      </w:r>
      <w:r w:rsidR="005944D0">
        <w:rPr>
          <w:rFonts w:ascii="Big Caslon" w:hAnsi="Big Caslon"/>
        </w:rPr>
        <w:t xml:space="preserve"> clause in the contract  noted above indicates </w:t>
      </w:r>
      <w:r w:rsidR="005944D0" w:rsidRPr="00EA5D1F">
        <w:rPr>
          <w:rFonts w:ascii="Big Caslon" w:hAnsi="Big Caslon"/>
          <w:color w:val="3366FF"/>
        </w:rPr>
        <w:t xml:space="preserve">that the parties considered the risk as related to the present condition of the property should be on the purchaser (the “as is” clause). </w:t>
      </w:r>
      <w:r w:rsidR="000A33EE">
        <w:rPr>
          <w:rFonts w:ascii="Big Caslon" w:hAnsi="Big Caslon"/>
        </w:rPr>
        <w:t xml:space="preserve">Case reflects that as between two parties, buyer assumes risks—although under §154 court has some discretion. </w:t>
      </w:r>
    </w:p>
    <w:p w:rsidR="00EA5D1F" w:rsidRDefault="00EA5D1F" w:rsidP="00EA5D1F">
      <w:pPr>
        <w:spacing w:after="0"/>
        <w:rPr>
          <w:rFonts w:ascii="Big Caslon" w:hAnsi="Big Caslon"/>
        </w:rPr>
      </w:pPr>
    </w:p>
    <w:p w:rsidR="001D756B" w:rsidRDefault="001D756B" w:rsidP="00EA5D1F">
      <w:pPr>
        <w:spacing w:after="0"/>
        <w:rPr>
          <w:rFonts w:ascii="Big Caslon" w:hAnsi="Big Caslon"/>
          <w:color w:val="FF0000"/>
        </w:rPr>
      </w:pPr>
      <w:r>
        <w:rPr>
          <w:rFonts w:ascii="Big Caslon" w:hAnsi="Big Caslon"/>
          <w:color w:val="FF0000"/>
        </w:rPr>
        <w:t>Restatement (Second) of Contracts</w:t>
      </w:r>
      <w:r w:rsidR="00EA5D1F">
        <w:rPr>
          <w:rFonts w:ascii="Big Caslon" w:hAnsi="Big Caslon"/>
          <w:color w:val="FF0000"/>
        </w:rPr>
        <w:t xml:space="preserve">. </w:t>
      </w:r>
      <w:r>
        <w:rPr>
          <w:rFonts w:ascii="Big Caslon" w:hAnsi="Big Caslon"/>
          <w:color w:val="FF0000"/>
        </w:rPr>
        <w:t xml:space="preserve">§151. </w:t>
      </w:r>
      <w:r w:rsidRPr="00EA5D1F">
        <w:rPr>
          <w:rFonts w:ascii="Big Caslon" w:hAnsi="Big Caslon"/>
        </w:rPr>
        <w:t>Mistake Defined.</w:t>
      </w:r>
      <w:r>
        <w:rPr>
          <w:rFonts w:ascii="Big Caslon" w:hAnsi="Big Caslon"/>
          <w:color w:val="FF0000"/>
        </w:rPr>
        <w:t xml:space="preserve"> </w:t>
      </w:r>
    </w:p>
    <w:p w:rsidR="001D756B" w:rsidRDefault="001D756B" w:rsidP="00EA5D1F">
      <w:pPr>
        <w:spacing w:after="0"/>
        <w:rPr>
          <w:rFonts w:ascii="Big Caslon" w:hAnsi="Big Caslon"/>
          <w:color w:val="FF0000"/>
        </w:rPr>
      </w:pPr>
      <w:r>
        <w:rPr>
          <w:rFonts w:ascii="Big Caslon" w:hAnsi="Big Caslon"/>
          <w:color w:val="FF0000"/>
        </w:rPr>
        <w:t xml:space="preserve">§152. </w:t>
      </w:r>
      <w:r w:rsidRPr="00EA5D1F">
        <w:rPr>
          <w:rFonts w:ascii="Big Caslon" w:hAnsi="Big Caslon"/>
        </w:rPr>
        <w:t>When Mistake of Both Parties Makes a Contract Voidable.</w:t>
      </w:r>
      <w:r>
        <w:rPr>
          <w:rFonts w:ascii="Big Caslon" w:hAnsi="Big Caslon"/>
          <w:color w:val="FF0000"/>
        </w:rPr>
        <w:t xml:space="preserve"> </w:t>
      </w:r>
    </w:p>
    <w:p w:rsidR="001D756B" w:rsidRDefault="001D756B" w:rsidP="00EA5D1F">
      <w:pPr>
        <w:spacing w:after="0"/>
        <w:rPr>
          <w:rFonts w:ascii="Big Caslon" w:hAnsi="Big Caslon"/>
          <w:color w:val="FF0000"/>
        </w:rPr>
      </w:pPr>
      <w:r>
        <w:rPr>
          <w:rFonts w:ascii="Big Caslon" w:hAnsi="Big Caslon"/>
          <w:color w:val="FF0000"/>
        </w:rPr>
        <w:t xml:space="preserve">§154. </w:t>
      </w:r>
      <w:r w:rsidRPr="00EA5D1F">
        <w:rPr>
          <w:rFonts w:ascii="Big Caslon" w:hAnsi="Big Caslon"/>
        </w:rPr>
        <w:t>When a Party Bears the Risk of a Mistake.</w:t>
      </w:r>
      <w:r>
        <w:rPr>
          <w:rFonts w:ascii="Big Caslon" w:hAnsi="Big Caslon"/>
          <w:color w:val="FF0000"/>
        </w:rPr>
        <w:t xml:space="preserve"> </w:t>
      </w:r>
    </w:p>
    <w:p w:rsidR="001D756B" w:rsidRDefault="001D756B" w:rsidP="00EA5D1F">
      <w:pPr>
        <w:spacing w:after="0"/>
        <w:rPr>
          <w:rFonts w:ascii="Big Caslon" w:hAnsi="Big Caslon"/>
          <w:color w:val="FF0000"/>
        </w:rPr>
      </w:pPr>
      <w:r>
        <w:rPr>
          <w:rFonts w:ascii="Big Caslon" w:hAnsi="Big Caslon"/>
          <w:color w:val="FF0000"/>
        </w:rPr>
        <w:t xml:space="preserve">§157. </w:t>
      </w:r>
      <w:r w:rsidRPr="00EA5D1F">
        <w:rPr>
          <w:rFonts w:ascii="Big Caslon" w:hAnsi="Big Caslon"/>
        </w:rPr>
        <w:t>Effect of Fault of a Party Seeking Relief.</w:t>
      </w:r>
      <w:r>
        <w:rPr>
          <w:rFonts w:ascii="Big Caslon" w:hAnsi="Big Caslon"/>
          <w:color w:val="FF0000"/>
        </w:rPr>
        <w:t xml:space="preserve"> </w:t>
      </w:r>
    </w:p>
    <w:p w:rsidR="001D756B" w:rsidRDefault="001D756B" w:rsidP="00EA5D1F">
      <w:pPr>
        <w:spacing w:after="0"/>
        <w:rPr>
          <w:rFonts w:ascii="Big Caslon" w:hAnsi="Big Caslon"/>
          <w:color w:val="FF0000"/>
        </w:rPr>
      </w:pPr>
      <w:r>
        <w:rPr>
          <w:rFonts w:ascii="Big Caslon" w:hAnsi="Big Caslon"/>
          <w:color w:val="FF0000"/>
        </w:rPr>
        <w:t xml:space="preserve">§158. </w:t>
      </w:r>
      <w:r w:rsidRPr="00EA5D1F">
        <w:rPr>
          <w:rFonts w:ascii="Big Caslon" w:hAnsi="Big Caslon"/>
        </w:rPr>
        <w:t>Relief Including Restitution.</w:t>
      </w:r>
      <w:r>
        <w:rPr>
          <w:rFonts w:ascii="Big Caslon" w:hAnsi="Big Caslon"/>
          <w:color w:val="FF0000"/>
        </w:rPr>
        <w:t xml:space="preserve"> </w:t>
      </w:r>
    </w:p>
    <w:p w:rsidR="000A33EE" w:rsidRDefault="000A33EE" w:rsidP="000A33EE">
      <w:pPr>
        <w:spacing w:after="0"/>
        <w:rPr>
          <w:rFonts w:ascii="Big Caslon" w:hAnsi="Big Caslon"/>
          <w:color w:val="FF0000"/>
        </w:rPr>
      </w:pPr>
    </w:p>
    <w:p w:rsidR="000A33EE" w:rsidRDefault="000A33EE" w:rsidP="000A33EE">
      <w:pPr>
        <w:pStyle w:val="ListParagraph"/>
        <w:numPr>
          <w:ilvl w:val="0"/>
          <w:numId w:val="9"/>
        </w:numPr>
        <w:spacing w:after="0"/>
        <w:rPr>
          <w:rFonts w:ascii="Big Caslon" w:hAnsi="Big Caslon"/>
          <w:b/>
          <w:sz w:val="28"/>
          <w:szCs w:val="28"/>
          <w:u w:val="single"/>
        </w:rPr>
      </w:pPr>
      <w:r>
        <w:rPr>
          <w:rFonts w:ascii="Big Caslon" w:hAnsi="Big Caslon"/>
          <w:b/>
          <w:sz w:val="28"/>
          <w:szCs w:val="28"/>
          <w:u w:val="single"/>
        </w:rPr>
        <w:t xml:space="preserve">UNILATERAL </w:t>
      </w:r>
      <w:r w:rsidRPr="000A33EE">
        <w:rPr>
          <w:rFonts w:ascii="Big Caslon" w:hAnsi="Big Caslon"/>
          <w:b/>
          <w:sz w:val="28"/>
          <w:szCs w:val="28"/>
          <w:u w:val="single"/>
        </w:rPr>
        <w:t>MISTAKE</w:t>
      </w:r>
    </w:p>
    <w:p w:rsidR="000A33EE" w:rsidRPr="000A33EE" w:rsidRDefault="000A33EE" w:rsidP="000A33EE">
      <w:pPr>
        <w:pStyle w:val="ListParagraph"/>
        <w:spacing w:after="0"/>
        <w:rPr>
          <w:rFonts w:ascii="Big Caslon" w:hAnsi="Big Caslon"/>
          <w:b/>
          <w:sz w:val="28"/>
          <w:szCs w:val="28"/>
          <w:u w:val="single"/>
        </w:rPr>
      </w:pPr>
    </w:p>
    <w:p w:rsidR="000A33EE" w:rsidRPr="000A33EE" w:rsidRDefault="000A33EE" w:rsidP="000A33EE">
      <w:pPr>
        <w:pBdr>
          <w:top w:val="single" w:sz="4" w:space="0" w:color="auto"/>
          <w:left w:val="single" w:sz="4" w:space="4" w:color="auto"/>
          <w:bottom w:val="single" w:sz="4" w:space="0" w:color="auto"/>
          <w:right w:val="single" w:sz="4" w:space="4" w:color="auto"/>
        </w:pBdr>
        <w:outlineLvl w:val="1"/>
        <w:rPr>
          <w:rFonts w:ascii="Big Caslon" w:hAnsi="Big Caslon"/>
          <w:szCs w:val="22"/>
        </w:rPr>
      </w:pPr>
      <w:r>
        <w:rPr>
          <w:rFonts w:ascii="Big Caslon" w:hAnsi="Big Caslon"/>
          <w:b/>
          <w:smallCaps/>
          <w:szCs w:val="22"/>
        </w:rPr>
        <w:t xml:space="preserve">Tyra v. Cheney </w:t>
      </w:r>
      <w:r>
        <w:rPr>
          <w:rFonts w:ascii="Big Caslon" w:hAnsi="Big Caslon"/>
          <w:smallCaps/>
          <w:szCs w:val="22"/>
        </w:rPr>
        <w:t>(Supreme Crt. of Minnesota, 1915) [1076]</w:t>
      </w:r>
    </w:p>
    <w:p w:rsidR="000A33EE" w:rsidRDefault="000A33EE" w:rsidP="000A33EE">
      <w:pPr>
        <w:spacing w:after="0"/>
        <w:rPr>
          <w:rFonts w:ascii="Big Caslon" w:hAnsi="Big Caslon"/>
        </w:rPr>
      </w:pPr>
      <w:r>
        <w:rPr>
          <w:rFonts w:ascii="Big Caslon" w:hAnsi="Big Caslon"/>
          <w:smallCaps/>
          <w:u w:val="single"/>
        </w:rPr>
        <w:t>Facts:</w:t>
      </w:r>
      <w:r>
        <w:rPr>
          <w:rFonts w:ascii="Big Caslon" w:hAnsi="Big Caslon"/>
        </w:rPr>
        <w:t xml:space="preserve"> </w:t>
      </w:r>
      <w:r>
        <w:rPr>
          <w:rFonts w:ascii="Big Caslon" w:hAnsi="Big Caslon"/>
          <w:smallCaps/>
          <w:u w:val="single"/>
        </w:rPr>
        <w:t xml:space="preserve"> </w:t>
      </w:r>
      <w:r>
        <w:rPr>
          <w:rFonts w:ascii="Big Caslon" w:hAnsi="Big Caslon"/>
        </w:rPr>
        <w:t xml:space="preserve">The defendant had a contract to add to and repair a school building. Plaintiff did some work and furnished some material in performance of the contract. Plaintiff, however, claims that when bidding for the contract he left out of the written bid the cost of a $963 part </w:t>
      </w:r>
      <w:r w:rsidR="002F1A23">
        <w:rPr>
          <w:rFonts w:ascii="Big Caslon" w:hAnsi="Big Caslon"/>
        </w:rPr>
        <w:t>that</w:t>
      </w:r>
      <w:r>
        <w:rPr>
          <w:rFonts w:ascii="Big Caslon" w:hAnsi="Big Caslon"/>
        </w:rPr>
        <w:t xml:space="preserve"> was included in an oral transmission. </w:t>
      </w:r>
    </w:p>
    <w:p w:rsidR="000A33EE" w:rsidRDefault="000A33EE" w:rsidP="000A33EE">
      <w:pPr>
        <w:spacing w:after="0"/>
        <w:rPr>
          <w:rFonts w:ascii="Big Caslon" w:hAnsi="Big Caslon"/>
        </w:rPr>
      </w:pPr>
    </w:p>
    <w:p w:rsidR="000A33EE" w:rsidRDefault="000A33EE" w:rsidP="000A33EE">
      <w:pPr>
        <w:spacing w:after="0"/>
        <w:rPr>
          <w:rFonts w:ascii="Big Caslon" w:hAnsi="Big Caslon"/>
        </w:rPr>
      </w:pPr>
      <w:r>
        <w:rPr>
          <w:rFonts w:ascii="Big Caslon" w:hAnsi="Big Caslon"/>
          <w:smallCaps/>
          <w:u w:val="single"/>
        </w:rPr>
        <w:t>Issue:</w:t>
      </w:r>
      <w:r>
        <w:rPr>
          <w:rFonts w:ascii="Big Caslon" w:hAnsi="Big Caslon"/>
          <w:smallCaps/>
        </w:rPr>
        <w:t xml:space="preserve"> </w:t>
      </w:r>
      <w:r>
        <w:rPr>
          <w:rFonts w:ascii="Big Caslon" w:hAnsi="Big Caslon"/>
        </w:rPr>
        <w:t xml:space="preserve">Should the bidder be held to the terms of his written offer? </w:t>
      </w:r>
    </w:p>
    <w:p w:rsidR="000A33EE" w:rsidRDefault="000A33EE" w:rsidP="000A33EE">
      <w:pPr>
        <w:spacing w:after="0"/>
        <w:rPr>
          <w:rFonts w:ascii="Big Caslon" w:hAnsi="Big Caslon"/>
        </w:rPr>
      </w:pPr>
    </w:p>
    <w:p w:rsidR="00F74156" w:rsidRDefault="000A33EE" w:rsidP="000A33EE">
      <w:pPr>
        <w:spacing w:after="0"/>
        <w:rPr>
          <w:rFonts w:ascii="Big Caslon" w:hAnsi="Big Caslon"/>
        </w:rPr>
      </w:pPr>
      <w:r>
        <w:rPr>
          <w:rFonts w:ascii="Big Caslon" w:hAnsi="Big Caslon"/>
          <w:smallCaps/>
          <w:u w:val="single"/>
        </w:rPr>
        <w:t>Holding:</w:t>
      </w:r>
      <w:r w:rsidRPr="00BC520F">
        <w:rPr>
          <w:rFonts w:ascii="Big Caslon" w:hAnsi="Big Caslon"/>
        </w:rPr>
        <w:t xml:space="preserve"> </w:t>
      </w:r>
      <w:r>
        <w:rPr>
          <w:rFonts w:ascii="Big Caslon" w:hAnsi="Big Caslon"/>
        </w:rPr>
        <w:t xml:space="preserve">No. </w:t>
      </w:r>
      <w:r>
        <w:rPr>
          <w:rFonts w:ascii="Big Caslon" w:hAnsi="Big Caslon"/>
          <w:color w:val="3366FF"/>
        </w:rPr>
        <w:t xml:space="preserve">If cognizant of the mistake in plaintiff’s bid, and that the latter was unaware of its occurrence, defendant had no right to claim that, when he told plaintiff to go ahead with the work, their minds met upon the price mistakenly stated in the bid. </w:t>
      </w:r>
      <w:r w:rsidR="00F74156">
        <w:rPr>
          <w:rFonts w:ascii="Big Caslon" w:hAnsi="Big Caslon"/>
        </w:rPr>
        <w:t xml:space="preserve">Court does not enforce contract because there was a unilateral mistake where the contractor knew of the mistake. </w:t>
      </w:r>
      <w:r w:rsidR="00F74156">
        <w:rPr>
          <w:rFonts w:ascii="Big Caslon" w:hAnsi="Big Caslon"/>
          <w:color w:val="FF0000"/>
        </w:rPr>
        <w:t>Restatement §153—</w:t>
      </w:r>
      <w:r w:rsidR="00F74156">
        <w:rPr>
          <w:rFonts w:ascii="Big Caslon" w:hAnsi="Big Caslon"/>
        </w:rPr>
        <w:t xml:space="preserve">limited circumstances where mistake of one party makes a contract voidable. </w:t>
      </w:r>
    </w:p>
    <w:p w:rsidR="0021499E" w:rsidRDefault="0021499E" w:rsidP="000A33EE">
      <w:pPr>
        <w:spacing w:after="0"/>
        <w:rPr>
          <w:rFonts w:ascii="Big Caslon" w:hAnsi="Big Caslon"/>
        </w:rPr>
      </w:pPr>
    </w:p>
    <w:p w:rsidR="0021499E" w:rsidRDefault="0021499E" w:rsidP="000A33EE">
      <w:pPr>
        <w:spacing w:after="0"/>
        <w:rPr>
          <w:rFonts w:ascii="Big Caslon" w:hAnsi="Big Caslon"/>
        </w:rPr>
      </w:pPr>
      <w:r>
        <w:rPr>
          <w:rFonts w:ascii="Big Caslon" w:hAnsi="Big Caslon"/>
          <w:u w:val="single"/>
        </w:rPr>
        <w:t>See</w:t>
      </w:r>
      <w:r>
        <w:rPr>
          <w:rFonts w:ascii="Big Caslon" w:hAnsi="Big Caslon"/>
        </w:rPr>
        <w:t xml:space="preserve"> </w:t>
      </w:r>
      <w:r>
        <w:rPr>
          <w:rFonts w:ascii="Big Caslon" w:hAnsi="Big Caslon"/>
          <w:u w:val="single"/>
        </w:rPr>
        <w:t>Laidlow v. Organ</w:t>
      </w:r>
      <w:r>
        <w:rPr>
          <w:rFonts w:ascii="Big Caslon" w:hAnsi="Big Caslon"/>
        </w:rPr>
        <w:t xml:space="preserve">: Should the intelligence of extrinsic circumstances, which might influence the price of the commodity, and which was exclusively within the knowledge of the vendee, have been communicated to the vendor? The court is of the opinion that he was not bound to communicate it. Clear that there was no fraud, but court sends back to the jury to determine if buyer imposed on seller in any way—i.e. rushing deal along. </w:t>
      </w:r>
    </w:p>
    <w:p w:rsidR="00D6102B" w:rsidRPr="00D6102B" w:rsidRDefault="00D6102B" w:rsidP="000A33EE">
      <w:pPr>
        <w:spacing w:after="0"/>
        <w:rPr>
          <w:rFonts w:ascii="Big Caslon" w:hAnsi="Big Caslon"/>
        </w:rPr>
      </w:pPr>
      <w:r>
        <w:rPr>
          <w:rFonts w:ascii="Big Caslon" w:hAnsi="Big Caslon"/>
          <w:color w:val="FF0000"/>
        </w:rPr>
        <w:t xml:space="preserve">See Restatement §160. </w:t>
      </w:r>
      <w:r>
        <w:rPr>
          <w:rFonts w:ascii="Big Caslon" w:hAnsi="Big Caslon"/>
        </w:rPr>
        <w:t xml:space="preserve">When Action is Equivalent to An Assertion (Concealment). </w:t>
      </w:r>
    </w:p>
    <w:p w:rsidR="00D6102B" w:rsidRDefault="00D6102B" w:rsidP="000A33EE">
      <w:pPr>
        <w:spacing w:after="0"/>
        <w:rPr>
          <w:rFonts w:ascii="Big Caslon" w:hAnsi="Big Caslon"/>
        </w:rPr>
      </w:pPr>
      <w:r>
        <w:rPr>
          <w:rFonts w:ascii="Big Caslon" w:hAnsi="Big Caslon"/>
          <w:color w:val="FF0000"/>
        </w:rPr>
        <w:t xml:space="preserve">§161. </w:t>
      </w:r>
      <w:r>
        <w:rPr>
          <w:rFonts w:ascii="Big Caslon" w:hAnsi="Big Caslon"/>
        </w:rPr>
        <w:t xml:space="preserve">When non-disclosure is equivalent to an assertion. </w:t>
      </w:r>
    </w:p>
    <w:p w:rsidR="001D756B" w:rsidRDefault="001D756B" w:rsidP="001D756B">
      <w:pPr>
        <w:spacing w:after="0"/>
        <w:jc w:val="center"/>
        <w:rPr>
          <w:rFonts w:ascii="Big Caslon" w:hAnsi="Big Caslon"/>
          <w:color w:val="FF0000"/>
        </w:rPr>
      </w:pPr>
    </w:p>
    <w:p w:rsidR="00716CFF" w:rsidRPr="00716CFF" w:rsidRDefault="00716CFF" w:rsidP="000A33EE">
      <w:pPr>
        <w:pStyle w:val="ListParagraph"/>
        <w:numPr>
          <w:ilvl w:val="0"/>
          <w:numId w:val="9"/>
        </w:numPr>
        <w:spacing w:after="0"/>
        <w:rPr>
          <w:rFonts w:ascii="Big Caslon" w:hAnsi="Big Caslon"/>
          <w:b/>
          <w:u w:val="single"/>
        </w:rPr>
      </w:pPr>
      <w:r w:rsidRPr="00716CFF">
        <w:rPr>
          <w:rFonts w:ascii="Big Caslon" w:hAnsi="Big Caslon"/>
          <w:b/>
          <w:u w:val="single"/>
        </w:rPr>
        <w:t>CHANGED CIRCUMSTANCES</w:t>
      </w:r>
    </w:p>
    <w:p w:rsidR="00716CFF" w:rsidRDefault="00716CFF" w:rsidP="00716CFF">
      <w:pPr>
        <w:spacing w:after="0"/>
        <w:rPr>
          <w:rFonts w:ascii="Big Caslon" w:hAnsi="Big Caslon"/>
          <w:b/>
          <w:u w:val="single"/>
        </w:rPr>
      </w:pPr>
    </w:p>
    <w:p w:rsidR="001D756B" w:rsidRPr="00716CFF" w:rsidRDefault="00787AA9" w:rsidP="00716CFF">
      <w:pPr>
        <w:spacing w:after="0"/>
        <w:rPr>
          <w:rFonts w:ascii="Big Caslon" w:hAnsi="Big Caslon"/>
          <w:u w:val="single"/>
        </w:rPr>
      </w:pPr>
      <w:r>
        <w:rPr>
          <w:rFonts w:ascii="Big Caslon" w:hAnsi="Big Caslon"/>
          <w:u w:val="single"/>
        </w:rPr>
        <w:t>Impossibility</w:t>
      </w:r>
      <w:r w:rsidR="00120100">
        <w:rPr>
          <w:rFonts w:ascii="Big Caslon" w:hAnsi="Big Caslon"/>
          <w:u w:val="single"/>
        </w:rPr>
        <w:t xml:space="preserve"> and Impracticability</w:t>
      </w:r>
    </w:p>
    <w:p w:rsidR="00ED7C18" w:rsidRPr="00E969A6" w:rsidRDefault="00ED7C18" w:rsidP="00ED7C18">
      <w:pPr>
        <w:spacing w:after="0"/>
        <w:rPr>
          <w:rFonts w:ascii="Big Caslon" w:hAnsi="Big Caslon"/>
        </w:rPr>
      </w:pPr>
    </w:p>
    <w:p w:rsidR="00ED7C18" w:rsidRPr="00ED7C18" w:rsidRDefault="00ED7C18" w:rsidP="00ED7C18">
      <w:pPr>
        <w:pBdr>
          <w:top w:val="single" w:sz="4" w:space="0" w:color="auto"/>
          <w:left w:val="single" w:sz="4" w:space="4" w:color="auto"/>
          <w:bottom w:val="single" w:sz="4" w:space="0" w:color="auto"/>
          <w:right w:val="single" w:sz="4" w:space="4" w:color="auto"/>
        </w:pBdr>
        <w:outlineLvl w:val="1"/>
        <w:rPr>
          <w:rFonts w:ascii="Big Caslon" w:hAnsi="Big Caslon"/>
          <w:szCs w:val="22"/>
        </w:rPr>
      </w:pPr>
      <w:r w:rsidRPr="00ED7C18">
        <w:rPr>
          <w:rFonts w:ascii="Big Caslon" w:hAnsi="Big Caslon"/>
          <w:b/>
          <w:smallCaps/>
          <w:szCs w:val="22"/>
        </w:rPr>
        <w:t xml:space="preserve">Paradine </w:t>
      </w:r>
      <w:r>
        <w:rPr>
          <w:rFonts w:ascii="Big Caslon" w:hAnsi="Big Caslon"/>
          <w:b/>
          <w:smallCaps/>
          <w:szCs w:val="22"/>
        </w:rPr>
        <w:t xml:space="preserve">v. Jane </w:t>
      </w:r>
      <w:r>
        <w:rPr>
          <w:rFonts w:ascii="Big Caslon" w:hAnsi="Big Caslon"/>
          <w:smallCaps/>
          <w:szCs w:val="22"/>
        </w:rPr>
        <w:t>(1647, England) [1085]</w:t>
      </w:r>
    </w:p>
    <w:p w:rsidR="00ED7C18" w:rsidRDefault="00ED7C18" w:rsidP="00ED7C18">
      <w:pPr>
        <w:spacing w:after="0"/>
        <w:rPr>
          <w:rFonts w:ascii="Big Caslon" w:hAnsi="Big Caslon"/>
        </w:rPr>
      </w:pPr>
      <w:r>
        <w:rPr>
          <w:rFonts w:ascii="Big Caslon" w:hAnsi="Big Caslon"/>
          <w:smallCaps/>
          <w:u w:val="single"/>
        </w:rPr>
        <w:t>Facts:</w:t>
      </w:r>
      <w:r>
        <w:rPr>
          <w:rFonts w:ascii="Big Caslon" w:hAnsi="Big Caslon"/>
        </w:rPr>
        <w:t xml:space="preserve"> </w:t>
      </w:r>
      <w:r>
        <w:rPr>
          <w:rFonts w:ascii="Big Caslon" w:hAnsi="Big Caslon"/>
          <w:smallCaps/>
          <w:u w:val="single"/>
        </w:rPr>
        <w:t xml:space="preserve"> </w:t>
      </w:r>
      <w:r w:rsidR="00517C60">
        <w:rPr>
          <w:rFonts w:ascii="Big Caslon" w:hAnsi="Big Caslon"/>
        </w:rPr>
        <w:t xml:space="preserve">A landlord’s action to recover rent. The tenant pleads that he should be excused from payment because, during the term of the lease, he had been evicted from the land by a royalist army under the command of Prince Rupert. </w:t>
      </w:r>
      <w:r w:rsidR="00CF22AE">
        <w:rPr>
          <w:rFonts w:ascii="Big Caslon" w:hAnsi="Big Caslon"/>
        </w:rPr>
        <w:t xml:space="preserve">Defendant claims that both he and the landlord assumed that he would be able to access the land and use it—and since he was not able to do this he should be excused from paying his rent. </w:t>
      </w:r>
    </w:p>
    <w:p w:rsidR="00ED7C18" w:rsidRDefault="00ED7C18" w:rsidP="00ED7C18">
      <w:pPr>
        <w:spacing w:after="0"/>
        <w:rPr>
          <w:rFonts w:ascii="Big Caslon" w:hAnsi="Big Caslon"/>
        </w:rPr>
      </w:pPr>
    </w:p>
    <w:p w:rsidR="00ED7C18" w:rsidRDefault="00ED7C18" w:rsidP="00ED7C18">
      <w:pPr>
        <w:spacing w:after="0"/>
        <w:rPr>
          <w:rFonts w:ascii="Big Caslon" w:hAnsi="Big Caslon"/>
        </w:rPr>
      </w:pPr>
      <w:r>
        <w:rPr>
          <w:rFonts w:ascii="Big Caslon" w:hAnsi="Big Caslon"/>
          <w:smallCaps/>
          <w:u w:val="single"/>
        </w:rPr>
        <w:t>Issue:</w:t>
      </w:r>
      <w:r>
        <w:rPr>
          <w:rFonts w:ascii="Big Caslon" w:hAnsi="Big Caslon"/>
          <w:smallCaps/>
        </w:rPr>
        <w:t xml:space="preserve"> </w:t>
      </w:r>
      <w:r w:rsidR="00517C60">
        <w:rPr>
          <w:rFonts w:ascii="Big Caslon" w:hAnsi="Big Caslon"/>
        </w:rPr>
        <w:t xml:space="preserve">Should the defendant be excused because he was evicted from his land? </w:t>
      </w:r>
      <w:r>
        <w:rPr>
          <w:rFonts w:ascii="Big Caslon" w:hAnsi="Big Caslon"/>
        </w:rPr>
        <w:t xml:space="preserve"> </w:t>
      </w:r>
    </w:p>
    <w:p w:rsidR="00ED7C18" w:rsidRDefault="00ED7C18" w:rsidP="00ED7C18">
      <w:pPr>
        <w:spacing w:after="0"/>
        <w:rPr>
          <w:rFonts w:ascii="Big Caslon" w:hAnsi="Big Caslon"/>
        </w:rPr>
      </w:pPr>
    </w:p>
    <w:p w:rsidR="00ED7C18" w:rsidRPr="00D6102B" w:rsidRDefault="00ED7C18" w:rsidP="00ED7C18">
      <w:pPr>
        <w:spacing w:after="0"/>
        <w:rPr>
          <w:rFonts w:ascii="Big Caslon" w:hAnsi="Big Caslon"/>
          <w:color w:val="3366FF"/>
        </w:rPr>
      </w:pPr>
      <w:r>
        <w:rPr>
          <w:rFonts w:ascii="Big Caslon" w:hAnsi="Big Caslon"/>
          <w:smallCaps/>
          <w:u w:val="single"/>
        </w:rPr>
        <w:t>Holding:</w:t>
      </w:r>
      <w:r w:rsidRPr="00BC520F">
        <w:rPr>
          <w:rFonts w:ascii="Big Caslon" w:hAnsi="Big Caslon"/>
        </w:rPr>
        <w:t xml:space="preserve"> </w:t>
      </w:r>
      <w:r>
        <w:rPr>
          <w:rFonts w:ascii="Big Caslon" w:hAnsi="Big Caslon"/>
        </w:rPr>
        <w:t>No.</w:t>
      </w:r>
      <w:r w:rsidR="00517C60">
        <w:rPr>
          <w:rFonts w:ascii="Big Caslon" w:hAnsi="Big Caslon"/>
        </w:rPr>
        <w:t xml:space="preserve"> </w:t>
      </w:r>
      <w:r w:rsidR="00D6102B">
        <w:rPr>
          <w:rFonts w:ascii="Big Caslon" w:hAnsi="Big Caslon"/>
        </w:rPr>
        <w:t xml:space="preserve">While </w:t>
      </w:r>
      <w:r w:rsidR="00517C60">
        <w:rPr>
          <w:rFonts w:ascii="Big Caslon" w:hAnsi="Big Caslon"/>
        </w:rPr>
        <w:t xml:space="preserve">army had been alien enemies, yet he ought to pay his rent. Where the law creates a duty or charge, and the party is disabled to perform it without any default in him, and hath no remedy over, there the law will excuse him. </w:t>
      </w:r>
      <w:r w:rsidR="00517C60" w:rsidRPr="00D6102B">
        <w:rPr>
          <w:rFonts w:ascii="Big Caslon" w:hAnsi="Big Caslon"/>
          <w:color w:val="3366FF"/>
        </w:rPr>
        <w:t xml:space="preserve">But when the party by his own contract creates a duty or charge upon himself, he is bound to make it good, if he may, notwithstanding any accident by inevitable necessity, because he might have provided against it by his contract. </w:t>
      </w:r>
    </w:p>
    <w:p w:rsidR="00EE33ED" w:rsidRDefault="00EE33ED" w:rsidP="00ED7C18">
      <w:pPr>
        <w:spacing w:after="0"/>
        <w:rPr>
          <w:rFonts w:ascii="Big Caslon" w:hAnsi="Big Caslon"/>
        </w:rPr>
      </w:pPr>
    </w:p>
    <w:p w:rsidR="00787AA9" w:rsidRPr="00787AA9" w:rsidRDefault="00EE33ED" w:rsidP="00ED7C18">
      <w:pPr>
        <w:spacing w:after="0"/>
        <w:rPr>
          <w:rFonts w:ascii="Big Caslon" w:hAnsi="Big Caslon"/>
        </w:rPr>
      </w:pPr>
      <w:r>
        <w:rPr>
          <w:rFonts w:ascii="Big Caslon" w:hAnsi="Big Caslon"/>
        </w:rPr>
        <w:t xml:space="preserve">NOTE: </w:t>
      </w:r>
      <w:r>
        <w:rPr>
          <w:rFonts w:ascii="Big Caslon" w:hAnsi="Big Caslon"/>
          <w:i/>
        </w:rPr>
        <w:t>Paradine</w:t>
      </w:r>
      <w:r>
        <w:rPr>
          <w:rFonts w:ascii="Big Caslon" w:hAnsi="Big Caslon"/>
        </w:rPr>
        <w:t xml:space="preserve"> represents theory of </w:t>
      </w:r>
      <w:r w:rsidRPr="00D6102B">
        <w:rPr>
          <w:rFonts w:ascii="Big Caslon" w:hAnsi="Big Caslon"/>
          <w:color w:val="3366FF"/>
        </w:rPr>
        <w:t>absolute liability</w:t>
      </w:r>
      <w:r>
        <w:rPr>
          <w:rFonts w:ascii="Big Caslon" w:hAnsi="Big Caslon"/>
        </w:rPr>
        <w:t xml:space="preserve">—Where the party by his agreement </w:t>
      </w:r>
      <w:r w:rsidRPr="00D6102B">
        <w:rPr>
          <w:rFonts w:ascii="Big Caslon" w:hAnsi="Big Caslon"/>
          <w:color w:val="3366FF"/>
        </w:rPr>
        <w:t>voluntarily assumes or creates a duty or charge upon himself,</w:t>
      </w:r>
      <w:r>
        <w:rPr>
          <w:rFonts w:ascii="Big Caslon" w:hAnsi="Big Caslon"/>
        </w:rPr>
        <w:t xml:space="preserve"> he shall be bound by his contract, and the nonperformance of it will not be excused by accident or inevitable necessity. </w:t>
      </w:r>
    </w:p>
    <w:p w:rsidR="00BE145C" w:rsidRPr="00E969A6" w:rsidRDefault="00BE145C" w:rsidP="00BE145C">
      <w:pPr>
        <w:spacing w:after="0"/>
        <w:rPr>
          <w:rFonts w:ascii="Big Caslon" w:hAnsi="Big Caslon"/>
        </w:rPr>
      </w:pPr>
    </w:p>
    <w:p w:rsidR="00BE145C" w:rsidRPr="00BE145C" w:rsidRDefault="00BE145C" w:rsidP="00BE145C">
      <w:pPr>
        <w:pBdr>
          <w:top w:val="single" w:sz="4" w:space="2" w:color="auto"/>
          <w:left w:val="single" w:sz="4" w:space="4" w:color="auto"/>
          <w:bottom w:val="single" w:sz="4" w:space="0" w:color="auto"/>
          <w:right w:val="single" w:sz="4" w:space="4" w:color="auto"/>
        </w:pBdr>
        <w:outlineLvl w:val="1"/>
        <w:rPr>
          <w:rFonts w:ascii="Big Caslon" w:hAnsi="Big Caslon"/>
          <w:szCs w:val="22"/>
        </w:rPr>
      </w:pPr>
      <w:r>
        <w:rPr>
          <w:rFonts w:ascii="Big Caslon" w:hAnsi="Big Caslon"/>
          <w:b/>
          <w:smallCaps/>
          <w:szCs w:val="22"/>
        </w:rPr>
        <w:t xml:space="preserve">Taylor v. Caldwell </w:t>
      </w:r>
      <w:r>
        <w:rPr>
          <w:rFonts w:ascii="Big Caslon" w:hAnsi="Big Caslon"/>
          <w:smallCaps/>
          <w:szCs w:val="22"/>
        </w:rPr>
        <w:t>(In the King’s Bench, 1863) [1089]</w:t>
      </w:r>
    </w:p>
    <w:p w:rsidR="00BE145C" w:rsidRPr="00787AA9" w:rsidRDefault="00BE145C" w:rsidP="00BE145C">
      <w:pPr>
        <w:spacing w:after="0"/>
        <w:rPr>
          <w:rFonts w:ascii="Big Caslon" w:hAnsi="Big Caslon"/>
          <w:color w:val="3366FF"/>
        </w:rPr>
      </w:pPr>
      <w:r>
        <w:rPr>
          <w:rFonts w:ascii="Big Caslon" w:hAnsi="Big Caslon"/>
          <w:smallCaps/>
          <w:u w:val="single"/>
        </w:rPr>
        <w:t xml:space="preserve">Facts: </w:t>
      </w:r>
      <w:r>
        <w:rPr>
          <w:rFonts w:ascii="Big Caslon" w:hAnsi="Big Caslon"/>
        </w:rPr>
        <w:t>Plaintiff rented the Su</w:t>
      </w:r>
      <w:r w:rsidR="00787AA9">
        <w:rPr>
          <w:rFonts w:ascii="Big Caslon" w:hAnsi="Big Caslon"/>
        </w:rPr>
        <w:t>r</w:t>
      </w:r>
      <w:r>
        <w:rPr>
          <w:rFonts w:ascii="Big Caslon" w:hAnsi="Big Caslon"/>
        </w:rPr>
        <w:t xml:space="preserve">rey Gardens—a music hall and outdoor dining area—from defendant for four separate days during the summer months at a rental of </w:t>
      </w:r>
      <w:r>
        <w:rPr>
          <w:rFonts w:ascii="Big Caslon" w:hAnsi="Big Caslon" w:cs="Big Caslon"/>
        </w:rPr>
        <w:t>£</w:t>
      </w:r>
      <w:r>
        <w:rPr>
          <w:rFonts w:ascii="Big Caslon" w:hAnsi="Big Caslon"/>
        </w:rPr>
        <w:t xml:space="preserve">100 a day. Plaintiff planned to stage musical events and other entertainments for the local folks and with this in view spent a substantial sum on the promotion, advertising and general preparation. Before any of these entertainments could be offered, however, the Surrey Gardens caught fire and burned to the ground. The disaster was no one’s fault. Claiming that the defendant had breached by failing to make the Gardens available on the agreed dates, plaintiff sued to recover an amount equal to his promotional expenditures and related outlays, now wasted. Defendant responded by arguing that he should be excused as a matter of law, </w:t>
      </w:r>
      <w:r w:rsidRPr="00787AA9">
        <w:rPr>
          <w:rFonts w:ascii="Big Caslon" w:hAnsi="Big Caslon"/>
          <w:color w:val="3366FF"/>
        </w:rPr>
        <w:t xml:space="preserve">performance having obviously been impossible. </w:t>
      </w:r>
    </w:p>
    <w:p w:rsidR="00BE145C" w:rsidRDefault="00BE145C" w:rsidP="00BE145C">
      <w:pPr>
        <w:spacing w:after="0"/>
        <w:rPr>
          <w:rFonts w:ascii="Big Caslon" w:hAnsi="Big Caslon"/>
        </w:rPr>
      </w:pPr>
    </w:p>
    <w:p w:rsidR="00BE145C" w:rsidRDefault="00BE145C" w:rsidP="00BE145C">
      <w:pPr>
        <w:spacing w:after="0"/>
        <w:rPr>
          <w:rFonts w:ascii="Big Caslon" w:hAnsi="Big Caslon"/>
        </w:rPr>
      </w:pPr>
      <w:r>
        <w:rPr>
          <w:rFonts w:ascii="Big Caslon" w:hAnsi="Big Caslon"/>
          <w:smallCaps/>
          <w:u w:val="single"/>
        </w:rPr>
        <w:t>Issue:</w:t>
      </w:r>
      <w:r>
        <w:rPr>
          <w:rFonts w:ascii="Big Caslon" w:hAnsi="Big Caslon"/>
          <w:smallCaps/>
        </w:rPr>
        <w:t xml:space="preserve"> </w:t>
      </w:r>
      <w:r>
        <w:rPr>
          <w:rFonts w:ascii="Big Caslon" w:hAnsi="Big Caslon"/>
        </w:rPr>
        <w:t xml:space="preserve">Does the fact that the Surrey Gardens burned down absolve the defendant of responsibility to perform his end of the contract?  </w:t>
      </w:r>
    </w:p>
    <w:p w:rsidR="00BE145C" w:rsidRDefault="00BE145C" w:rsidP="00BE145C">
      <w:pPr>
        <w:spacing w:after="0"/>
        <w:rPr>
          <w:rFonts w:ascii="Big Caslon" w:hAnsi="Big Caslon"/>
        </w:rPr>
      </w:pPr>
    </w:p>
    <w:p w:rsidR="00BE145C" w:rsidRDefault="00BE145C" w:rsidP="00BE145C">
      <w:pPr>
        <w:spacing w:after="0"/>
        <w:rPr>
          <w:rFonts w:ascii="Big Caslon" w:hAnsi="Big Caslon"/>
        </w:rPr>
      </w:pPr>
      <w:r>
        <w:rPr>
          <w:rFonts w:ascii="Big Caslon" w:hAnsi="Big Caslon"/>
          <w:smallCaps/>
          <w:u w:val="single"/>
        </w:rPr>
        <w:t>Holding:</w:t>
      </w:r>
      <w:r w:rsidRPr="00BC520F">
        <w:rPr>
          <w:rFonts w:ascii="Big Caslon" w:hAnsi="Big Caslon"/>
        </w:rPr>
        <w:t xml:space="preserve"> </w:t>
      </w:r>
      <w:r>
        <w:rPr>
          <w:rFonts w:ascii="Big Caslon" w:hAnsi="Big Caslon"/>
        </w:rPr>
        <w:t xml:space="preserve">Yes. Central question is one of intent. The contract itself said nothing about what should happen in the event of a disaster, and evidently neither party raised the issue in the course of negotiations. Even so, </w:t>
      </w:r>
      <w:r w:rsidRPr="00787AA9">
        <w:rPr>
          <w:rFonts w:ascii="Big Caslon" w:hAnsi="Big Caslon"/>
          <w:color w:val="3366FF"/>
        </w:rPr>
        <w:t>the parties must have known that the contract could not be fulfilled if the music hall was destroyed by fire</w:t>
      </w:r>
      <w:r>
        <w:rPr>
          <w:rFonts w:ascii="Big Caslon" w:hAnsi="Big Caslon"/>
        </w:rPr>
        <w:t xml:space="preserve">. They undertook their mutual obligations on the </w:t>
      </w:r>
      <w:r w:rsidRPr="00787AA9">
        <w:rPr>
          <w:rFonts w:ascii="Big Caslon" w:hAnsi="Big Caslon"/>
          <w:color w:val="3366FF"/>
        </w:rPr>
        <w:t xml:space="preserve">assumption that the Surrey gardens would be there, physically, when the time came to use it. </w:t>
      </w:r>
      <w:r>
        <w:rPr>
          <w:rFonts w:ascii="Big Caslon" w:hAnsi="Big Caslon"/>
        </w:rPr>
        <w:t>That circumstance was plainly essential to performance on either side. Looking at the contract as a whole, therefore, and in the absence of any express provision to the contrary,</w:t>
      </w:r>
      <w:r w:rsidRPr="00787AA9">
        <w:rPr>
          <w:rFonts w:ascii="Big Caslon" w:hAnsi="Big Caslon"/>
          <w:color w:val="3366FF"/>
        </w:rPr>
        <w:t xml:space="preserve"> the continued existence of the music hall must be regarded as a condition “by law implied.”</w:t>
      </w:r>
      <w:r>
        <w:rPr>
          <w:rFonts w:ascii="Big Caslon" w:hAnsi="Big Caslon"/>
        </w:rPr>
        <w:t xml:space="preserve"> </w:t>
      </w:r>
    </w:p>
    <w:p w:rsidR="00120100" w:rsidRDefault="00120100" w:rsidP="00BE145C">
      <w:pPr>
        <w:spacing w:after="0"/>
        <w:rPr>
          <w:rFonts w:ascii="Big Caslon" w:hAnsi="Big Caslon"/>
        </w:rPr>
      </w:pPr>
    </w:p>
    <w:p w:rsidR="00120100" w:rsidRDefault="00120100" w:rsidP="00BE145C">
      <w:pPr>
        <w:spacing w:after="0"/>
        <w:rPr>
          <w:rFonts w:ascii="Big Caslon" w:hAnsi="Big Caslon"/>
        </w:rPr>
      </w:pPr>
      <w:r>
        <w:rPr>
          <w:rFonts w:ascii="Big Caslon" w:hAnsi="Big Caslon"/>
          <w:color w:val="FF0000"/>
        </w:rPr>
        <w:t xml:space="preserve">See Restatement (Second) of Contracts §261. </w:t>
      </w:r>
      <w:r>
        <w:rPr>
          <w:rFonts w:ascii="Big Caslon" w:hAnsi="Big Caslon"/>
        </w:rPr>
        <w:t xml:space="preserve">Discharge by Supervening Impracticability. </w:t>
      </w:r>
    </w:p>
    <w:p w:rsidR="00120100" w:rsidRDefault="00120100" w:rsidP="00BE145C">
      <w:pPr>
        <w:spacing w:after="0"/>
        <w:rPr>
          <w:rFonts w:ascii="Big Caslon" w:hAnsi="Big Caslon"/>
        </w:rPr>
      </w:pPr>
      <w:r>
        <w:rPr>
          <w:rFonts w:ascii="Big Caslon" w:hAnsi="Big Caslon"/>
          <w:color w:val="FF0000"/>
        </w:rPr>
        <w:t xml:space="preserve">§263. </w:t>
      </w:r>
      <w:r>
        <w:rPr>
          <w:rFonts w:ascii="Big Caslon" w:hAnsi="Big Caslon"/>
        </w:rPr>
        <w:t xml:space="preserve">Destruction, Deterioration or Failure to Come into Existence of Thing Necessary for Performance—most common examples of impossibility are destruction. </w:t>
      </w:r>
    </w:p>
    <w:p w:rsidR="00157064" w:rsidRPr="00157064" w:rsidRDefault="00157064" w:rsidP="00BE145C">
      <w:pPr>
        <w:spacing w:after="0"/>
        <w:rPr>
          <w:rFonts w:ascii="Big Caslon" w:hAnsi="Big Caslon"/>
        </w:rPr>
      </w:pPr>
      <w:r>
        <w:rPr>
          <w:rFonts w:ascii="Big Caslon" w:hAnsi="Big Caslon"/>
          <w:color w:val="F79646" w:themeColor="accent6"/>
        </w:rPr>
        <w:t xml:space="preserve">UCC §2-613. </w:t>
      </w:r>
      <w:r>
        <w:rPr>
          <w:rFonts w:ascii="Big Caslon" w:hAnsi="Big Caslon"/>
        </w:rPr>
        <w:t xml:space="preserve">Casualty to Identified Goods. </w:t>
      </w:r>
    </w:p>
    <w:p w:rsidR="00BE145C" w:rsidRPr="00E969A6" w:rsidRDefault="00BE145C" w:rsidP="00BE145C">
      <w:pPr>
        <w:spacing w:after="0"/>
        <w:rPr>
          <w:rFonts w:ascii="Big Caslon" w:hAnsi="Big Caslon"/>
        </w:rPr>
      </w:pPr>
    </w:p>
    <w:p w:rsidR="00BE145C" w:rsidRPr="00BE145C" w:rsidRDefault="00BE145C" w:rsidP="00BE145C">
      <w:pPr>
        <w:pBdr>
          <w:top w:val="single" w:sz="4" w:space="2" w:color="auto"/>
          <w:left w:val="single" w:sz="4" w:space="4" w:color="auto"/>
          <w:bottom w:val="single" w:sz="4" w:space="0" w:color="auto"/>
          <w:right w:val="single" w:sz="4" w:space="4" w:color="auto"/>
        </w:pBdr>
        <w:outlineLvl w:val="1"/>
        <w:rPr>
          <w:rFonts w:ascii="Big Caslon" w:hAnsi="Big Caslon"/>
          <w:szCs w:val="22"/>
        </w:rPr>
      </w:pPr>
      <w:r w:rsidRPr="00BE145C">
        <w:rPr>
          <w:rFonts w:ascii="Big Caslon" w:hAnsi="Big Caslon"/>
          <w:smallCaps/>
          <w:szCs w:val="22"/>
        </w:rPr>
        <w:t>CNA &amp; American Casualty v. Arlyn Phoenix (District court of appeal of Florida, 1996) [1094]</w:t>
      </w:r>
    </w:p>
    <w:p w:rsidR="00BE145C" w:rsidRDefault="00BE145C" w:rsidP="00BE145C">
      <w:pPr>
        <w:spacing w:after="0"/>
        <w:rPr>
          <w:rFonts w:ascii="Big Caslon" w:hAnsi="Big Caslon"/>
        </w:rPr>
      </w:pPr>
      <w:r>
        <w:rPr>
          <w:rFonts w:ascii="Big Caslon" w:hAnsi="Big Caslon"/>
          <w:smallCaps/>
          <w:u w:val="single"/>
        </w:rPr>
        <w:t xml:space="preserve">Facts: </w:t>
      </w:r>
      <w:r w:rsidR="00193E8C">
        <w:rPr>
          <w:rFonts w:ascii="Big Caslon" w:hAnsi="Big Caslon"/>
        </w:rPr>
        <w:t>Case involves the death of the young actor, River Phoenix, before completion of two films. CNA and American Casualty had written entertainment package insurance policies covering various aspects of the two prod</w:t>
      </w:r>
      <w:r w:rsidR="00157064">
        <w:rPr>
          <w:rFonts w:ascii="Big Caslon" w:hAnsi="Big Caslon"/>
        </w:rPr>
        <w:t xml:space="preserve">uctions. </w:t>
      </w:r>
      <w:r w:rsidR="00193E8C">
        <w:rPr>
          <w:rFonts w:ascii="Big Caslon" w:hAnsi="Big Caslon"/>
        </w:rPr>
        <w:t xml:space="preserve">The agreement with the production company apparently included a general obligation </w:t>
      </w:r>
      <w:r w:rsidR="00193E8C" w:rsidRPr="00157064">
        <w:rPr>
          <w:rFonts w:ascii="Big Caslon" w:hAnsi="Big Caslon"/>
          <w:color w:val="3366FF"/>
        </w:rPr>
        <w:t>not do anything which would deprive parties to the agreement of its benefits</w:t>
      </w:r>
      <w:r w:rsidR="00193E8C">
        <w:rPr>
          <w:rFonts w:ascii="Big Caslon" w:hAnsi="Big Caslon"/>
        </w:rPr>
        <w:t xml:space="preserve">—insurance companies allege that Phoenix deprived the parties of his services and breached his obligation </w:t>
      </w:r>
      <w:r w:rsidR="001607FA">
        <w:rPr>
          <w:rFonts w:ascii="Big Caslon" w:hAnsi="Big Caslon"/>
        </w:rPr>
        <w:t>by overdosi</w:t>
      </w:r>
      <w:r w:rsidR="00193E8C">
        <w:rPr>
          <w:rFonts w:ascii="Big Caslon" w:hAnsi="Big Caslon"/>
        </w:rPr>
        <w:t>g. CNA and American Casualty claim the defense of impossibility of performance does not apply because it requires that the impossibility be fortuitous and unavoidable, and that it occur through no fault of either party</w:t>
      </w:r>
      <w:r w:rsidR="00157064">
        <w:rPr>
          <w:rFonts w:ascii="Big Caslon" w:hAnsi="Big Caslon"/>
        </w:rPr>
        <w:t xml:space="preserve">. </w:t>
      </w:r>
      <w:r w:rsidR="00193E8C">
        <w:rPr>
          <w:rFonts w:ascii="Big Caslon" w:hAnsi="Big Caslon"/>
        </w:rPr>
        <w:t xml:space="preserve"> </w:t>
      </w:r>
    </w:p>
    <w:p w:rsidR="00BE145C" w:rsidRDefault="00BE145C" w:rsidP="00BE145C">
      <w:pPr>
        <w:spacing w:after="0"/>
        <w:rPr>
          <w:rFonts w:ascii="Big Caslon" w:hAnsi="Big Caslon"/>
        </w:rPr>
      </w:pPr>
    </w:p>
    <w:p w:rsidR="00BE145C" w:rsidRDefault="00BE145C" w:rsidP="00BE145C">
      <w:pPr>
        <w:spacing w:after="0"/>
        <w:rPr>
          <w:rFonts w:ascii="Big Caslon" w:hAnsi="Big Caslon"/>
        </w:rPr>
      </w:pPr>
      <w:r>
        <w:rPr>
          <w:rFonts w:ascii="Big Caslon" w:hAnsi="Big Caslon"/>
          <w:smallCaps/>
          <w:u w:val="single"/>
        </w:rPr>
        <w:t>Issue:</w:t>
      </w:r>
      <w:r>
        <w:rPr>
          <w:rFonts w:ascii="Big Caslon" w:hAnsi="Big Caslon"/>
          <w:smallCaps/>
        </w:rPr>
        <w:t xml:space="preserve"> </w:t>
      </w:r>
      <w:r w:rsidR="00193E8C">
        <w:rPr>
          <w:rFonts w:ascii="Big Caslon" w:hAnsi="Big Caslon"/>
        </w:rPr>
        <w:t xml:space="preserve">Did the defendant breach his contract by dying? </w:t>
      </w:r>
    </w:p>
    <w:p w:rsidR="00BE145C" w:rsidRDefault="00BE145C" w:rsidP="00BE145C">
      <w:pPr>
        <w:spacing w:after="0"/>
        <w:rPr>
          <w:rFonts w:ascii="Big Caslon" w:hAnsi="Big Caslon"/>
        </w:rPr>
      </w:pPr>
    </w:p>
    <w:p w:rsidR="005019FD" w:rsidRPr="009017D8" w:rsidRDefault="00BE145C" w:rsidP="00BE145C">
      <w:pPr>
        <w:spacing w:after="0"/>
        <w:rPr>
          <w:rFonts w:ascii="Big Caslon" w:hAnsi="Big Caslon"/>
        </w:rPr>
      </w:pPr>
      <w:r>
        <w:rPr>
          <w:rFonts w:ascii="Big Caslon" w:hAnsi="Big Caslon"/>
          <w:smallCaps/>
          <w:u w:val="single"/>
        </w:rPr>
        <w:t>Holding:</w:t>
      </w:r>
      <w:r w:rsidRPr="00BC520F">
        <w:rPr>
          <w:rFonts w:ascii="Big Caslon" w:hAnsi="Big Caslon"/>
        </w:rPr>
        <w:t xml:space="preserve"> </w:t>
      </w:r>
      <w:r>
        <w:rPr>
          <w:rFonts w:ascii="Big Caslon" w:hAnsi="Big Caslon"/>
        </w:rPr>
        <w:t>No.</w:t>
      </w:r>
      <w:r w:rsidR="00193E8C">
        <w:rPr>
          <w:rFonts w:ascii="Big Caslon" w:hAnsi="Big Caslon"/>
        </w:rPr>
        <w:t xml:space="preserve"> Not persuaded to depart from </w:t>
      </w:r>
      <w:r w:rsidR="00193E8C" w:rsidRPr="00157064">
        <w:rPr>
          <w:rFonts w:ascii="Big Caslon" w:hAnsi="Big Caslon"/>
          <w:color w:val="3366FF"/>
        </w:rPr>
        <w:t>clear and unambiguous rule that death renders a personal services contract impossible to perform</w:t>
      </w:r>
      <w:r w:rsidR="00193E8C">
        <w:rPr>
          <w:rFonts w:ascii="Big Caslon" w:hAnsi="Big Caslon"/>
        </w:rPr>
        <w:t>. In such contracts, there is an implied condition that death shall dissolve the contract. Parties could have provided specifically for the contingency of loss due to the use of illegal drugs</w:t>
      </w:r>
      <w:r w:rsidR="005019FD">
        <w:rPr>
          <w:rFonts w:ascii="Big Caslon" w:hAnsi="Big Caslon"/>
        </w:rPr>
        <w:t xml:space="preserve">, as they provided for other hazardous contingencies. </w:t>
      </w:r>
      <w:r w:rsidR="009017D8">
        <w:rPr>
          <w:rFonts w:ascii="Big Caslon" w:hAnsi="Big Caslon"/>
          <w:color w:val="FF0000"/>
        </w:rPr>
        <w:t xml:space="preserve">See Restatement (Second) §262. </w:t>
      </w:r>
      <w:r w:rsidR="009017D8">
        <w:rPr>
          <w:rFonts w:ascii="Big Caslon" w:hAnsi="Big Caslon"/>
        </w:rPr>
        <w:t xml:space="preserve">Death or Incapacity of Person Necessary for Performance. </w:t>
      </w:r>
    </w:p>
    <w:p w:rsidR="005019FD" w:rsidRPr="00E969A6" w:rsidRDefault="005019FD" w:rsidP="005019FD">
      <w:pPr>
        <w:spacing w:after="0"/>
        <w:rPr>
          <w:rFonts w:ascii="Big Caslon" w:hAnsi="Big Caslon"/>
        </w:rPr>
      </w:pPr>
      <w:r>
        <w:rPr>
          <w:rFonts w:ascii="Big Caslon" w:hAnsi="Big Caslon"/>
        </w:rPr>
        <w:t xml:space="preserve"> </w:t>
      </w:r>
    </w:p>
    <w:p w:rsidR="005019FD" w:rsidRPr="005019FD" w:rsidRDefault="005019FD" w:rsidP="005019FD">
      <w:pPr>
        <w:pBdr>
          <w:top w:val="single" w:sz="4" w:space="2" w:color="auto"/>
          <w:left w:val="single" w:sz="4" w:space="4" w:color="auto"/>
          <w:bottom w:val="single" w:sz="4" w:space="0" w:color="auto"/>
          <w:right w:val="single" w:sz="4" w:space="4" w:color="auto"/>
        </w:pBdr>
        <w:outlineLvl w:val="1"/>
        <w:rPr>
          <w:rFonts w:ascii="Big Caslon" w:hAnsi="Big Caslon"/>
          <w:szCs w:val="22"/>
        </w:rPr>
      </w:pPr>
      <w:r>
        <w:rPr>
          <w:rFonts w:ascii="Big Caslon" w:hAnsi="Big Caslon"/>
          <w:smallCaps/>
          <w:szCs w:val="22"/>
        </w:rPr>
        <w:t>Transatlantic Financing Corp. v. U.S. (U.S. Court of Appeals DC, 1966) [1096]</w:t>
      </w:r>
    </w:p>
    <w:p w:rsidR="00BE145C" w:rsidRDefault="005019FD" w:rsidP="005019FD">
      <w:pPr>
        <w:spacing w:after="0"/>
        <w:rPr>
          <w:rFonts w:ascii="Big Caslon" w:hAnsi="Big Caslon"/>
        </w:rPr>
      </w:pPr>
      <w:r>
        <w:rPr>
          <w:rFonts w:ascii="Big Caslon" w:hAnsi="Big Caslon"/>
          <w:smallCaps/>
          <w:u w:val="single"/>
        </w:rPr>
        <w:t xml:space="preserve">Facts: </w:t>
      </w:r>
      <w:r w:rsidR="00A423AF">
        <w:rPr>
          <w:rFonts w:ascii="Big Caslon" w:hAnsi="Big Caslon"/>
        </w:rPr>
        <w:t>The plaintiff, a shipping company, had entered into a contract with the United States to carry wheat to Iran. The contract price for the shipping service was $305,00, a figure that reflected the parties’ shared assumption that the cargo ship would make the voyage—some 10,000 miles—by way of the Suez Canal, which was the customary and the shortest route. While the sip was on the high seas, Egypt was attached by Britain, France and Israel and responded by closing the Canal and blocking passage to all vessels. Following inconclusive discussion with the Department of Agriculture, plaintiff’s ship was re</w:t>
      </w:r>
      <w:r w:rsidR="00AF3E51">
        <w:rPr>
          <w:rFonts w:ascii="Big Caslon" w:hAnsi="Big Caslon"/>
        </w:rPr>
        <w:t>routed around the Cape of Good H</w:t>
      </w:r>
      <w:r w:rsidR="00A423AF">
        <w:rPr>
          <w:rFonts w:ascii="Big Caslon" w:hAnsi="Big Caslon"/>
        </w:rPr>
        <w:t xml:space="preserve">ope, arriving in Iran several weeks later than expected, and having added 3,000 miles to the trip. Plaintiff never sought to be excused from its contract obligations—the ship did go on to Iran—but it subsequently asked the government </w:t>
      </w:r>
      <w:r w:rsidR="00A423AF" w:rsidRPr="00AF3E51">
        <w:rPr>
          <w:rFonts w:ascii="Big Caslon" w:hAnsi="Big Caslon"/>
          <w:color w:val="3366FF"/>
        </w:rPr>
        <w:t>for an additional $43,00 to cover the expense of the longer voyage.</w:t>
      </w:r>
      <w:r w:rsidR="00AF3E51">
        <w:rPr>
          <w:rFonts w:ascii="Big Caslon" w:hAnsi="Big Caslon"/>
        </w:rPr>
        <w:t xml:space="preserve"> The government refused, Plaintiff argues</w:t>
      </w:r>
      <w:r w:rsidR="00A423AF">
        <w:rPr>
          <w:rFonts w:ascii="Big Caslon" w:hAnsi="Big Caslon"/>
        </w:rPr>
        <w:t xml:space="preserve"> that performance of the original contract had become impossible because of the Canal’s closing,</w:t>
      </w:r>
    </w:p>
    <w:p w:rsidR="005019FD" w:rsidRDefault="005019FD" w:rsidP="005019FD">
      <w:pPr>
        <w:spacing w:after="0"/>
        <w:rPr>
          <w:rFonts w:ascii="Big Caslon" w:hAnsi="Big Caslon"/>
        </w:rPr>
      </w:pPr>
    </w:p>
    <w:p w:rsidR="005019FD" w:rsidRDefault="005019FD" w:rsidP="005019FD">
      <w:pPr>
        <w:spacing w:after="0"/>
        <w:rPr>
          <w:rFonts w:ascii="Big Caslon" w:hAnsi="Big Caslon"/>
        </w:rPr>
      </w:pPr>
      <w:r>
        <w:rPr>
          <w:rFonts w:ascii="Big Caslon" w:hAnsi="Big Caslon"/>
          <w:smallCaps/>
          <w:u w:val="single"/>
        </w:rPr>
        <w:t>Issue:</w:t>
      </w:r>
      <w:r>
        <w:rPr>
          <w:rFonts w:ascii="Big Caslon" w:hAnsi="Big Caslon"/>
          <w:smallCaps/>
        </w:rPr>
        <w:t xml:space="preserve"> </w:t>
      </w:r>
      <w:r w:rsidR="00A423AF">
        <w:rPr>
          <w:rFonts w:ascii="Big Caslon" w:hAnsi="Big Caslon"/>
        </w:rPr>
        <w:t xml:space="preserve">Do the unexpected circumstances warrant recovery for the plaintiff?  </w:t>
      </w:r>
      <w:r>
        <w:rPr>
          <w:rFonts w:ascii="Big Caslon" w:hAnsi="Big Caslon"/>
        </w:rPr>
        <w:t xml:space="preserve"> </w:t>
      </w:r>
    </w:p>
    <w:p w:rsidR="005019FD" w:rsidRDefault="005019FD" w:rsidP="005019FD">
      <w:pPr>
        <w:spacing w:after="0"/>
        <w:rPr>
          <w:rFonts w:ascii="Big Caslon" w:hAnsi="Big Caslon"/>
        </w:rPr>
      </w:pPr>
    </w:p>
    <w:p w:rsidR="005019FD" w:rsidRPr="00446E57" w:rsidRDefault="005019FD" w:rsidP="005019FD">
      <w:pPr>
        <w:spacing w:after="0"/>
        <w:rPr>
          <w:rFonts w:ascii="Big Caslon" w:hAnsi="Big Caslon"/>
        </w:rPr>
      </w:pPr>
      <w:r>
        <w:rPr>
          <w:rFonts w:ascii="Big Caslon" w:hAnsi="Big Caslon"/>
          <w:smallCaps/>
          <w:u w:val="single"/>
        </w:rPr>
        <w:t>Holding:</w:t>
      </w:r>
      <w:r w:rsidRPr="00BC520F">
        <w:rPr>
          <w:rFonts w:ascii="Big Caslon" w:hAnsi="Big Caslon"/>
        </w:rPr>
        <w:t xml:space="preserve"> </w:t>
      </w:r>
      <w:r>
        <w:rPr>
          <w:rFonts w:ascii="Big Caslon" w:hAnsi="Big Caslon"/>
        </w:rPr>
        <w:t>No.</w:t>
      </w:r>
      <w:r w:rsidR="00AF41D4">
        <w:rPr>
          <w:rFonts w:ascii="Big Caslon" w:hAnsi="Big Caslon"/>
        </w:rPr>
        <w:t xml:space="preserve"> </w:t>
      </w:r>
      <w:r w:rsidR="00AF41D4" w:rsidRPr="00AF3E51">
        <w:rPr>
          <w:rFonts w:ascii="Big Caslon" w:hAnsi="Big Caslon"/>
          <w:color w:val="3366FF"/>
        </w:rPr>
        <w:t xml:space="preserve">Three elements are necessary to justify the plaintiff’s impossibility claim: 1) an unexpected occurrence, 2) a failure to have allocated the risk of that occurrence by agreement or by custom, and 3) commercial impracticability with respect to the performance of the plaintiff’s obligations. </w:t>
      </w:r>
      <w:r w:rsidR="00AF41D4">
        <w:rPr>
          <w:rFonts w:ascii="Big Caslon" w:hAnsi="Big Caslon"/>
        </w:rPr>
        <w:t xml:space="preserve">Both parties expected the ship to follow the usual and customary route, which was through the Canal Suez. Hence </w:t>
      </w:r>
      <w:r w:rsidR="00AF41D4" w:rsidRPr="003B47E8">
        <w:rPr>
          <w:rFonts w:ascii="Big Caslon" w:hAnsi="Big Caslon"/>
          <w:color w:val="3366FF"/>
        </w:rPr>
        <w:t>the need to travel around the Cape qualified as an unexpected occurrence</w:t>
      </w:r>
      <w:r w:rsidR="00AF41D4">
        <w:rPr>
          <w:rFonts w:ascii="Big Caslon" w:hAnsi="Big Caslon"/>
        </w:rPr>
        <w:t xml:space="preserve"> (1</w:t>
      </w:r>
      <w:r w:rsidR="001B2B7E" w:rsidRPr="001B2B7E">
        <w:rPr>
          <w:rFonts w:ascii="Big Caslon" w:hAnsi="Big Caslon"/>
          <w:vertAlign w:val="superscript"/>
        </w:rPr>
        <w:t>st</w:t>
      </w:r>
      <w:r w:rsidR="001B2B7E">
        <w:rPr>
          <w:rFonts w:ascii="Big Caslon" w:hAnsi="Big Caslon"/>
        </w:rPr>
        <w:t xml:space="preserve"> condition is the only one the court finds is met</w:t>
      </w:r>
      <w:r w:rsidR="00AF41D4">
        <w:rPr>
          <w:rFonts w:ascii="Big Caslon" w:hAnsi="Big Caslon"/>
        </w:rPr>
        <w:t>). As to risk allocation, the Court felt that the te</w:t>
      </w:r>
      <w:r w:rsidR="003B47E8">
        <w:rPr>
          <w:rFonts w:ascii="Big Caslon" w:hAnsi="Big Caslon"/>
        </w:rPr>
        <w:t>nsions in the Middle East,</w:t>
      </w:r>
      <w:r w:rsidR="00AF41D4">
        <w:rPr>
          <w:rFonts w:ascii="Big Caslon" w:hAnsi="Big Caslon"/>
        </w:rPr>
        <w:t xml:space="preserve"> alerted </w:t>
      </w:r>
      <w:r w:rsidR="003B47E8">
        <w:rPr>
          <w:rFonts w:ascii="Big Caslon" w:hAnsi="Big Caslon"/>
        </w:rPr>
        <w:t xml:space="preserve">both defendant and </w:t>
      </w:r>
      <w:r w:rsidR="00AF41D4">
        <w:rPr>
          <w:rFonts w:ascii="Big Caslon" w:hAnsi="Big Caslon"/>
        </w:rPr>
        <w:t xml:space="preserve">plaintiff to abnormal risks </w:t>
      </w:r>
      <w:r w:rsidR="00446E57">
        <w:rPr>
          <w:rFonts w:ascii="Big Caslon" w:hAnsi="Big Caslon"/>
        </w:rPr>
        <w:t>in going through the</w:t>
      </w:r>
      <w:r w:rsidR="00AF41D4">
        <w:rPr>
          <w:rFonts w:ascii="Big Caslon" w:hAnsi="Big Caslon"/>
        </w:rPr>
        <w:t xml:space="preserve"> Suez. </w:t>
      </w:r>
      <w:r w:rsidR="003B47E8">
        <w:rPr>
          <w:rFonts w:ascii="Big Caslon" w:hAnsi="Big Caslon"/>
        </w:rPr>
        <w:t>A</w:t>
      </w:r>
      <w:r w:rsidR="0027769D">
        <w:rPr>
          <w:rFonts w:ascii="Big Caslon" w:hAnsi="Big Caslon"/>
        </w:rPr>
        <w:t xml:space="preserve">ssuming the parties were equal in that respect, </w:t>
      </w:r>
      <w:r w:rsidR="00446E57">
        <w:rPr>
          <w:rFonts w:ascii="Big Caslon" w:hAnsi="Big Caslon"/>
        </w:rPr>
        <w:t>the</w:t>
      </w:r>
      <w:r w:rsidR="0027769D">
        <w:rPr>
          <w:rFonts w:ascii="Big Caslon" w:hAnsi="Big Caslon"/>
        </w:rPr>
        <w:t xml:space="preserve"> </w:t>
      </w:r>
      <w:r w:rsidR="0027769D" w:rsidRPr="003B47E8">
        <w:rPr>
          <w:rFonts w:ascii="Big Caslon" w:hAnsi="Big Caslon"/>
          <w:color w:val="3366FF"/>
        </w:rPr>
        <w:t xml:space="preserve">plaintiff, as an experienced shipping company, would </w:t>
      </w:r>
      <w:r w:rsidR="00446E57">
        <w:rPr>
          <w:rFonts w:ascii="Big Caslon" w:hAnsi="Big Caslon"/>
          <w:color w:val="3366FF"/>
        </w:rPr>
        <w:t xml:space="preserve">still </w:t>
      </w:r>
      <w:r w:rsidR="0027769D" w:rsidRPr="003B47E8">
        <w:rPr>
          <w:rFonts w:ascii="Big Caslon" w:hAnsi="Big Caslon"/>
          <w:color w:val="3366FF"/>
        </w:rPr>
        <w:t>be better able to estimate the added cost of performing by alternative rout</w:t>
      </w:r>
      <w:r w:rsidR="003B47E8">
        <w:rPr>
          <w:rFonts w:ascii="Big Caslon" w:hAnsi="Big Caslon"/>
          <w:color w:val="3366FF"/>
        </w:rPr>
        <w:t>e</w:t>
      </w:r>
      <w:r w:rsidR="0027769D" w:rsidRPr="003B47E8">
        <w:rPr>
          <w:rFonts w:ascii="Big Caslon" w:hAnsi="Big Caslon"/>
          <w:color w:val="3366FF"/>
        </w:rPr>
        <w:t>s</w:t>
      </w:r>
      <w:r w:rsidR="0027769D">
        <w:rPr>
          <w:rFonts w:ascii="Big Caslon" w:hAnsi="Big Caslon"/>
        </w:rPr>
        <w:t xml:space="preserve">. </w:t>
      </w:r>
      <w:r w:rsidR="003B47E8">
        <w:rPr>
          <w:rFonts w:ascii="Big Caslon" w:hAnsi="Big Caslon"/>
        </w:rPr>
        <w:t xml:space="preserve">In </w:t>
      </w:r>
      <w:r w:rsidR="0027769D">
        <w:rPr>
          <w:rFonts w:ascii="Big Caslon" w:hAnsi="Big Caslon"/>
        </w:rPr>
        <w:t>any event, the actual variation in cost was fairly modes</w:t>
      </w:r>
      <w:r w:rsidR="003B47E8">
        <w:rPr>
          <w:rFonts w:ascii="Big Caslon" w:hAnsi="Big Caslon"/>
        </w:rPr>
        <w:t>t</w:t>
      </w:r>
      <w:r w:rsidR="0027769D">
        <w:rPr>
          <w:rFonts w:ascii="Big Caslon" w:hAnsi="Big Caslon"/>
        </w:rPr>
        <w:t>—less than 15% of the total contract price—</w:t>
      </w:r>
      <w:r w:rsidR="0027769D" w:rsidRPr="003B47E8">
        <w:rPr>
          <w:rFonts w:ascii="Big Caslon" w:hAnsi="Big Caslon"/>
          <w:color w:val="3366FF"/>
        </w:rPr>
        <w:t>so that performance could not be said to have been commercially impracticable from a purely financial standpoint</w:t>
      </w:r>
      <w:r w:rsidR="0027769D">
        <w:rPr>
          <w:rFonts w:ascii="Big Caslon" w:hAnsi="Big Caslon"/>
        </w:rPr>
        <w:t xml:space="preserve">. Finally, there is an inconsistency in the plaintiff’s litigating position—seeks to reinforce the basic contract but also demands noncontractual relief. </w:t>
      </w:r>
      <w:r w:rsidR="0027769D" w:rsidRPr="003B47E8">
        <w:rPr>
          <w:rFonts w:ascii="Big Caslon" w:hAnsi="Big Caslon"/>
          <w:color w:val="3366FF"/>
        </w:rPr>
        <w:t>The claim of impossibility, however, is all-or-nothing</w:t>
      </w:r>
      <w:r w:rsidR="0027769D">
        <w:rPr>
          <w:rFonts w:ascii="Big Caslon" w:hAnsi="Big Caslon"/>
        </w:rPr>
        <w:t>—either the contract should be treated as wholly discharged—in which even the entire voyage would be compensated—or the contract should be viewed as binding and the plaintiff should be limited to the contract price—</w:t>
      </w:r>
      <w:r w:rsidR="0027769D" w:rsidRPr="003B47E8">
        <w:rPr>
          <w:rFonts w:ascii="Big Caslon" w:hAnsi="Big Caslon"/>
          <w:color w:val="3366FF"/>
        </w:rPr>
        <w:t xml:space="preserve">apparently the contract price was too good to give up. </w:t>
      </w:r>
      <w:r w:rsidR="0027769D">
        <w:rPr>
          <w:rFonts w:ascii="Big Caslon" w:hAnsi="Big Caslon"/>
        </w:rPr>
        <w:t xml:space="preserve">Post-contractual change in the market price of promised goods and services is generally an expected element in any forward exchange. </w:t>
      </w:r>
      <w:r w:rsidR="0027769D" w:rsidRPr="003B47E8">
        <w:rPr>
          <w:rFonts w:ascii="Big Caslon" w:hAnsi="Big Caslon"/>
          <w:color w:val="3366FF"/>
        </w:rPr>
        <w:t xml:space="preserve">This is a case where the event has reduced the market value of performance in a way not anticipated, as opposed to an impossibility that renders performance physically impossible. </w:t>
      </w:r>
      <w:r w:rsidR="00446E57">
        <w:rPr>
          <w:rFonts w:ascii="Big Caslon" w:hAnsi="Big Caslon"/>
        </w:rPr>
        <w:t xml:space="preserve">Indicates that if the transaction is one in which it is possible for you to get goods from another source, then not impossible to complete contract (unless you specify in contract that it will specifically be your goods, i.e. your cows). </w:t>
      </w:r>
      <w:r w:rsidR="00446E57">
        <w:rPr>
          <w:rFonts w:ascii="Big Caslon" w:hAnsi="Big Caslon"/>
          <w:color w:val="FF0000"/>
        </w:rPr>
        <w:t>Impracticability—</w:t>
      </w:r>
      <w:r w:rsidR="00446E57">
        <w:rPr>
          <w:rFonts w:ascii="Big Caslon" w:hAnsi="Big Caslon"/>
        </w:rPr>
        <w:t xml:space="preserve">some kind of change makes it much more burdensome for you to perform the contract. </w:t>
      </w:r>
    </w:p>
    <w:p w:rsidR="00A456A7" w:rsidRDefault="00A456A7" w:rsidP="005019FD">
      <w:pPr>
        <w:spacing w:after="0"/>
        <w:rPr>
          <w:rFonts w:ascii="Big Caslon" w:hAnsi="Big Caslon"/>
        </w:rPr>
      </w:pPr>
    </w:p>
    <w:p w:rsidR="00A456A7" w:rsidRPr="00A456A7" w:rsidRDefault="00A456A7" w:rsidP="005019FD">
      <w:pPr>
        <w:spacing w:after="0"/>
        <w:rPr>
          <w:rFonts w:ascii="Big Caslon" w:hAnsi="Big Caslon"/>
          <w:color w:val="FF0000"/>
        </w:rPr>
      </w:pPr>
      <w:r w:rsidRPr="00A456A7">
        <w:rPr>
          <w:rFonts w:ascii="Big Caslon" w:hAnsi="Big Caslon"/>
          <w:color w:val="FF0000"/>
        </w:rPr>
        <w:t xml:space="preserve">See. UCC. §2-615. </w:t>
      </w:r>
      <w:r w:rsidRPr="003B47E8">
        <w:rPr>
          <w:rFonts w:ascii="Big Caslon" w:hAnsi="Big Caslon"/>
        </w:rPr>
        <w:t>Excuse by Failure of Presupposed Conditions.</w:t>
      </w:r>
      <w:r w:rsidRPr="00A456A7">
        <w:rPr>
          <w:rFonts w:ascii="Big Caslon" w:hAnsi="Big Caslon"/>
          <w:color w:val="FF0000"/>
        </w:rPr>
        <w:t xml:space="preserve"> </w:t>
      </w:r>
    </w:p>
    <w:p w:rsidR="0027769D" w:rsidRDefault="0027769D" w:rsidP="005019FD">
      <w:pPr>
        <w:spacing w:after="0"/>
        <w:rPr>
          <w:rFonts w:ascii="Big Caslon" w:hAnsi="Big Caslon"/>
        </w:rPr>
      </w:pPr>
    </w:p>
    <w:p w:rsidR="00136B72" w:rsidRDefault="00136B72" w:rsidP="005019FD">
      <w:pPr>
        <w:spacing w:after="0"/>
        <w:rPr>
          <w:rFonts w:ascii="Big Caslon" w:hAnsi="Big Caslon"/>
        </w:rPr>
      </w:pPr>
    </w:p>
    <w:p w:rsidR="00136B72" w:rsidRDefault="00136B72" w:rsidP="005019FD">
      <w:pPr>
        <w:spacing w:after="0"/>
        <w:rPr>
          <w:rFonts w:ascii="Big Caslon" w:hAnsi="Big Caslon"/>
        </w:rPr>
      </w:pPr>
    </w:p>
    <w:p w:rsidR="0027769D" w:rsidRPr="003B47E8" w:rsidRDefault="003B47E8" w:rsidP="005019FD">
      <w:pPr>
        <w:spacing w:after="0"/>
        <w:rPr>
          <w:rFonts w:ascii="Big Caslon" w:hAnsi="Big Caslon"/>
          <w:b/>
          <w:sz w:val="28"/>
          <w:szCs w:val="28"/>
          <w:u w:val="single"/>
        </w:rPr>
      </w:pPr>
      <w:r w:rsidRPr="003B47E8">
        <w:rPr>
          <w:rFonts w:ascii="Big Caslon" w:hAnsi="Big Caslon"/>
          <w:b/>
          <w:sz w:val="28"/>
          <w:szCs w:val="28"/>
          <w:u w:val="single"/>
        </w:rPr>
        <w:t>4. FRUSTRATION OF PURPOSE</w:t>
      </w:r>
    </w:p>
    <w:p w:rsidR="0027769D" w:rsidRDefault="0027769D" w:rsidP="0027769D">
      <w:pPr>
        <w:spacing w:after="0"/>
        <w:rPr>
          <w:rFonts w:ascii="Big Caslon" w:hAnsi="Big Caslon"/>
        </w:rPr>
      </w:pPr>
    </w:p>
    <w:p w:rsidR="00446E57" w:rsidRPr="001B2B7E" w:rsidRDefault="00446E57" w:rsidP="0027769D">
      <w:pPr>
        <w:spacing w:after="0"/>
        <w:rPr>
          <w:rFonts w:ascii="Big Caslon" w:hAnsi="Big Caslon"/>
          <w:color w:val="FF0000"/>
        </w:rPr>
      </w:pPr>
      <w:r>
        <w:rPr>
          <w:rFonts w:ascii="Big Caslon" w:hAnsi="Big Caslon"/>
        </w:rPr>
        <w:t xml:space="preserve">In frustration cases, nobody is saying that the transaction can’t go forward. </w:t>
      </w:r>
      <w:r>
        <w:rPr>
          <w:rFonts w:ascii="Big Caslon" w:hAnsi="Big Caslon"/>
          <w:color w:val="FF0000"/>
        </w:rPr>
        <w:t xml:space="preserve">See Restatement (Second) of Contracts. §265. </w:t>
      </w:r>
      <w:r w:rsidRPr="00446E57">
        <w:rPr>
          <w:rFonts w:ascii="Big Caslon" w:hAnsi="Big Caslon"/>
        </w:rPr>
        <w:t>Discharge by Supervening Frustration.</w:t>
      </w:r>
      <w:r>
        <w:rPr>
          <w:rFonts w:ascii="Big Caslon" w:hAnsi="Big Caslon"/>
          <w:color w:val="FF0000"/>
        </w:rPr>
        <w:t xml:space="preserve"> </w:t>
      </w:r>
    </w:p>
    <w:p w:rsidR="0027769D" w:rsidRPr="0027769D" w:rsidRDefault="0027769D" w:rsidP="0027769D">
      <w:pPr>
        <w:pBdr>
          <w:top w:val="single" w:sz="4" w:space="2" w:color="auto"/>
          <w:left w:val="single" w:sz="4" w:space="4" w:color="auto"/>
          <w:bottom w:val="single" w:sz="4" w:space="0" w:color="auto"/>
          <w:right w:val="single" w:sz="4" w:space="4" w:color="auto"/>
        </w:pBdr>
        <w:outlineLvl w:val="1"/>
        <w:rPr>
          <w:rFonts w:ascii="Big Caslon" w:hAnsi="Big Caslon"/>
          <w:szCs w:val="22"/>
        </w:rPr>
      </w:pPr>
      <w:r>
        <w:rPr>
          <w:rFonts w:ascii="Big Caslon" w:hAnsi="Big Caslon"/>
          <w:b/>
          <w:smallCaps/>
          <w:szCs w:val="22"/>
        </w:rPr>
        <w:t xml:space="preserve">Krell v. Henry </w:t>
      </w:r>
      <w:r>
        <w:rPr>
          <w:rFonts w:ascii="Big Caslon" w:hAnsi="Big Caslon"/>
          <w:smallCaps/>
          <w:szCs w:val="22"/>
        </w:rPr>
        <w:t>(Ct. App. 1903) [1101]</w:t>
      </w:r>
    </w:p>
    <w:p w:rsidR="0027769D" w:rsidRDefault="0027769D" w:rsidP="0027769D">
      <w:pPr>
        <w:spacing w:after="0"/>
        <w:rPr>
          <w:rFonts w:ascii="Big Caslon" w:hAnsi="Big Caslon"/>
        </w:rPr>
      </w:pPr>
      <w:r>
        <w:rPr>
          <w:rFonts w:ascii="Big Caslon" w:hAnsi="Big Caslon"/>
          <w:smallCaps/>
          <w:u w:val="single"/>
        </w:rPr>
        <w:t xml:space="preserve">Facts: </w:t>
      </w:r>
      <w:r w:rsidR="00D81CF7">
        <w:rPr>
          <w:rFonts w:ascii="Big Caslon" w:hAnsi="Big Caslon"/>
        </w:rPr>
        <w:t xml:space="preserve">Queen Victoria having at long last gone to her reward, the coronation of her son, soon to be Edward VII, was jubilantly planned for the end of June, 1902. </w:t>
      </w:r>
      <w:r w:rsidR="005C7419">
        <w:rPr>
          <w:rFonts w:ascii="Big Caslon" w:hAnsi="Big Caslon"/>
        </w:rPr>
        <w:t xml:space="preserve">The coronation procession was to pass along Pall Mall on June 26 and June 27. Krell, the owner of a flat situated along the street of the coronation route, agreed to let his chambers to Henry for the two daytime periods at a fee of </w:t>
      </w:r>
      <w:r w:rsidR="005C7419">
        <w:rPr>
          <w:rFonts w:ascii="Big Caslon" w:hAnsi="Big Caslon" w:cs="Big Caslon"/>
        </w:rPr>
        <w:t>£</w:t>
      </w:r>
      <w:r w:rsidR="005C7419">
        <w:rPr>
          <w:rFonts w:ascii="Big Caslon" w:hAnsi="Big Caslon"/>
        </w:rPr>
        <w:t xml:space="preserve">75, of which </w:t>
      </w:r>
      <w:r w:rsidR="005C7419">
        <w:rPr>
          <w:rFonts w:ascii="Big Caslon" w:hAnsi="Big Caslon" w:cs="Big Caslon"/>
        </w:rPr>
        <w:t>£</w:t>
      </w:r>
      <w:r w:rsidR="005C7419">
        <w:rPr>
          <w:rFonts w:ascii="Big Caslon" w:hAnsi="Big Caslon"/>
        </w:rPr>
        <w:t xml:space="preserve">25 was paid in advance as a deposit. Edward suffered a sudden attack of appendicitis, however, and the coronation had to be postponed. Henry, in consequence, refused to pay the balance of the rent. </w:t>
      </w:r>
    </w:p>
    <w:p w:rsidR="0027769D" w:rsidRDefault="0027769D" w:rsidP="0027769D">
      <w:pPr>
        <w:spacing w:after="0"/>
        <w:rPr>
          <w:rFonts w:ascii="Big Caslon" w:hAnsi="Big Caslon"/>
        </w:rPr>
      </w:pPr>
    </w:p>
    <w:p w:rsidR="0027769D" w:rsidRDefault="0027769D" w:rsidP="0027769D">
      <w:pPr>
        <w:spacing w:after="0"/>
        <w:rPr>
          <w:rFonts w:ascii="Big Caslon" w:hAnsi="Big Caslon"/>
        </w:rPr>
      </w:pPr>
      <w:r>
        <w:rPr>
          <w:rFonts w:ascii="Big Caslon" w:hAnsi="Big Caslon"/>
          <w:smallCaps/>
          <w:u w:val="single"/>
        </w:rPr>
        <w:t>Issue:</w:t>
      </w:r>
      <w:r>
        <w:rPr>
          <w:rFonts w:ascii="Big Caslon" w:hAnsi="Big Caslon"/>
          <w:smallCaps/>
        </w:rPr>
        <w:t xml:space="preserve"> </w:t>
      </w:r>
      <w:r w:rsidR="005C7419">
        <w:rPr>
          <w:rFonts w:ascii="Big Caslon" w:hAnsi="Big Caslon"/>
        </w:rPr>
        <w:t xml:space="preserve">Did the failure of the coronation to actually occur warrant the rescission of the contract? </w:t>
      </w:r>
      <w:r>
        <w:rPr>
          <w:rFonts w:ascii="Big Caslon" w:hAnsi="Big Caslon"/>
        </w:rPr>
        <w:t xml:space="preserve"> </w:t>
      </w:r>
    </w:p>
    <w:p w:rsidR="0027769D" w:rsidRDefault="0027769D" w:rsidP="0027769D">
      <w:pPr>
        <w:spacing w:after="0"/>
        <w:rPr>
          <w:rFonts w:ascii="Big Caslon" w:hAnsi="Big Caslon"/>
        </w:rPr>
      </w:pPr>
    </w:p>
    <w:p w:rsidR="00CD67D3" w:rsidRDefault="0027769D" w:rsidP="00EB64B4">
      <w:pPr>
        <w:spacing w:after="0"/>
        <w:rPr>
          <w:rFonts w:ascii="Big Caslon" w:hAnsi="Big Caslon"/>
        </w:rPr>
      </w:pPr>
      <w:r>
        <w:rPr>
          <w:rFonts w:ascii="Big Caslon" w:hAnsi="Big Caslon"/>
          <w:smallCaps/>
          <w:u w:val="single"/>
        </w:rPr>
        <w:t>Holding:</w:t>
      </w:r>
      <w:r w:rsidR="005C7419">
        <w:rPr>
          <w:rFonts w:ascii="Big Caslon" w:hAnsi="Big Caslon"/>
        </w:rPr>
        <w:t xml:space="preserve"> Yes</w:t>
      </w:r>
      <w:r w:rsidR="00986530">
        <w:rPr>
          <w:rFonts w:ascii="Big Caslon" w:hAnsi="Big Caslon"/>
        </w:rPr>
        <w:t xml:space="preserve">. The case is controlled by </w:t>
      </w:r>
      <w:r w:rsidR="00986530">
        <w:rPr>
          <w:rFonts w:ascii="Big Caslon" w:hAnsi="Big Caslon"/>
          <w:i/>
        </w:rPr>
        <w:t xml:space="preserve">Taylor v. Caldwell. </w:t>
      </w:r>
      <w:r w:rsidR="00986530">
        <w:rPr>
          <w:rFonts w:ascii="Big Caslon" w:hAnsi="Big Caslon"/>
        </w:rPr>
        <w:t>Concededly, Krell’s apartment, unlike Surrey Gardens, continued to exist, and Henry could have gone and spent two days looking at the vacant streets if he wanted to</w:t>
      </w:r>
      <w:r w:rsidR="00986530" w:rsidRPr="00446E57">
        <w:rPr>
          <w:rFonts w:ascii="Big Caslon" w:hAnsi="Big Caslon"/>
          <w:color w:val="3366FF"/>
        </w:rPr>
        <w:t>. But the u</w:t>
      </w:r>
      <w:r w:rsidR="00446E57" w:rsidRPr="00446E57">
        <w:rPr>
          <w:rFonts w:ascii="Big Caslon" w:hAnsi="Big Caslon"/>
          <w:color w:val="3366FF"/>
        </w:rPr>
        <w:t>ndeniable</w:t>
      </w:r>
      <w:r w:rsidR="00986530" w:rsidRPr="00446E57">
        <w:rPr>
          <w:rFonts w:ascii="Big Caslon" w:hAnsi="Big Caslon"/>
          <w:color w:val="3366FF"/>
        </w:rPr>
        <w:t xml:space="preserve"> purpose of the agreement was to provide a view of the great procession. That goal having been frustrated by the King’s illness, the foundation of the contract was eliminated.</w:t>
      </w:r>
      <w:r w:rsidR="00986530">
        <w:rPr>
          <w:rFonts w:ascii="Big Caslon" w:hAnsi="Big Caslon"/>
        </w:rPr>
        <w:t xml:space="preserve"> Performance effectively became impossible; hence the contract was discharged. </w:t>
      </w:r>
      <w:r w:rsidR="00986530">
        <w:rPr>
          <w:rFonts w:ascii="Big Caslon" w:hAnsi="Big Caslon"/>
          <w:color w:val="FF0000"/>
        </w:rPr>
        <w:t xml:space="preserve">Restatement §265 </w:t>
      </w:r>
      <w:r w:rsidR="00986530">
        <w:rPr>
          <w:rFonts w:ascii="Big Caslon" w:hAnsi="Big Caslon"/>
        </w:rPr>
        <w:t xml:space="preserve">specifically approves the result in </w:t>
      </w:r>
      <w:r w:rsidR="00986530">
        <w:rPr>
          <w:rFonts w:ascii="Big Caslon" w:hAnsi="Big Caslon"/>
          <w:i/>
        </w:rPr>
        <w:t>Krell</w:t>
      </w:r>
      <w:r w:rsidR="00986530">
        <w:rPr>
          <w:rFonts w:ascii="Big Caslon" w:hAnsi="Big Caslon"/>
        </w:rPr>
        <w:t xml:space="preserve">, treating the case as one of supervening frustration. </w:t>
      </w:r>
      <w:r w:rsidR="00446E57">
        <w:rPr>
          <w:rFonts w:ascii="Big Caslon" w:hAnsi="Big Caslon"/>
        </w:rPr>
        <w:t xml:space="preserve">Clear that under frustration doctrine, party whose purpose was frustrated gets out of executor performance (although court did not deal with this, deposit could be seen as unjust enrichment). </w:t>
      </w:r>
    </w:p>
    <w:p w:rsidR="00EB64B4" w:rsidRPr="00E969A6" w:rsidRDefault="00EB64B4" w:rsidP="00EB64B4">
      <w:pPr>
        <w:spacing w:after="0"/>
        <w:rPr>
          <w:rFonts w:ascii="Big Caslon" w:hAnsi="Big Caslon"/>
        </w:rPr>
      </w:pPr>
    </w:p>
    <w:p w:rsidR="00EB64B4" w:rsidRPr="00EB64B4" w:rsidRDefault="00EB64B4" w:rsidP="00EB64B4">
      <w:pPr>
        <w:pBdr>
          <w:top w:val="single" w:sz="4" w:space="2" w:color="auto"/>
          <w:left w:val="single" w:sz="4" w:space="4" w:color="auto"/>
          <w:bottom w:val="single" w:sz="4" w:space="0" w:color="auto"/>
          <w:right w:val="single" w:sz="4" w:space="4" w:color="auto"/>
        </w:pBdr>
        <w:outlineLvl w:val="1"/>
        <w:rPr>
          <w:rFonts w:ascii="Big Caslon" w:hAnsi="Big Caslon"/>
          <w:szCs w:val="22"/>
        </w:rPr>
      </w:pPr>
      <w:r w:rsidRPr="00EB64B4">
        <w:rPr>
          <w:rFonts w:ascii="Big Caslon" w:hAnsi="Big Caslon"/>
          <w:b/>
          <w:smallCaps/>
          <w:szCs w:val="22"/>
        </w:rPr>
        <w:t xml:space="preserve">Lloyd </w:t>
      </w:r>
      <w:r>
        <w:rPr>
          <w:rFonts w:ascii="Big Caslon" w:hAnsi="Big Caslon"/>
          <w:b/>
          <w:smallCaps/>
          <w:szCs w:val="22"/>
        </w:rPr>
        <w:t xml:space="preserve">v. Murphy </w:t>
      </w:r>
      <w:r>
        <w:rPr>
          <w:rFonts w:ascii="Big Caslon" w:hAnsi="Big Caslon"/>
          <w:smallCaps/>
          <w:szCs w:val="22"/>
        </w:rPr>
        <w:t>(Supreme Crt. of Cali. 1944) [1107]</w:t>
      </w:r>
    </w:p>
    <w:p w:rsidR="00EB64B4" w:rsidRDefault="00EB64B4" w:rsidP="00EB64B4">
      <w:pPr>
        <w:spacing w:after="0"/>
        <w:rPr>
          <w:rFonts w:ascii="Big Caslon" w:hAnsi="Big Caslon"/>
        </w:rPr>
      </w:pPr>
      <w:r>
        <w:rPr>
          <w:rFonts w:ascii="Big Caslon" w:hAnsi="Big Caslon"/>
          <w:smallCaps/>
          <w:u w:val="single"/>
        </w:rPr>
        <w:t xml:space="preserve">Facts: </w:t>
      </w:r>
      <w:r>
        <w:rPr>
          <w:rFonts w:ascii="Big Caslon" w:hAnsi="Big Caslon"/>
        </w:rPr>
        <w:t xml:space="preserve">Plaintiffs leased premises to defendant for a five-year term for the sole purpose of displaying and selling new automobiles (including service and repair) and of selling gas. On January 1, 1942 the government ordered that the sale of new automobiles be discontinued. Due to this occurrence, plaintiff orally waived the restrictions in the lease as to use and subleasing and offered to reduce the rent. Nevertheless, defendant vacated the premises </w:t>
      </w:r>
    </w:p>
    <w:p w:rsidR="00EB64B4" w:rsidRDefault="00EB64B4" w:rsidP="00EB64B4">
      <w:pPr>
        <w:spacing w:after="0"/>
        <w:rPr>
          <w:rFonts w:ascii="Big Caslon" w:hAnsi="Big Caslon"/>
        </w:rPr>
      </w:pPr>
    </w:p>
    <w:p w:rsidR="00EB64B4" w:rsidRDefault="00EB64B4" w:rsidP="00EB64B4">
      <w:pPr>
        <w:spacing w:after="0"/>
        <w:rPr>
          <w:rFonts w:ascii="Big Caslon" w:hAnsi="Big Caslon"/>
        </w:rPr>
      </w:pPr>
      <w:r>
        <w:rPr>
          <w:rFonts w:ascii="Big Caslon" w:hAnsi="Big Caslon"/>
          <w:smallCaps/>
          <w:u w:val="single"/>
        </w:rPr>
        <w:t>Issue:</w:t>
      </w:r>
      <w:r>
        <w:rPr>
          <w:rFonts w:ascii="Big Caslon" w:hAnsi="Big Caslon"/>
          <w:smallCaps/>
        </w:rPr>
        <w:t xml:space="preserve"> </w:t>
      </w:r>
      <w:r w:rsidR="00D7205D">
        <w:rPr>
          <w:rFonts w:ascii="Big Caslon" w:hAnsi="Big Caslon"/>
        </w:rPr>
        <w:t xml:space="preserve">Does the principal of frustration apply to this case and serve as an excuse for nonperformance of the lease? </w:t>
      </w:r>
    </w:p>
    <w:p w:rsidR="00EB64B4" w:rsidRDefault="00EB64B4" w:rsidP="00EB64B4">
      <w:pPr>
        <w:spacing w:after="0"/>
        <w:rPr>
          <w:rFonts w:ascii="Big Caslon" w:hAnsi="Big Caslon"/>
        </w:rPr>
      </w:pPr>
    </w:p>
    <w:p w:rsidR="00A72868" w:rsidRDefault="00EB64B4" w:rsidP="00EB64B4">
      <w:pPr>
        <w:spacing w:after="0"/>
        <w:rPr>
          <w:rFonts w:ascii="Big Caslon" w:hAnsi="Big Caslon"/>
        </w:rPr>
      </w:pPr>
      <w:r>
        <w:rPr>
          <w:rFonts w:ascii="Big Caslon" w:hAnsi="Big Caslon"/>
          <w:smallCaps/>
          <w:u w:val="single"/>
        </w:rPr>
        <w:t>Holding:</w:t>
      </w:r>
      <w:r>
        <w:rPr>
          <w:rFonts w:ascii="Big Caslon" w:hAnsi="Big Caslon"/>
        </w:rPr>
        <w:t xml:space="preserve"> </w:t>
      </w:r>
      <w:r w:rsidR="00D7205D">
        <w:rPr>
          <w:rFonts w:ascii="Big Caslon" w:hAnsi="Big Caslon"/>
        </w:rPr>
        <w:t xml:space="preserve">No. </w:t>
      </w:r>
      <w:r w:rsidR="009B6F43" w:rsidRPr="00D67E7B">
        <w:rPr>
          <w:rFonts w:ascii="Big Caslon" w:hAnsi="Big Caslon"/>
          <w:color w:val="3366FF"/>
        </w:rPr>
        <w:t>Frustration is not a form of impossibility</w:t>
      </w:r>
      <w:r w:rsidR="009B6F43">
        <w:rPr>
          <w:rFonts w:ascii="Big Caslon" w:hAnsi="Big Caslon"/>
        </w:rPr>
        <w:t xml:space="preserve">—performance remains possible but the expected value of the performance to the party seeking to be excused has been destroyed by a fortuitous event, which supervenes to cause an actual but not literal failure of consideration. </w:t>
      </w:r>
      <w:r w:rsidR="009B6F43" w:rsidRPr="00D67E7B">
        <w:rPr>
          <w:rFonts w:ascii="Big Caslon" w:hAnsi="Big Caslon"/>
          <w:color w:val="3366FF"/>
        </w:rPr>
        <w:t>The promisor seeking to excuse himself from performance must prove that the risk of the frustrating event was not reasonably foreseeable and that the value of counterperformance is totally or nearly totally destroyed.</w:t>
      </w:r>
      <w:r w:rsidR="009B6F43">
        <w:rPr>
          <w:rFonts w:ascii="Big Caslon" w:hAnsi="Big Caslon"/>
        </w:rPr>
        <w:t xml:space="preserve"> It cannot be said that the risk of war and its consequences necessitating restriction of the production and sale of automobiles </w:t>
      </w:r>
      <w:r w:rsidR="009B6F43" w:rsidRPr="00D67E7B">
        <w:rPr>
          <w:rFonts w:ascii="Big Caslon" w:hAnsi="Big Caslon"/>
          <w:color w:val="3366FF"/>
        </w:rPr>
        <w:t>was so remote a contingency</w:t>
      </w:r>
      <w:r w:rsidR="009B6F43">
        <w:rPr>
          <w:rFonts w:ascii="Big Caslon" w:hAnsi="Big Caslon"/>
        </w:rPr>
        <w:t xml:space="preserve"> that its risk could not be foreseen by defendant, an experienced automobile dealer—</w:t>
      </w:r>
      <w:r w:rsidR="009B6F43" w:rsidRPr="00D67E7B">
        <w:rPr>
          <w:rFonts w:ascii="Big Caslon" w:hAnsi="Big Caslon"/>
          <w:color w:val="3366FF"/>
        </w:rPr>
        <w:t>gives rise to inference that risk was assumed.</w:t>
      </w:r>
      <w:r w:rsidR="009B6F43">
        <w:rPr>
          <w:rFonts w:ascii="Big Caslon" w:hAnsi="Big Caslon"/>
        </w:rPr>
        <w:t xml:space="preserve"> Furthermore, defendant could have continued to sell automobiles or subleased the property</w:t>
      </w:r>
      <w:r w:rsidR="00D67E7B">
        <w:rPr>
          <w:rFonts w:ascii="Big Caslon" w:hAnsi="Big Caslon"/>
        </w:rPr>
        <w:t xml:space="preserve">. No frustration because 1) foreseeable and 2) could have done something else with the land. </w:t>
      </w:r>
    </w:p>
    <w:p w:rsidR="00136B72" w:rsidRDefault="00136B72" w:rsidP="00EB64B4">
      <w:pPr>
        <w:spacing w:after="0"/>
        <w:rPr>
          <w:rFonts w:ascii="Big Caslon" w:hAnsi="Big Caslon"/>
        </w:rPr>
      </w:pPr>
    </w:p>
    <w:p w:rsidR="00A72868" w:rsidRDefault="00A72868" w:rsidP="00EB64B4">
      <w:pPr>
        <w:spacing w:after="0"/>
        <w:rPr>
          <w:rFonts w:ascii="Big Caslon" w:hAnsi="Big Caslon"/>
        </w:rPr>
      </w:pPr>
    </w:p>
    <w:p w:rsidR="00A72868" w:rsidRPr="00D67E7B" w:rsidRDefault="00A72868" w:rsidP="00EB64B4">
      <w:pPr>
        <w:spacing w:after="0"/>
        <w:rPr>
          <w:rFonts w:ascii="Big Caslon" w:hAnsi="Big Caslon"/>
        </w:rPr>
      </w:pPr>
    </w:p>
    <w:p w:rsidR="005A739E" w:rsidRPr="00D67E7B" w:rsidRDefault="005A739E" w:rsidP="005A739E">
      <w:pPr>
        <w:spacing w:after="0"/>
        <w:jc w:val="center"/>
        <w:rPr>
          <w:rFonts w:ascii="Big Caslon" w:hAnsi="Big Caslon"/>
          <w:b/>
          <w:sz w:val="32"/>
          <w:szCs w:val="32"/>
          <w:u w:val="single"/>
        </w:rPr>
      </w:pPr>
      <w:r w:rsidRPr="00D67E7B">
        <w:rPr>
          <w:rFonts w:ascii="Big Caslon" w:hAnsi="Big Caslon"/>
          <w:b/>
          <w:sz w:val="32"/>
          <w:szCs w:val="32"/>
          <w:u w:val="single"/>
        </w:rPr>
        <w:t>POLICING THE BARGAIN</w:t>
      </w:r>
    </w:p>
    <w:p w:rsidR="005A739E" w:rsidRDefault="005A739E" w:rsidP="005A739E">
      <w:pPr>
        <w:spacing w:after="0"/>
        <w:jc w:val="center"/>
        <w:rPr>
          <w:rFonts w:ascii="Big Caslon" w:hAnsi="Big Caslon"/>
          <w:b/>
          <w:u w:val="single"/>
        </w:rPr>
      </w:pPr>
    </w:p>
    <w:p w:rsidR="005A739E" w:rsidRPr="00D67E7B" w:rsidRDefault="00D67E7B" w:rsidP="005A739E">
      <w:pPr>
        <w:spacing w:after="0"/>
        <w:rPr>
          <w:rFonts w:ascii="Big Caslon" w:hAnsi="Big Caslon"/>
          <w:b/>
          <w:sz w:val="28"/>
          <w:szCs w:val="28"/>
          <w:u w:val="single"/>
        </w:rPr>
      </w:pPr>
      <w:r w:rsidRPr="00D67E7B">
        <w:rPr>
          <w:rFonts w:ascii="Big Caslon" w:hAnsi="Big Caslon"/>
          <w:b/>
          <w:sz w:val="28"/>
          <w:szCs w:val="28"/>
          <w:u w:val="single"/>
        </w:rPr>
        <w:t xml:space="preserve">1. </w:t>
      </w:r>
      <w:r w:rsidR="00226B95">
        <w:rPr>
          <w:rFonts w:ascii="Big Caslon" w:hAnsi="Big Caslon"/>
          <w:b/>
          <w:sz w:val="28"/>
          <w:szCs w:val="28"/>
          <w:u w:val="single"/>
        </w:rPr>
        <w:t>OBTAINING ASSENT BY IMPROPER MEANS</w:t>
      </w:r>
      <w:r w:rsidR="005A739E" w:rsidRPr="00D67E7B">
        <w:rPr>
          <w:rFonts w:ascii="Big Caslon" w:hAnsi="Big Caslon"/>
          <w:b/>
          <w:sz w:val="28"/>
          <w:szCs w:val="28"/>
          <w:u w:val="single"/>
        </w:rPr>
        <w:t xml:space="preserve"> </w:t>
      </w:r>
    </w:p>
    <w:p w:rsidR="005A739E" w:rsidRPr="005A739E" w:rsidRDefault="005A739E" w:rsidP="005A739E">
      <w:pPr>
        <w:spacing w:after="0"/>
        <w:rPr>
          <w:rFonts w:ascii="Big Caslon" w:hAnsi="Big Caslon"/>
          <w:b/>
        </w:rPr>
      </w:pPr>
    </w:p>
    <w:p w:rsidR="005A739E" w:rsidRDefault="005A739E" w:rsidP="005A739E">
      <w:pPr>
        <w:spacing w:after="0"/>
        <w:rPr>
          <w:rFonts w:ascii="Big Caslon" w:hAnsi="Big Caslon"/>
          <w:u w:val="single"/>
        </w:rPr>
      </w:pPr>
      <w:r w:rsidRPr="00D67E7B">
        <w:rPr>
          <w:rFonts w:ascii="Big Caslon" w:hAnsi="Big Caslon"/>
          <w:u w:val="single"/>
        </w:rPr>
        <w:t xml:space="preserve">Misrepresentation </w:t>
      </w:r>
    </w:p>
    <w:p w:rsidR="00D67E7B" w:rsidRPr="00D67E7B" w:rsidRDefault="00D67E7B" w:rsidP="005A739E">
      <w:pPr>
        <w:spacing w:after="0"/>
        <w:rPr>
          <w:rFonts w:ascii="Big Caslon" w:hAnsi="Big Caslon"/>
          <w:u w:val="single"/>
        </w:rPr>
      </w:pPr>
    </w:p>
    <w:p w:rsidR="005A739E" w:rsidRPr="005A739E" w:rsidRDefault="005A739E" w:rsidP="005A739E">
      <w:pPr>
        <w:pBdr>
          <w:top w:val="single" w:sz="4" w:space="2" w:color="auto"/>
          <w:left w:val="single" w:sz="4" w:space="4" w:color="auto"/>
          <w:bottom w:val="single" w:sz="4" w:space="0" w:color="auto"/>
          <w:right w:val="single" w:sz="4" w:space="4" w:color="auto"/>
        </w:pBdr>
        <w:outlineLvl w:val="1"/>
        <w:rPr>
          <w:rFonts w:ascii="Big Caslon" w:hAnsi="Big Caslon"/>
          <w:szCs w:val="22"/>
        </w:rPr>
      </w:pPr>
      <w:r>
        <w:rPr>
          <w:rFonts w:ascii="Big Caslon" w:hAnsi="Big Caslon"/>
          <w:b/>
          <w:smallCaps/>
          <w:szCs w:val="22"/>
        </w:rPr>
        <w:t xml:space="preserve">Halpert v. Rosenthal </w:t>
      </w:r>
      <w:r>
        <w:rPr>
          <w:rFonts w:ascii="Big Caslon" w:hAnsi="Big Caslon"/>
          <w:smallCaps/>
          <w:szCs w:val="22"/>
        </w:rPr>
        <w:t>(</w:t>
      </w:r>
      <w:r w:rsidR="00290433">
        <w:rPr>
          <w:rFonts w:ascii="Big Caslon" w:hAnsi="Big Caslon"/>
          <w:smallCaps/>
          <w:szCs w:val="22"/>
        </w:rPr>
        <w:t>Supreme Court of Rhode Island, 1970) [966]</w:t>
      </w:r>
    </w:p>
    <w:p w:rsidR="005A739E" w:rsidRPr="005A739E" w:rsidRDefault="005A739E" w:rsidP="005A739E">
      <w:pPr>
        <w:spacing w:after="0"/>
        <w:rPr>
          <w:rFonts w:ascii="Big Caslon" w:hAnsi="Big Caslon"/>
          <w:color w:val="FF0000"/>
        </w:rPr>
      </w:pPr>
      <w:r>
        <w:rPr>
          <w:rFonts w:ascii="Big Caslon" w:hAnsi="Big Caslon"/>
          <w:smallCaps/>
          <w:u w:val="single"/>
        </w:rPr>
        <w:t xml:space="preserve">Facts: </w:t>
      </w:r>
      <w:r w:rsidR="00D94A71">
        <w:rPr>
          <w:rFonts w:ascii="Big Caslon" w:hAnsi="Big Caslon"/>
        </w:rPr>
        <w:t>On February 21, 1967 plaintiff agreed to convey a one-family house to the defendant for the sum of $54,000. Defendant paid a deposit of $2,000. The agreement provided for delivery of the deed and payment of the balance of the purchase price by June 30, 1967. On May 17, 1967, a termite expectation was made, and it was found the house was inhabited by termites</w:t>
      </w:r>
      <w:r w:rsidR="0027126B">
        <w:rPr>
          <w:rFonts w:ascii="Big Caslon" w:hAnsi="Big Caslon"/>
        </w:rPr>
        <w:t xml:space="preserve"> and because of this defendant notified plaintiff he was not going to purchase property. </w:t>
      </w:r>
    </w:p>
    <w:p w:rsidR="00290433" w:rsidRDefault="00290433" w:rsidP="00290433">
      <w:pPr>
        <w:spacing w:after="0"/>
        <w:rPr>
          <w:rFonts w:ascii="Big Caslon" w:hAnsi="Big Caslon"/>
        </w:rPr>
      </w:pPr>
    </w:p>
    <w:p w:rsidR="00290433" w:rsidRDefault="00290433" w:rsidP="00290433">
      <w:pPr>
        <w:spacing w:after="0"/>
        <w:rPr>
          <w:rFonts w:ascii="Big Caslon" w:hAnsi="Big Caslon"/>
        </w:rPr>
      </w:pPr>
      <w:r>
        <w:rPr>
          <w:rFonts w:ascii="Big Caslon" w:hAnsi="Big Caslon"/>
          <w:smallCaps/>
          <w:u w:val="single"/>
        </w:rPr>
        <w:t>Issue:</w:t>
      </w:r>
      <w:r>
        <w:rPr>
          <w:rFonts w:ascii="Big Caslon" w:hAnsi="Big Caslon"/>
          <w:smallCaps/>
        </w:rPr>
        <w:t xml:space="preserve"> </w:t>
      </w:r>
      <w:r w:rsidR="0027126B">
        <w:rPr>
          <w:rFonts w:ascii="Big Caslon" w:hAnsi="Big Caslon"/>
        </w:rPr>
        <w:t xml:space="preserve">Does the plaintiffs innocent misrepresentation of a material fact—namely, that the house did not have termites—warrant the granting of a claim for rescission? </w:t>
      </w:r>
      <w:r>
        <w:rPr>
          <w:rFonts w:ascii="Big Caslon" w:hAnsi="Big Caslon"/>
        </w:rPr>
        <w:t xml:space="preserve"> </w:t>
      </w:r>
    </w:p>
    <w:p w:rsidR="00290433" w:rsidRDefault="00290433" w:rsidP="00290433">
      <w:pPr>
        <w:spacing w:after="0"/>
        <w:rPr>
          <w:rFonts w:ascii="Big Caslon" w:hAnsi="Big Caslon"/>
        </w:rPr>
      </w:pPr>
    </w:p>
    <w:p w:rsidR="004A1FC3" w:rsidRDefault="00290433" w:rsidP="00290433">
      <w:pPr>
        <w:spacing w:after="0"/>
        <w:rPr>
          <w:rFonts w:ascii="Big Caslon" w:hAnsi="Big Caslon"/>
        </w:rPr>
      </w:pPr>
      <w:r>
        <w:rPr>
          <w:rFonts w:ascii="Big Caslon" w:hAnsi="Big Caslon"/>
          <w:smallCaps/>
          <w:u w:val="single"/>
        </w:rPr>
        <w:t>Holding:</w:t>
      </w:r>
      <w:r>
        <w:rPr>
          <w:rFonts w:ascii="Big Caslon" w:hAnsi="Big Caslon"/>
        </w:rPr>
        <w:t xml:space="preserve"> </w:t>
      </w:r>
      <w:r w:rsidR="0027126B">
        <w:rPr>
          <w:rFonts w:ascii="Big Caslon" w:hAnsi="Big Caslon"/>
        </w:rPr>
        <w:t xml:space="preserve">Yes. Where one induces another to enter into a contract by means of a material misrepresentation, the latter may rescind the contract. </w:t>
      </w:r>
      <w:r w:rsidR="0027126B" w:rsidRPr="001B2B7E">
        <w:rPr>
          <w:rFonts w:ascii="Big Caslon" w:hAnsi="Big Caslon"/>
          <w:color w:val="3366FF"/>
        </w:rPr>
        <w:t>It does not matter if the representation was innocent or fraudulent.</w:t>
      </w:r>
      <w:r w:rsidR="0027126B">
        <w:rPr>
          <w:rFonts w:ascii="Big Caslon" w:hAnsi="Big Caslon"/>
        </w:rPr>
        <w:t xml:space="preserve"> </w:t>
      </w:r>
      <w:r w:rsidR="0027126B" w:rsidRPr="001B2B7E">
        <w:rPr>
          <w:rFonts w:ascii="Big Caslon" w:hAnsi="Big Caslon"/>
          <w:color w:val="3366FF"/>
        </w:rPr>
        <w:t>A misrepresentation amounts to an assertion that is not in accordance with the facts, and it is material when it becomes likely to affect the conduct of a reasonable man with reference to a transaction with another person</w:t>
      </w:r>
      <w:r w:rsidR="0027126B">
        <w:rPr>
          <w:rFonts w:ascii="Big Caslon" w:hAnsi="Big Caslon"/>
        </w:rPr>
        <w:t xml:space="preserve">. Further, a misrepresentation, even though innocently made, may be actionable, if made and relied on as a positive statement of fact. Defendant was amply justified in believing that the home he was purchasing was free of termites—relief warranted (burden on person who makes false statement). </w:t>
      </w:r>
      <w:r w:rsidR="001B2B7E" w:rsidRPr="001B2B7E">
        <w:rPr>
          <w:rFonts w:ascii="Big Caslon" w:hAnsi="Big Caslon"/>
          <w:color w:val="3366FF"/>
        </w:rPr>
        <w:t>Case demonstrates the difference between fraudulent and material misrepresentation.</w:t>
      </w:r>
      <w:r w:rsidR="001B2B7E">
        <w:rPr>
          <w:rFonts w:ascii="Big Caslon" w:hAnsi="Big Caslon"/>
        </w:rPr>
        <w:t xml:space="preserve"> </w:t>
      </w:r>
    </w:p>
    <w:p w:rsidR="004A1FC3" w:rsidRDefault="004A1FC3" w:rsidP="00290433">
      <w:pPr>
        <w:spacing w:after="0"/>
        <w:rPr>
          <w:rFonts w:ascii="Big Caslon" w:hAnsi="Big Caslon"/>
        </w:rPr>
      </w:pPr>
    </w:p>
    <w:p w:rsidR="009B6F43" w:rsidRPr="004A1FC3" w:rsidRDefault="004A1FC3" w:rsidP="00290433">
      <w:pPr>
        <w:spacing w:after="0"/>
        <w:rPr>
          <w:rFonts w:ascii="Big Caslon" w:hAnsi="Big Caslon"/>
        </w:rPr>
      </w:pPr>
      <w:r>
        <w:rPr>
          <w:rFonts w:ascii="Big Caslon" w:hAnsi="Big Caslon"/>
        </w:rPr>
        <w:t xml:space="preserve">NOTES: Claim of misrepresentation works as a shield—can rescind the contract. Normally can’t get reliance damages—contract is voidable. “As is” clause might trump misrepresentations—explicitly contracting out definitely would. </w:t>
      </w:r>
    </w:p>
    <w:p w:rsidR="0027126B" w:rsidRDefault="0027126B" w:rsidP="00290433">
      <w:pPr>
        <w:spacing w:after="0"/>
        <w:rPr>
          <w:rFonts w:ascii="Big Caslon" w:hAnsi="Big Caslon"/>
        </w:rPr>
      </w:pPr>
    </w:p>
    <w:p w:rsidR="0027126B" w:rsidRDefault="0027126B" w:rsidP="00290433">
      <w:pPr>
        <w:spacing w:after="0"/>
        <w:rPr>
          <w:rFonts w:ascii="Big Caslon" w:hAnsi="Big Caslon"/>
          <w:color w:val="FF0000"/>
        </w:rPr>
      </w:pPr>
      <w:r>
        <w:rPr>
          <w:rFonts w:ascii="Big Caslon" w:hAnsi="Big Caslon"/>
          <w:color w:val="FF0000"/>
        </w:rPr>
        <w:t>See Restatement (Second) of Contracts</w:t>
      </w:r>
    </w:p>
    <w:p w:rsidR="0027126B" w:rsidRDefault="0027126B" w:rsidP="00290433">
      <w:pPr>
        <w:spacing w:after="0"/>
        <w:rPr>
          <w:rFonts w:ascii="Big Caslon" w:hAnsi="Big Caslon"/>
          <w:color w:val="FF0000"/>
        </w:rPr>
      </w:pPr>
      <w:r>
        <w:rPr>
          <w:rFonts w:ascii="Big Caslon" w:hAnsi="Big Caslon"/>
          <w:color w:val="FF0000"/>
        </w:rPr>
        <w:t xml:space="preserve">§159. </w:t>
      </w:r>
      <w:r w:rsidRPr="001B2B7E">
        <w:rPr>
          <w:rFonts w:ascii="Big Caslon" w:hAnsi="Big Caslon"/>
        </w:rPr>
        <w:t>Misrepresentation Defined.</w:t>
      </w:r>
      <w:r>
        <w:rPr>
          <w:rFonts w:ascii="Big Caslon" w:hAnsi="Big Caslon"/>
          <w:color w:val="FF0000"/>
        </w:rPr>
        <w:t xml:space="preserve"> </w:t>
      </w:r>
    </w:p>
    <w:p w:rsidR="0027126B" w:rsidRDefault="0027126B" w:rsidP="00290433">
      <w:pPr>
        <w:spacing w:after="0"/>
        <w:rPr>
          <w:rFonts w:ascii="Big Caslon" w:hAnsi="Big Caslon"/>
          <w:color w:val="FF0000"/>
        </w:rPr>
      </w:pPr>
      <w:r>
        <w:rPr>
          <w:rFonts w:ascii="Big Caslon" w:hAnsi="Big Caslon"/>
          <w:color w:val="FF0000"/>
        </w:rPr>
        <w:t xml:space="preserve">§162. </w:t>
      </w:r>
      <w:r w:rsidRPr="001B2B7E">
        <w:rPr>
          <w:rFonts w:ascii="Big Caslon" w:hAnsi="Big Caslon"/>
        </w:rPr>
        <w:t>When a Misrepresentation is Fraudulent or Material.</w:t>
      </w:r>
      <w:r>
        <w:rPr>
          <w:rFonts w:ascii="Big Caslon" w:hAnsi="Big Caslon"/>
          <w:color w:val="FF0000"/>
        </w:rPr>
        <w:t xml:space="preserve"> </w:t>
      </w:r>
    </w:p>
    <w:p w:rsidR="0027126B" w:rsidRDefault="0027126B" w:rsidP="00290433">
      <w:pPr>
        <w:spacing w:after="0"/>
        <w:rPr>
          <w:rFonts w:ascii="Big Caslon" w:hAnsi="Big Caslon"/>
          <w:color w:val="FF0000"/>
        </w:rPr>
      </w:pPr>
      <w:r>
        <w:rPr>
          <w:rFonts w:ascii="Big Caslon" w:hAnsi="Big Caslon"/>
          <w:color w:val="FF0000"/>
        </w:rPr>
        <w:t xml:space="preserve">§164. </w:t>
      </w:r>
      <w:r w:rsidRPr="001B2B7E">
        <w:rPr>
          <w:rFonts w:ascii="Big Caslon" w:hAnsi="Big Caslon"/>
        </w:rPr>
        <w:t>When a Misrepresentation Makes a Contract Voidable.</w:t>
      </w:r>
      <w:r>
        <w:rPr>
          <w:rFonts w:ascii="Big Caslon" w:hAnsi="Big Caslon"/>
          <w:color w:val="FF0000"/>
        </w:rPr>
        <w:t xml:space="preserve"> </w:t>
      </w:r>
    </w:p>
    <w:p w:rsidR="0027126B" w:rsidRDefault="0027126B" w:rsidP="00290433">
      <w:pPr>
        <w:spacing w:after="0"/>
        <w:rPr>
          <w:rFonts w:ascii="Big Caslon" w:hAnsi="Big Caslon"/>
          <w:color w:val="FF0000"/>
        </w:rPr>
      </w:pPr>
      <w:r>
        <w:rPr>
          <w:rFonts w:ascii="Big Caslon" w:hAnsi="Big Caslon"/>
          <w:color w:val="FF0000"/>
        </w:rPr>
        <w:t xml:space="preserve">§167. </w:t>
      </w:r>
      <w:r w:rsidRPr="001B2B7E">
        <w:rPr>
          <w:rFonts w:ascii="Big Caslon" w:hAnsi="Big Caslon"/>
        </w:rPr>
        <w:t>When a Misrepresentation is an Inducing Cause.</w:t>
      </w:r>
      <w:r>
        <w:rPr>
          <w:rFonts w:ascii="Big Caslon" w:hAnsi="Big Caslon"/>
          <w:color w:val="FF0000"/>
        </w:rPr>
        <w:t xml:space="preserve"> </w:t>
      </w:r>
    </w:p>
    <w:p w:rsidR="0027126B" w:rsidRDefault="0027126B" w:rsidP="00290433">
      <w:pPr>
        <w:spacing w:after="0"/>
        <w:rPr>
          <w:rFonts w:ascii="Big Caslon" w:hAnsi="Big Caslon"/>
          <w:color w:val="FF0000"/>
        </w:rPr>
      </w:pPr>
    </w:p>
    <w:p w:rsidR="001A58ED" w:rsidRPr="001A58ED" w:rsidRDefault="001A58ED" w:rsidP="001A58ED">
      <w:pPr>
        <w:pBdr>
          <w:top w:val="single" w:sz="4" w:space="2" w:color="auto"/>
          <w:left w:val="single" w:sz="4" w:space="4" w:color="auto"/>
          <w:bottom w:val="single" w:sz="4" w:space="0" w:color="auto"/>
          <w:right w:val="single" w:sz="4" w:space="4" w:color="auto"/>
        </w:pBdr>
        <w:outlineLvl w:val="1"/>
        <w:rPr>
          <w:rFonts w:ascii="Big Caslon" w:hAnsi="Big Caslon"/>
          <w:szCs w:val="22"/>
        </w:rPr>
      </w:pPr>
      <w:r>
        <w:rPr>
          <w:rFonts w:ascii="Big Caslon" w:hAnsi="Big Caslon"/>
          <w:b/>
          <w:smallCaps/>
          <w:szCs w:val="22"/>
        </w:rPr>
        <w:t xml:space="preserve">Byers v. Federal Land Co. </w:t>
      </w:r>
      <w:r>
        <w:rPr>
          <w:rFonts w:ascii="Big Caslon" w:hAnsi="Big Caslon"/>
          <w:smallCaps/>
          <w:szCs w:val="22"/>
        </w:rPr>
        <w:t>(8</w:t>
      </w:r>
      <w:r w:rsidRPr="001A58ED">
        <w:rPr>
          <w:rFonts w:ascii="Big Caslon" w:hAnsi="Big Caslon"/>
          <w:smallCaps/>
          <w:szCs w:val="22"/>
          <w:vertAlign w:val="superscript"/>
        </w:rPr>
        <w:t>th</w:t>
      </w:r>
      <w:r>
        <w:rPr>
          <w:rFonts w:ascii="Big Caslon" w:hAnsi="Big Caslon"/>
          <w:smallCaps/>
          <w:szCs w:val="22"/>
        </w:rPr>
        <w:t xml:space="preserve"> Cir., 1924) [972]</w:t>
      </w:r>
    </w:p>
    <w:p w:rsidR="0027126B" w:rsidRPr="0027126B" w:rsidRDefault="001A58ED" w:rsidP="001A58ED">
      <w:pPr>
        <w:spacing w:after="0"/>
        <w:rPr>
          <w:rFonts w:ascii="Big Caslon" w:hAnsi="Big Caslon"/>
          <w:color w:val="FF0000"/>
        </w:rPr>
      </w:pPr>
      <w:r>
        <w:rPr>
          <w:rFonts w:ascii="Big Caslon" w:hAnsi="Big Caslon"/>
          <w:smallCaps/>
          <w:u w:val="single"/>
        </w:rPr>
        <w:t xml:space="preserve">Facts: </w:t>
      </w:r>
      <w:r w:rsidR="00213780">
        <w:rPr>
          <w:rFonts w:ascii="Big Caslon" w:hAnsi="Big Caslon"/>
        </w:rPr>
        <w:t>The defendant Federal Land Company and the plaintiff entered into a written contract whereby plaintiff would purchase from Federal Land Company 320 acres of land in Wyoming, for which he was to pay $2,800 in cash and a balance of $8,400, with interest, in 50 semiannual installments.  Federal Land Company agreed to convey to plaintiff the land mentioned when the plaintiff made all of</w:t>
      </w:r>
      <w:r w:rsidR="004A1FC3">
        <w:rPr>
          <w:rFonts w:ascii="Big Caslon" w:hAnsi="Big Caslon"/>
        </w:rPr>
        <w:t xml:space="preserve"> these payments. P</w:t>
      </w:r>
      <w:r w:rsidR="00213780">
        <w:rPr>
          <w:rFonts w:ascii="Big Caslon" w:hAnsi="Big Caslon"/>
        </w:rPr>
        <w:t xml:space="preserve">laintiff contends that Federal Land Company induced him to sign the contract by fraudulently representing to him that, 1) Federal Land Company was the actual owner of the land and 2) it was in possession of the land; and 3) that the land was of the value of $35 per acre (it is actually worth about $15 per acre). </w:t>
      </w:r>
    </w:p>
    <w:p w:rsidR="001A58ED" w:rsidRDefault="001A58ED" w:rsidP="001A58ED">
      <w:pPr>
        <w:spacing w:after="0"/>
        <w:rPr>
          <w:rFonts w:ascii="Big Caslon" w:hAnsi="Big Caslon"/>
        </w:rPr>
      </w:pPr>
    </w:p>
    <w:p w:rsidR="001A58ED" w:rsidRDefault="001A58ED" w:rsidP="001A58ED">
      <w:pPr>
        <w:spacing w:after="0"/>
        <w:rPr>
          <w:rFonts w:ascii="Big Caslon" w:hAnsi="Big Caslon"/>
        </w:rPr>
      </w:pPr>
      <w:r>
        <w:rPr>
          <w:rFonts w:ascii="Big Caslon" w:hAnsi="Big Caslon"/>
          <w:smallCaps/>
          <w:u w:val="single"/>
        </w:rPr>
        <w:t>Issue:</w:t>
      </w:r>
      <w:r>
        <w:rPr>
          <w:rFonts w:ascii="Big Caslon" w:hAnsi="Big Caslon"/>
          <w:smallCaps/>
        </w:rPr>
        <w:t xml:space="preserve"> </w:t>
      </w:r>
      <w:r w:rsidR="00213780">
        <w:rPr>
          <w:rFonts w:ascii="Big Caslon" w:hAnsi="Big Caslon"/>
        </w:rPr>
        <w:t xml:space="preserve">Is rescission of contract warranted based on fraudulent misrepresentation by the defendant regarding 1) ownership of the land, 2) worth of land, or 2) possession of the land? </w:t>
      </w:r>
    </w:p>
    <w:p w:rsidR="001A58ED" w:rsidRDefault="001A58ED" w:rsidP="001A58ED">
      <w:pPr>
        <w:spacing w:after="0"/>
        <w:rPr>
          <w:rFonts w:ascii="Big Caslon" w:hAnsi="Big Caslon"/>
        </w:rPr>
      </w:pPr>
    </w:p>
    <w:p w:rsidR="0027126B" w:rsidRDefault="001A58ED" w:rsidP="001A58ED">
      <w:pPr>
        <w:spacing w:after="0"/>
        <w:rPr>
          <w:rFonts w:ascii="Big Caslon" w:hAnsi="Big Caslon"/>
        </w:rPr>
      </w:pPr>
      <w:r>
        <w:rPr>
          <w:rFonts w:ascii="Big Caslon" w:hAnsi="Big Caslon"/>
          <w:smallCaps/>
          <w:u w:val="single"/>
        </w:rPr>
        <w:t>Holding:</w:t>
      </w:r>
      <w:r w:rsidR="00213780">
        <w:rPr>
          <w:rFonts w:ascii="Big Caslon" w:hAnsi="Big Caslon"/>
        </w:rPr>
        <w:t xml:space="preserve"> 1) No. Land was owned by another company. The plaintiff did not prove the inability of the Federal Land Company to comply with its contract to “convey or cause to be conveyed” this land. The representation as to ownership was not material misrepresentation to the plaintiff under these circumstances. </w:t>
      </w:r>
      <w:r w:rsidR="004B1E6A" w:rsidRPr="004B1E6A">
        <w:rPr>
          <w:rFonts w:ascii="Big Caslon" w:hAnsi="Big Caslon"/>
          <w:color w:val="3366FF"/>
        </w:rPr>
        <w:t>Not material because could acquire legal title whenever they wanted.</w:t>
      </w:r>
      <w:r w:rsidR="004B1E6A">
        <w:rPr>
          <w:rFonts w:ascii="Big Caslon" w:hAnsi="Big Caslon"/>
        </w:rPr>
        <w:t xml:space="preserve"> </w:t>
      </w:r>
    </w:p>
    <w:p w:rsidR="00213780" w:rsidRPr="00AD3F42" w:rsidRDefault="00AD3F42" w:rsidP="00AD3F42">
      <w:pPr>
        <w:spacing w:after="0"/>
        <w:rPr>
          <w:rFonts w:ascii="Big Caslon" w:hAnsi="Big Caslon"/>
        </w:rPr>
      </w:pPr>
      <w:r>
        <w:rPr>
          <w:rFonts w:ascii="Big Caslon" w:hAnsi="Big Caslon"/>
        </w:rPr>
        <w:t xml:space="preserve">2) </w:t>
      </w:r>
      <w:r w:rsidR="00213780" w:rsidRPr="00AD3F42">
        <w:rPr>
          <w:rFonts w:ascii="Big Caslon" w:hAnsi="Big Caslon"/>
        </w:rPr>
        <w:t xml:space="preserve">No. </w:t>
      </w:r>
      <w:r w:rsidR="00213780" w:rsidRPr="004B1E6A">
        <w:rPr>
          <w:rFonts w:ascii="Big Caslon" w:hAnsi="Big Caslon"/>
          <w:color w:val="3366FF"/>
        </w:rPr>
        <w:t>An honest opinion</w:t>
      </w:r>
      <w:r w:rsidR="00213780" w:rsidRPr="00AD3F42">
        <w:rPr>
          <w:rFonts w:ascii="Big Caslon" w:hAnsi="Big Caslon"/>
        </w:rPr>
        <w:t xml:space="preserve"> as to the monetary value of property, stated as opinion is not fraudulent misrepresentation. A statement of the</w:t>
      </w:r>
      <w:r w:rsidRPr="00AD3F42">
        <w:rPr>
          <w:rFonts w:ascii="Big Caslon" w:hAnsi="Big Caslon"/>
        </w:rPr>
        <w:t xml:space="preserve"> value of pr</w:t>
      </w:r>
      <w:r w:rsidR="00213780" w:rsidRPr="00AD3F42">
        <w:rPr>
          <w:rFonts w:ascii="Big Caslon" w:hAnsi="Big Caslon"/>
        </w:rPr>
        <w:t>o</w:t>
      </w:r>
      <w:r w:rsidRPr="00AD3F42">
        <w:rPr>
          <w:rFonts w:ascii="Big Caslon" w:hAnsi="Big Caslon"/>
        </w:rPr>
        <w:t xml:space="preserve">perty for which there is a generally accepted market price, such as bonds of the government, may be a misrepresentation of fact. A statement of monetary value of property with no definite market value, such as a mine or invention, is generally made and understood as an expression of opinion only, and not as a representation of fact. Brokers intended price as mere opinion and purchaser of lands of this nature would understand that no definite value can be assigned. </w:t>
      </w:r>
    </w:p>
    <w:p w:rsidR="00AD3F42" w:rsidRPr="004B1E6A" w:rsidRDefault="00AD3F42" w:rsidP="00AD3F42">
      <w:pPr>
        <w:spacing w:after="0"/>
        <w:rPr>
          <w:rFonts w:ascii="Big Caslon" w:hAnsi="Big Caslon"/>
          <w:color w:val="3366FF"/>
        </w:rPr>
      </w:pPr>
      <w:r>
        <w:rPr>
          <w:rFonts w:ascii="Big Caslon" w:hAnsi="Big Caslon"/>
        </w:rPr>
        <w:t>3) Yes. The statement that possession would be given to the plaintiff at once, coupled with the making of the lease, whereby Carpenter assumed to take the land as lessee after the 1</w:t>
      </w:r>
      <w:r w:rsidRPr="00AD3F42">
        <w:rPr>
          <w:rFonts w:ascii="Big Caslon" w:hAnsi="Big Caslon"/>
          <w:vertAlign w:val="superscript"/>
        </w:rPr>
        <w:t>st</w:t>
      </w:r>
      <w:r>
        <w:rPr>
          <w:rFonts w:ascii="Big Caslon" w:hAnsi="Big Caslon"/>
        </w:rPr>
        <w:t xml:space="preserve"> of March, and to plough it, and to pay rent to plaintiff for five years, was intended to convey the impression that possession was held by the Federal Land Company. </w:t>
      </w:r>
      <w:r w:rsidRPr="004B1E6A">
        <w:rPr>
          <w:rFonts w:ascii="Big Caslon" w:hAnsi="Big Caslon"/>
          <w:color w:val="3366FF"/>
        </w:rPr>
        <w:t xml:space="preserve">This misrepresentation was material because of the value of such possession during the long period that the contract might continue, and the substantial amount of rent to be paid. </w:t>
      </w:r>
    </w:p>
    <w:p w:rsidR="00DD25F8" w:rsidRDefault="00DD25F8" w:rsidP="00DD25F8">
      <w:pPr>
        <w:spacing w:after="0"/>
        <w:rPr>
          <w:rFonts w:ascii="Big Caslon" w:hAnsi="Big Caslon"/>
          <w:color w:val="FF0000"/>
        </w:rPr>
      </w:pPr>
    </w:p>
    <w:p w:rsidR="00DD25F8" w:rsidRPr="00DD25F8" w:rsidRDefault="00DD25F8" w:rsidP="00DD25F8">
      <w:pPr>
        <w:pBdr>
          <w:top w:val="single" w:sz="4" w:space="2" w:color="auto"/>
          <w:left w:val="single" w:sz="4" w:space="4" w:color="auto"/>
          <w:bottom w:val="single" w:sz="4" w:space="0" w:color="auto"/>
          <w:right w:val="single" w:sz="4" w:space="4" w:color="auto"/>
        </w:pBdr>
        <w:outlineLvl w:val="1"/>
        <w:rPr>
          <w:rFonts w:ascii="Big Caslon" w:hAnsi="Big Caslon"/>
          <w:szCs w:val="22"/>
        </w:rPr>
      </w:pPr>
      <w:r>
        <w:rPr>
          <w:rFonts w:ascii="Big Caslon" w:hAnsi="Big Caslon"/>
          <w:b/>
          <w:smallCaps/>
          <w:szCs w:val="22"/>
        </w:rPr>
        <w:t xml:space="preserve">Vokes v. Arthur Murray Inc. </w:t>
      </w:r>
      <w:r>
        <w:rPr>
          <w:rFonts w:ascii="Big Caslon" w:hAnsi="Big Caslon"/>
          <w:smallCaps/>
          <w:szCs w:val="22"/>
        </w:rPr>
        <w:t>(District Court of Appeal Florida, 1968) [975]</w:t>
      </w:r>
    </w:p>
    <w:p w:rsidR="00AD3F42" w:rsidRDefault="00DD25F8" w:rsidP="00DD25F8">
      <w:pPr>
        <w:spacing w:after="0"/>
        <w:rPr>
          <w:rFonts w:ascii="Big Caslon" w:hAnsi="Big Caslon"/>
        </w:rPr>
      </w:pPr>
      <w:r>
        <w:rPr>
          <w:rFonts w:ascii="Big Caslon" w:hAnsi="Big Caslon"/>
          <w:smallCaps/>
          <w:u w:val="single"/>
        </w:rPr>
        <w:t xml:space="preserve">Facts: </w:t>
      </w:r>
      <w:r>
        <w:rPr>
          <w:rFonts w:ascii="Big Caslon" w:hAnsi="Big Caslon"/>
        </w:rPr>
        <w:t>Defendant Arthur Murray operates dancing schools throughout the nation. Plaintiff Ms. Vokes was sold fourteen “dance courses” totaling in 2,302 hours of dancing lessons for $31,090</w:t>
      </w:r>
      <w:r w:rsidR="004B1E6A">
        <w:rPr>
          <w:rFonts w:ascii="Big Caslon" w:hAnsi="Big Caslon"/>
        </w:rPr>
        <w:t>, over the course of several months</w:t>
      </w:r>
      <w:r>
        <w:rPr>
          <w:rFonts w:ascii="Big Caslon" w:hAnsi="Big Caslon"/>
        </w:rPr>
        <w:t>. Plaintiff was persuaded to buy these dance classes by false representations from the instructor that she was improving in her dancing ability, that she had excellent potential, that she was responding to instructions in dancing grace</w:t>
      </w:r>
      <w:r w:rsidR="004B1E6A">
        <w:rPr>
          <w:rFonts w:ascii="Big Caslon" w:hAnsi="Big Caslon"/>
        </w:rPr>
        <w:t>.</w:t>
      </w:r>
      <w:r>
        <w:rPr>
          <w:rFonts w:ascii="Big Caslon" w:hAnsi="Big Caslon"/>
        </w:rPr>
        <w:t xml:space="preserve"> </w:t>
      </w:r>
    </w:p>
    <w:p w:rsidR="00DD25F8" w:rsidRDefault="00DD25F8" w:rsidP="00DD25F8">
      <w:pPr>
        <w:spacing w:after="0"/>
        <w:rPr>
          <w:rFonts w:ascii="Big Caslon" w:hAnsi="Big Caslon"/>
        </w:rPr>
      </w:pPr>
    </w:p>
    <w:p w:rsidR="00DD25F8" w:rsidRDefault="00DD25F8" w:rsidP="00DD25F8">
      <w:pPr>
        <w:spacing w:after="0"/>
        <w:rPr>
          <w:rFonts w:ascii="Big Caslon" w:hAnsi="Big Caslon"/>
        </w:rPr>
      </w:pPr>
      <w:r>
        <w:rPr>
          <w:rFonts w:ascii="Big Caslon" w:hAnsi="Big Caslon"/>
          <w:smallCaps/>
          <w:u w:val="single"/>
        </w:rPr>
        <w:t>Issue:</w:t>
      </w:r>
      <w:r>
        <w:rPr>
          <w:rFonts w:ascii="Big Caslon" w:hAnsi="Big Caslon"/>
          <w:smallCaps/>
        </w:rPr>
        <w:t xml:space="preserve"> </w:t>
      </w:r>
      <w:r w:rsidR="00A82315">
        <w:rPr>
          <w:rFonts w:ascii="Big Caslon" w:hAnsi="Big Caslon"/>
        </w:rPr>
        <w:t xml:space="preserve">Can the defendant rescind the contract for fraud or misrepresentation? </w:t>
      </w:r>
    </w:p>
    <w:p w:rsidR="00DD25F8" w:rsidRDefault="00DD25F8" w:rsidP="00DD25F8">
      <w:pPr>
        <w:spacing w:after="0"/>
        <w:rPr>
          <w:rFonts w:ascii="Big Caslon" w:hAnsi="Big Caslon"/>
        </w:rPr>
      </w:pPr>
    </w:p>
    <w:p w:rsidR="00DD25F8" w:rsidRDefault="00DD25F8" w:rsidP="00DD25F8">
      <w:pPr>
        <w:spacing w:after="0"/>
        <w:rPr>
          <w:rFonts w:ascii="Big Caslon" w:hAnsi="Big Caslon"/>
        </w:rPr>
      </w:pPr>
      <w:r>
        <w:rPr>
          <w:rFonts w:ascii="Big Caslon" w:hAnsi="Big Caslon"/>
          <w:smallCaps/>
          <w:u w:val="single"/>
        </w:rPr>
        <w:t>Holding:</w:t>
      </w:r>
      <w:r w:rsidR="00A82315">
        <w:rPr>
          <w:rFonts w:ascii="Big Caslon" w:hAnsi="Big Caslon"/>
        </w:rPr>
        <w:t xml:space="preserve"> Yes. It is true that generally a misrepresentation, to be actionable, must be one of fact rather than of opinion. But this rule has exceptions, such as when there is a fiduciary relationship between the parties, </w:t>
      </w:r>
      <w:r w:rsidR="00A82315" w:rsidRPr="004B1E6A">
        <w:rPr>
          <w:rFonts w:ascii="Big Caslon" w:hAnsi="Big Caslon"/>
          <w:color w:val="3366FF"/>
        </w:rPr>
        <w:t>or where there has been some artifice or trick employed by the representor, or where the representee does not have equal opportunity to become apprised of the truth or falsity of the fact presented.</w:t>
      </w:r>
      <w:r w:rsidR="00A82315">
        <w:rPr>
          <w:rFonts w:ascii="Big Caslon" w:hAnsi="Big Caslon"/>
        </w:rPr>
        <w:t xml:space="preserve"> Further, a statement of a party having superior knowledge may be regarded as a statement of fact although it would be considered as opinion if the parties were dealing on equal terms. </w:t>
      </w:r>
      <w:r w:rsidR="00A82315" w:rsidRPr="004B1E6A">
        <w:rPr>
          <w:rFonts w:ascii="Big Caslon" w:hAnsi="Big Caslon"/>
          <w:color w:val="3366FF"/>
        </w:rPr>
        <w:t>It could reasonably be supposed that defendants had “superior knowledge” as to whether the plaintiff had dance potential</w:t>
      </w:r>
      <w:r w:rsidR="004B1E6A">
        <w:rPr>
          <w:rFonts w:ascii="Big Caslon" w:hAnsi="Big Caslon"/>
          <w:color w:val="3366FF"/>
        </w:rPr>
        <w:t xml:space="preserve">—may be material if from an expert. </w:t>
      </w:r>
      <w:r w:rsidR="00A82315">
        <w:rPr>
          <w:rFonts w:ascii="Big Caslon" w:hAnsi="Big Caslon"/>
        </w:rPr>
        <w:t xml:space="preserve"> </w:t>
      </w:r>
    </w:p>
    <w:p w:rsidR="00A82315" w:rsidRDefault="00A82315" w:rsidP="00DD25F8">
      <w:pPr>
        <w:spacing w:after="0"/>
        <w:rPr>
          <w:rFonts w:ascii="Big Caslon" w:hAnsi="Big Caslon"/>
        </w:rPr>
      </w:pPr>
    </w:p>
    <w:p w:rsidR="00A82315" w:rsidRDefault="00A82315" w:rsidP="00DD25F8">
      <w:pPr>
        <w:spacing w:after="0"/>
        <w:rPr>
          <w:rFonts w:ascii="Big Caslon" w:hAnsi="Big Caslon"/>
          <w:color w:val="FF0000"/>
        </w:rPr>
      </w:pPr>
      <w:r>
        <w:rPr>
          <w:rFonts w:ascii="Big Caslon" w:hAnsi="Big Caslon"/>
          <w:color w:val="FF0000"/>
        </w:rPr>
        <w:t xml:space="preserve">See Restatement (Second) of Contracts. </w:t>
      </w:r>
    </w:p>
    <w:p w:rsidR="00A82315" w:rsidRPr="004A1FC3" w:rsidRDefault="00A82315" w:rsidP="00DD25F8">
      <w:pPr>
        <w:spacing w:after="0"/>
        <w:rPr>
          <w:rFonts w:ascii="Big Caslon" w:hAnsi="Big Caslon"/>
        </w:rPr>
      </w:pPr>
      <w:r>
        <w:rPr>
          <w:rFonts w:ascii="Big Caslon" w:hAnsi="Big Caslon"/>
          <w:color w:val="FF0000"/>
        </w:rPr>
        <w:t xml:space="preserve">§168. </w:t>
      </w:r>
      <w:r w:rsidRPr="004A1FC3">
        <w:rPr>
          <w:rFonts w:ascii="Big Caslon" w:hAnsi="Big Caslon"/>
        </w:rPr>
        <w:t xml:space="preserve">Reliance on Assertions of Opinion. </w:t>
      </w:r>
    </w:p>
    <w:p w:rsidR="00A82315" w:rsidRDefault="00A82315" w:rsidP="00DD25F8">
      <w:pPr>
        <w:spacing w:after="0"/>
        <w:rPr>
          <w:rFonts w:ascii="Big Caslon" w:hAnsi="Big Caslon"/>
          <w:color w:val="FF0000"/>
        </w:rPr>
      </w:pPr>
      <w:r>
        <w:rPr>
          <w:rFonts w:ascii="Big Caslon" w:hAnsi="Big Caslon"/>
          <w:color w:val="FF0000"/>
        </w:rPr>
        <w:t xml:space="preserve">§169. </w:t>
      </w:r>
      <w:r w:rsidRPr="004A1FC3">
        <w:rPr>
          <w:rFonts w:ascii="Big Caslon" w:hAnsi="Big Caslon"/>
        </w:rPr>
        <w:t>When Reliance on an Assertion of Opinion is not Justified.</w:t>
      </w:r>
      <w:r>
        <w:rPr>
          <w:rFonts w:ascii="Big Caslon" w:hAnsi="Big Caslon"/>
          <w:color w:val="FF0000"/>
        </w:rPr>
        <w:t xml:space="preserve"> </w:t>
      </w:r>
    </w:p>
    <w:p w:rsidR="00B912DA" w:rsidRDefault="00B912DA" w:rsidP="00DD25F8">
      <w:pPr>
        <w:spacing w:after="0"/>
        <w:rPr>
          <w:rFonts w:ascii="Big Caslon" w:hAnsi="Big Caslon"/>
          <w:color w:val="FF0000"/>
        </w:rPr>
      </w:pPr>
    </w:p>
    <w:p w:rsidR="00300C80" w:rsidRDefault="00B912DA" w:rsidP="00300C80">
      <w:pPr>
        <w:spacing w:after="0"/>
        <w:rPr>
          <w:rFonts w:ascii="Big Caslon" w:hAnsi="Big Caslon"/>
          <w:u w:val="single"/>
        </w:rPr>
      </w:pPr>
      <w:r w:rsidRPr="004B1E6A">
        <w:rPr>
          <w:rFonts w:ascii="Big Caslon" w:hAnsi="Big Caslon"/>
          <w:u w:val="single"/>
        </w:rPr>
        <w:t>Duress</w:t>
      </w:r>
    </w:p>
    <w:p w:rsidR="008F0FEA" w:rsidRDefault="003F4DC3" w:rsidP="00300C80">
      <w:pPr>
        <w:spacing w:after="0"/>
        <w:rPr>
          <w:rFonts w:ascii="Big Caslon" w:hAnsi="Big Caslon"/>
        </w:rPr>
      </w:pPr>
      <w:r>
        <w:rPr>
          <w:rFonts w:ascii="Big Caslon" w:hAnsi="Big Caslon"/>
        </w:rPr>
        <w:t xml:space="preserve">An assessment of when threats of various sorts should allow someone to rescind a contract because there was too much pressure—originally limited to physical threats. </w:t>
      </w:r>
    </w:p>
    <w:p w:rsidR="008F0FEA" w:rsidRPr="003F4DC3" w:rsidRDefault="008F0FEA" w:rsidP="00300C80">
      <w:pPr>
        <w:spacing w:after="0"/>
        <w:rPr>
          <w:rFonts w:ascii="Big Caslon" w:hAnsi="Big Caslon"/>
        </w:rPr>
      </w:pPr>
    </w:p>
    <w:p w:rsidR="00300C80" w:rsidRPr="00300C80" w:rsidRDefault="00300C80" w:rsidP="00300C80">
      <w:pPr>
        <w:pBdr>
          <w:top w:val="single" w:sz="4" w:space="2" w:color="auto"/>
          <w:left w:val="single" w:sz="4" w:space="4" w:color="auto"/>
          <w:bottom w:val="single" w:sz="4" w:space="0" w:color="auto"/>
          <w:right w:val="single" w:sz="4" w:space="4" w:color="auto"/>
        </w:pBdr>
        <w:outlineLvl w:val="1"/>
        <w:rPr>
          <w:rFonts w:ascii="Big Caslon" w:hAnsi="Big Caslon"/>
          <w:szCs w:val="22"/>
        </w:rPr>
      </w:pPr>
      <w:r>
        <w:rPr>
          <w:rFonts w:ascii="Big Caslon" w:hAnsi="Big Caslon"/>
          <w:b/>
          <w:smallCaps/>
          <w:szCs w:val="22"/>
        </w:rPr>
        <w:t xml:space="preserve">Hackley v. Headley </w:t>
      </w:r>
      <w:r>
        <w:rPr>
          <w:rFonts w:ascii="Big Caslon" w:hAnsi="Big Caslon"/>
          <w:smallCaps/>
          <w:szCs w:val="22"/>
        </w:rPr>
        <w:t>(Supreme Crt. of Michigan, 1881) [984]</w:t>
      </w:r>
    </w:p>
    <w:p w:rsidR="00B912DA" w:rsidRDefault="00300C80" w:rsidP="00300C80">
      <w:pPr>
        <w:spacing w:after="0"/>
        <w:rPr>
          <w:rFonts w:ascii="Big Caslon" w:hAnsi="Big Caslon"/>
        </w:rPr>
      </w:pPr>
      <w:r>
        <w:rPr>
          <w:rFonts w:ascii="Big Caslon" w:hAnsi="Big Caslon"/>
          <w:smallCaps/>
          <w:u w:val="single"/>
        </w:rPr>
        <w:t xml:space="preserve">Facts: </w:t>
      </w:r>
      <w:r>
        <w:rPr>
          <w:rFonts w:ascii="Big Caslon" w:hAnsi="Big Caslon"/>
        </w:rPr>
        <w:t>Headley sued Hackley &amp; McGordon to recover compensation for cutting, hauling, and delivering in the Muskegon river a quantity of logs. Headley claims he accepted a lower price</w:t>
      </w:r>
      <w:r w:rsidR="008F0FEA">
        <w:rPr>
          <w:rFonts w:ascii="Big Caslon" w:hAnsi="Big Caslon"/>
        </w:rPr>
        <w:t xml:space="preserve"> for the logs than he was owed </w:t>
      </w:r>
      <w:r>
        <w:rPr>
          <w:rFonts w:ascii="Big Caslon" w:hAnsi="Big Caslon"/>
        </w:rPr>
        <w:t xml:space="preserve">because at the time he could do nothing better, and in the belief that he would be financially ruined unless he had immediately the money that was offered him. </w:t>
      </w:r>
    </w:p>
    <w:p w:rsidR="00300C80" w:rsidRDefault="00300C80" w:rsidP="00300C80">
      <w:pPr>
        <w:spacing w:after="0"/>
        <w:rPr>
          <w:rFonts w:ascii="Big Caslon" w:hAnsi="Big Caslon"/>
        </w:rPr>
      </w:pPr>
    </w:p>
    <w:p w:rsidR="00300C80" w:rsidRDefault="00300C80" w:rsidP="00300C80">
      <w:pPr>
        <w:spacing w:after="0"/>
        <w:rPr>
          <w:rFonts w:ascii="Big Caslon" w:hAnsi="Big Caslon"/>
        </w:rPr>
      </w:pPr>
      <w:r>
        <w:rPr>
          <w:rFonts w:ascii="Big Caslon" w:hAnsi="Big Caslon"/>
          <w:smallCaps/>
          <w:u w:val="single"/>
        </w:rPr>
        <w:t>Issue:</w:t>
      </w:r>
      <w:r>
        <w:rPr>
          <w:rFonts w:ascii="Big Caslon" w:hAnsi="Big Caslon"/>
          <w:smallCaps/>
        </w:rPr>
        <w:t xml:space="preserve"> </w:t>
      </w:r>
      <w:r>
        <w:rPr>
          <w:rFonts w:ascii="Big Caslon" w:hAnsi="Big Caslon"/>
        </w:rPr>
        <w:t xml:space="preserve">Was the receipt obtained by duress? </w:t>
      </w:r>
    </w:p>
    <w:p w:rsidR="00300C80" w:rsidRDefault="00300C80" w:rsidP="00300C80">
      <w:pPr>
        <w:spacing w:after="0"/>
        <w:rPr>
          <w:rFonts w:ascii="Big Caslon" w:hAnsi="Big Caslon"/>
        </w:rPr>
      </w:pPr>
    </w:p>
    <w:p w:rsidR="00300C80" w:rsidRDefault="00300C80" w:rsidP="00300C80">
      <w:pPr>
        <w:spacing w:after="0"/>
        <w:rPr>
          <w:rFonts w:ascii="Big Caslon" w:hAnsi="Big Caslon"/>
        </w:rPr>
      </w:pPr>
      <w:r>
        <w:rPr>
          <w:rFonts w:ascii="Big Caslon" w:hAnsi="Big Caslon"/>
          <w:smallCaps/>
          <w:u w:val="single"/>
        </w:rPr>
        <w:t>Holding:</w:t>
      </w:r>
      <w:r>
        <w:rPr>
          <w:rFonts w:ascii="Big Caslon" w:hAnsi="Big Caslon"/>
        </w:rPr>
        <w:t xml:space="preserve"> No. </w:t>
      </w:r>
      <w:r w:rsidR="00A95B39">
        <w:rPr>
          <w:rFonts w:ascii="Big Caslon" w:hAnsi="Big Caslon"/>
        </w:rPr>
        <w:t xml:space="preserve">Duress exists when one by the unlawful act of another is induced to make a contract or perform some act under circumstances </w:t>
      </w:r>
      <w:r w:rsidR="008F0FEA">
        <w:rPr>
          <w:rFonts w:ascii="Big Caslon" w:hAnsi="Big Caslon"/>
        </w:rPr>
        <w:t>that</w:t>
      </w:r>
      <w:r w:rsidR="00A95B39">
        <w:rPr>
          <w:rFonts w:ascii="Big Caslon" w:hAnsi="Big Caslon"/>
        </w:rPr>
        <w:t xml:space="preserve"> deprive him of the exercise of free w</w:t>
      </w:r>
      <w:r w:rsidR="008F0FEA">
        <w:rPr>
          <w:rFonts w:ascii="Big Caslon" w:hAnsi="Big Caslon"/>
        </w:rPr>
        <w:t xml:space="preserve">ill. </w:t>
      </w:r>
      <w:r w:rsidR="00207B7F">
        <w:rPr>
          <w:rFonts w:ascii="Big Caslon" w:hAnsi="Big Caslon"/>
        </w:rPr>
        <w:t xml:space="preserve">But where the party threatens nothing which he has not a legal right to perform, there is no duress. The duress here is found exclusively in the debtors refusal to meet promptly their pecuniary obligation. </w:t>
      </w:r>
      <w:r w:rsidR="00207B7F" w:rsidRPr="008F0FEA">
        <w:rPr>
          <w:rFonts w:ascii="Big Caslon" w:hAnsi="Big Caslon"/>
          <w:color w:val="3366FF"/>
        </w:rPr>
        <w:t xml:space="preserve">This would not have constituted duress if he had not happened to be in pecuniary straits. </w:t>
      </w:r>
      <w:r w:rsidR="00207B7F">
        <w:rPr>
          <w:rFonts w:ascii="Big Caslon" w:hAnsi="Big Caslon"/>
        </w:rPr>
        <w:t xml:space="preserve">Holding for the plaintiff would import an unequal doctrine—no one would know when he would be safe in dealing on the ordinary terms of negotiation with a party who professed to be in great need. </w:t>
      </w:r>
      <w:r w:rsidR="008F0FEA">
        <w:rPr>
          <w:rFonts w:ascii="Big Caslon" w:hAnsi="Big Caslon"/>
        </w:rPr>
        <w:t>Court’s holding—it is ok to take advantage of financial circumstances so l</w:t>
      </w:r>
      <w:r w:rsidR="001E3214">
        <w:rPr>
          <w:rFonts w:ascii="Big Caslon" w:hAnsi="Big Caslon"/>
        </w:rPr>
        <w:t xml:space="preserve">ong as you did not create them—bargaining. </w:t>
      </w:r>
    </w:p>
    <w:p w:rsidR="00053F9F" w:rsidRDefault="00053F9F" w:rsidP="00300C80">
      <w:pPr>
        <w:spacing w:after="0"/>
        <w:rPr>
          <w:rFonts w:ascii="Big Caslon" w:hAnsi="Big Caslon"/>
        </w:rPr>
      </w:pPr>
    </w:p>
    <w:p w:rsidR="00053F9F" w:rsidRPr="00053F9F" w:rsidRDefault="006933C1" w:rsidP="00053F9F">
      <w:pPr>
        <w:pBdr>
          <w:top w:val="single" w:sz="4" w:space="2" w:color="auto"/>
          <w:left w:val="single" w:sz="4" w:space="4" w:color="auto"/>
          <w:bottom w:val="single" w:sz="4" w:space="0" w:color="auto"/>
          <w:right w:val="single" w:sz="4" w:space="4" w:color="auto"/>
        </w:pBdr>
        <w:outlineLvl w:val="1"/>
        <w:rPr>
          <w:rFonts w:ascii="Big Caslon" w:hAnsi="Big Caslon"/>
          <w:szCs w:val="22"/>
        </w:rPr>
      </w:pPr>
      <w:r>
        <w:rPr>
          <w:rFonts w:ascii="Big Caslon" w:hAnsi="Big Caslon"/>
          <w:b/>
          <w:smallCaps/>
          <w:szCs w:val="22"/>
        </w:rPr>
        <w:t>Austin Instrument v. Lora</w:t>
      </w:r>
      <w:r w:rsidR="00053F9F">
        <w:rPr>
          <w:rFonts w:ascii="Big Caslon" w:hAnsi="Big Caslon"/>
          <w:b/>
          <w:smallCaps/>
          <w:szCs w:val="22"/>
        </w:rPr>
        <w:t xml:space="preserve">l Corp. </w:t>
      </w:r>
      <w:r w:rsidR="00053F9F">
        <w:rPr>
          <w:rFonts w:ascii="Big Caslon" w:hAnsi="Big Caslon"/>
          <w:smallCaps/>
          <w:szCs w:val="22"/>
        </w:rPr>
        <w:t>(Court of Appeals of N.Y., 1971) [988]</w:t>
      </w:r>
    </w:p>
    <w:p w:rsidR="00053F9F" w:rsidRDefault="00053F9F" w:rsidP="00053F9F">
      <w:pPr>
        <w:spacing w:after="0"/>
        <w:rPr>
          <w:rFonts w:ascii="Big Caslon" w:hAnsi="Big Caslon"/>
        </w:rPr>
      </w:pPr>
      <w:r>
        <w:rPr>
          <w:rFonts w:ascii="Big Caslon" w:hAnsi="Big Caslon"/>
          <w:smallCaps/>
          <w:u w:val="single"/>
        </w:rPr>
        <w:t xml:space="preserve">Facts: </w:t>
      </w:r>
      <w:r w:rsidR="006933C1">
        <w:rPr>
          <w:rFonts w:ascii="Big Caslon" w:hAnsi="Big Caslon"/>
        </w:rPr>
        <w:t>Lora</w:t>
      </w:r>
      <w:r>
        <w:rPr>
          <w:rFonts w:ascii="Big Caslon" w:hAnsi="Big Caslon"/>
        </w:rPr>
        <w:t xml:space="preserve">l awarded a subcontract to Austin for the to supply 23 of 40 of the precision gear parts required to make </w:t>
      </w:r>
      <w:r w:rsidR="008F0FEA">
        <w:rPr>
          <w:rFonts w:ascii="Big Caslon" w:hAnsi="Big Caslon"/>
        </w:rPr>
        <w:t>radars for the Navy</w:t>
      </w:r>
      <w:r w:rsidR="006933C1">
        <w:rPr>
          <w:rFonts w:ascii="Big Caslon" w:hAnsi="Big Caslon"/>
        </w:rPr>
        <w:t>. In May, 1966, Lora</w:t>
      </w:r>
      <w:r>
        <w:rPr>
          <w:rFonts w:ascii="Big Caslon" w:hAnsi="Big Caslon"/>
        </w:rPr>
        <w:t>l was awarded a second Navy contract for more radars. The Austin officer refused to accept an order for less than all 40</w:t>
      </w:r>
      <w:r w:rsidR="006933C1">
        <w:rPr>
          <w:rFonts w:ascii="Big Caslon" w:hAnsi="Big Caslon"/>
        </w:rPr>
        <w:t xml:space="preserve"> of the gear parts and told Lora</w:t>
      </w:r>
      <w:r>
        <w:rPr>
          <w:rFonts w:ascii="Big Caslon" w:hAnsi="Big Caslon"/>
        </w:rPr>
        <w:t xml:space="preserve">l that </w:t>
      </w:r>
      <w:r w:rsidRPr="008F0FEA">
        <w:rPr>
          <w:rFonts w:ascii="Big Caslon" w:hAnsi="Big Caslon"/>
          <w:color w:val="3366FF"/>
        </w:rPr>
        <w:t>Austin would cease deliveries of all the parts due under the exi</w:t>
      </w:r>
      <w:r w:rsidR="006933C1" w:rsidRPr="008F0FEA">
        <w:rPr>
          <w:rFonts w:ascii="Big Caslon" w:hAnsi="Big Caslon"/>
          <w:color w:val="3366FF"/>
        </w:rPr>
        <w:t>sting subcontract unless Loral c</w:t>
      </w:r>
      <w:r w:rsidRPr="008F0FEA">
        <w:rPr>
          <w:rFonts w:ascii="Big Caslon" w:hAnsi="Big Caslon"/>
          <w:color w:val="3366FF"/>
        </w:rPr>
        <w:t xml:space="preserve">onsented </w:t>
      </w:r>
      <w:r w:rsidR="006933C1" w:rsidRPr="008F0FEA">
        <w:rPr>
          <w:rFonts w:ascii="Big Caslon" w:hAnsi="Big Caslon"/>
          <w:color w:val="3366FF"/>
        </w:rPr>
        <w:t xml:space="preserve">substantial increases in the prices provided for by that agreement. </w:t>
      </w:r>
      <w:r w:rsidR="006933C1">
        <w:rPr>
          <w:rFonts w:ascii="Big Caslon" w:hAnsi="Big Caslon"/>
        </w:rPr>
        <w:t xml:space="preserve">Shortly thereafter, Austin stopped delivery. </w:t>
      </w:r>
      <w:r w:rsidR="006933C1" w:rsidRPr="008F0FEA">
        <w:rPr>
          <w:rFonts w:ascii="Big Caslon" w:hAnsi="Big Caslon"/>
          <w:color w:val="3366FF"/>
        </w:rPr>
        <w:t>After contacting 10 manufacturers of precision gears and finding none who could produce the parts in time to meet its commitments to the Navy, Loral finally agreed to Austin’s demands</w:t>
      </w:r>
      <w:r w:rsidR="006933C1">
        <w:rPr>
          <w:rFonts w:ascii="Big Caslon" w:hAnsi="Big Caslon"/>
        </w:rPr>
        <w:t xml:space="preserve"> (for all 40 gears and for the price increase). Subsequently, Loral refused to complete payments under the second contract. </w:t>
      </w:r>
    </w:p>
    <w:p w:rsidR="00053F9F" w:rsidRDefault="00053F9F" w:rsidP="00053F9F">
      <w:pPr>
        <w:spacing w:after="0"/>
        <w:rPr>
          <w:rFonts w:ascii="Big Caslon" w:hAnsi="Big Caslon"/>
        </w:rPr>
      </w:pPr>
    </w:p>
    <w:p w:rsidR="00053F9F" w:rsidRDefault="00053F9F" w:rsidP="00053F9F">
      <w:pPr>
        <w:spacing w:after="0"/>
        <w:rPr>
          <w:rFonts w:ascii="Big Caslon" w:hAnsi="Big Caslon"/>
        </w:rPr>
      </w:pPr>
      <w:r>
        <w:rPr>
          <w:rFonts w:ascii="Big Caslon" w:hAnsi="Big Caslon"/>
          <w:smallCaps/>
          <w:u w:val="single"/>
        </w:rPr>
        <w:t>Issue:</w:t>
      </w:r>
      <w:r>
        <w:rPr>
          <w:rFonts w:ascii="Big Caslon" w:hAnsi="Big Caslon"/>
          <w:smallCaps/>
        </w:rPr>
        <w:t xml:space="preserve"> </w:t>
      </w:r>
      <w:r w:rsidR="006933C1">
        <w:rPr>
          <w:rFonts w:ascii="Big Caslon" w:hAnsi="Big Caslon"/>
        </w:rPr>
        <w:t xml:space="preserve">Was the Loral subject to economic duress? </w:t>
      </w:r>
    </w:p>
    <w:p w:rsidR="00053F9F" w:rsidRDefault="00053F9F" w:rsidP="00053F9F">
      <w:pPr>
        <w:spacing w:after="0"/>
        <w:rPr>
          <w:rFonts w:ascii="Big Caslon" w:hAnsi="Big Caslon"/>
        </w:rPr>
      </w:pPr>
    </w:p>
    <w:p w:rsidR="006933C1" w:rsidRDefault="00053F9F" w:rsidP="00053F9F">
      <w:pPr>
        <w:spacing w:after="0"/>
        <w:rPr>
          <w:rFonts w:ascii="Big Caslon" w:hAnsi="Big Caslon"/>
        </w:rPr>
      </w:pPr>
      <w:r>
        <w:rPr>
          <w:rFonts w:ascii="Big Caslon" w:hAnsi="Big Caslon"/>
          <w:smallCaps/>
          <w:u w:val="single"/>
        </w:rPr>
        <w:t>Holding:</w:t>
      </w:r>
      <w:r>
        <w:rPr>
          <w:rFonts w:ascii="Big Caslon" w:hAnsi="Big Caslon"/>
        </w:rPr>
        <w:t xml:space="preserve"> Yes. </w:t>
      </w:r>
      <w:r w:rsidR="006933C1">
        <w:rPr>
          <w:rFonts w:ascii="Big Caslon" w:hAnsi="Big Caslon"/>
        </w:rPr>
        <w:t xml:space="preserve">Austin’s threat to stop deliveries confronted Loral with the danger of </w:t>
      </w:r>
      <w:r w:rsidR="006933C1" w:rsidRPr="008F0FEA">
        <w:rPr>
          <w:rFonts w:ascii="Big Caslon" w:hAnsi="Big Caslon"/>
          <w:color w:val="3366FF"/>
        </w:rPr>
        <w:t>liquidated damage claims or cancellation by the Navy as well as loss of standing as a defense contractor, all of which deprived Loral of its free will.</w:t>
      </w:r>
      <w:r w:rsidR="006933C1">
        <w:rPr>
          <w:rFonts w:ascii="Big Caslon" w:hAnsi="Big Caslon"/>
        </w:rPr>
        <w:t xml:space="preserve"> Hence, the contract modification was voidable on grounds of duress. Further, money damages (i.e. going to court later) would have been inadequate and Loral could not have obtained the gear parts from other sources in time to meet its obligations to the Navy. </w:t>
      </w:r>
      <w:r w:rsidR="008F0FEA">
        <w:rPr>
          <w:rFonts w:ascii="Big Caslon" w:hAnsi="Big Caslon"/>
        </w:rPr>
        <w:t xml:space="preserve">Duress because buyer had no alternative source of supply. </w:t>
      </w:r>
    </w:p>
    <w:p w:rsidR="00C60BA2" w:rsidRDefault="00C60BA2" w:rsidP="00C60BA2">
      <w:pPr>
        <w:spacing w:after="0"/>
        <w:rPr>
          <w:rFonts w:ascii="Big Caslon" w:hAnsi="Big Caslon"/>
        </w:rPr>
      </w:pPr>
    </w:p>
    <w:p w:rsidR="00C60BA2" w:rsidRPr="00C60BA2" w:rsidRDefault="00C60BA2" w:rsidP="00C60BA2">
      <w:pPr>
        <w:pBdr>
          <w:top w:val="single" w:sz="4" w:space="2" w:color="auto"/>
          <w:left w:val="single" w:sz="4" w:space="4" w:color="auto"/>
          <w:bottom w:val="single" w:sz="4" w:space="0" w:color="auto"/>
          <w:right w:val="single" w:sz="4" w:space="4" w:color="auto"/>
        </w:pBdr>
        <w:outlineLvl w:val="1"/>
        <w:rPr>
          <w:rFonts w:ascii="Big Caslon" w:hAnsi="Big Caslon"/>
          <w:szCs w:val="22"/>
        </w:rPr>
      </w:pPr>
      <w:r>
        <w:rPr>
          <w:rFonts w:ascii="Big Caslon" w:hAnsi="Big Caslon"/>
          <w:b/>
          <w:smallCaps/>
          <w:szCs w:val="22"/>
        </w:rPr>
        <w:t xml:space="preserve">U.S. v. Progressive Enterprises </w:t>
      </w:r>
      <w:r>
        <w:rPr>
          <w:rFonts w:ascii="Big Caslon" w:hAnsi="Big Caslon"/>
          <w:smallCaps/>
          <w:szCs w:val="22"/>
        </w:rPr>
        <w:t>(U.S. District Crt. E.D. of Virg., 1976) [992]</w:t>
      </w:r>
    </w:p>
    <w:p w:rsidR="00C60BA2" w:rsidRPr="00C60BA2" w:rsidRDefault="00C60BA2" w:rsidP="00C60BA2">
      <w:pPr>
        <w:spacing w:after="0"/>
        <w:rPr>
          <w:rFonts w:ascii="Big Caslon" w:hAnsi="Big Caslon"/>
          <w:smallCaps/>
        </w:rPr>
      </w:pPr>
      <w:r>
        <w:rPr>
          <w:rFonts w:ascii="Big Caslon" w:hAnsi="Big Caslon"/>
          <w:smallCaps/>
          <w:u w:val="single"/>
        </w:rPr>
        <w:t xml:space="preserve">Facts: </w:t>
      </w:r>
      <w:r w:rsidR="00303D2F">
        <w:rPr>
          <w:rFonts w:ascii="Big Caslon" w:hAnsi="Big Caslon"/>
        </w:rPr>
        <w:t xml:space="preserve">Plaintiff, Crane Company </w:t>
      </w:r>
      <w:r>
        <w:rPr>
          <w:rFonts w:ascii="Big Caslon" w:hAnsi="Big Caslon"/>
        </w:rPr>
        <w:t xml:space="preserve">submitted a written proposal to furnish a cast iron deaerator to defendant for $5,238, the price quoted as firm for acceptance within 15 days. After the expiration of the 15-day period, Progressive submitted its bid for the government contract without arranging for an extension of the 15-day period. Progressive was awarded the government contract and shortly afterwards verified the continued effectiveness of the quoted price. </w:t>
      </w:r>
      <w:r w:rsidRPr="00303D2F">
        <w:rPr>
          <w:rFonts w:ascii="Big Caslon" w:hAnsi="Big Caslon"/>
          <w:color w:val="3366FF"/>
        </w:rPr>
        <w:t>Crane advised Progressive that due to rapidly escalating material costs, the purchase order could only be accepted at a price of $7,350.</w:t>
      </w:r>
      <w:r>
        <w:rPr>
          <w:rFonts w:ascii="Big Caslon" w:hAnsi="Big Caslon"/>
        </w:rPr>
        <w:t xml:space="preserve"> Progressive agreed to the higher price, but later refused to pay the in</w:t>
      </w:r>
      <w:r w:rsidR="00303D2F">
        <w:rPr>
          <w:rFonts w:ascii="Big Caslon" w:hAnsi="Big Caslon"/>
        </w:rPr>
        <w:t xml:space="preserve">creased price, claiming that </w:t>
      </w:r>
      <w:r>
        <w:rPr>
          <w:rFonts w:ascii="Big Caslon" w:hAnsi="Big Caslon"/>
        </w:rPr>
        <w:t xml:space="preserve">it was under economic duress. </w:t>
      </w:r>
    </w:p>
    <w:p w:rsidR="00C60BA2" w:rsidRDefault="00C60BA2" w:rsidP="00C60BA2">
      <w:pPr>
        <w:spacing w:after="0"/>
        <w:rPr>
          <w:rFonts w:ascii="Big Caslon" w:hAnsi="Big Caslon"/>
        </w:rPr>
      </w:pPr>
    </w:p>
    <w:p w:rsidR="00C60BA2" w:rsidRDefault="00C60BA2" w:rsidP="00C60BA2">
      <w:pPr>
        <w:spacing w:after="0"/>
        <w:rPr>
          <w:rFonts w:ascii="Big Caslon" w:hAnsi="Big Caslon"/>
        </w:rPr>
      </w:pPr>
      <w:r>
        <w:rPr>
          <w:rFonts w:ascii="Big Caslon" w:hAnsi="Big Caslon"/>
          <w:smallCaps/>
          <w:u w:val="single"/>
        </w:rPr>
        <w:t>Issue:</w:t>
      </w:r>
      <w:r>
        <w:rPr>
          <w:rFonts w:ascii="Big Caslon" w:hAnsi="Big Caslon"/>
          <w:smallCaps/>
        </w:rPr>
        <w:t xml:space="preserve"> </w:t>
      </w:r>
      <w:r>
        <w:rPr>
          <w:rFonts w:ascii="Big Caslon" w:hAnsi="Big Caslon"/>
        </w:rPr>
        <w:t xml:space="preserve">Was Progressive under economic duress, making the modification invalid? </w:t>
      </w:r>
    </w:p>
    <w:p w:rsidR="00C60BA2" w:rsidRDefault="00C60BA2" w:rsidP="00C60BA2">
      <w:pPr>
        <w:spacing w:after="0"/>
        <w:rPr>
          <w:rFonts w:ascii="Big Caslon" w:hAnsi="Big Caslon"/>
        </w:rPr>
      </w:pPr>
    </w:p>
    <w:p w:rsidR="00C60BA2" w:rsidRPr="00303D2F" w:rsidRDefault="00C60BA2" w:rsidP="00C60BA2">
      <w:pPr>
        <w:spacing w:after="0"/>
        <w:rPr>
          <w:rFonts w:ascii="Big Caslon" w:hAnsi="Big Caslon"/>
          <w:color w:val="3366FF"/>
        </w:rPr>
      </w:pPr>
      <w:r>
        <w:rPr>
          <w:rFonts w:ascii="Big Caslon" w:hAnsi="Big Caslon"/>
          <w:smallCaps/>
          <w:u w:val="single"/>
        </w:rPr>
        <w:t>Holding:</w:t>
      </w:r>
      <w:r>
        <w:rPr>
          <w:rFonts w:ascii="Big Caslon" w:hAnsi="Big Caslon"/>
        </w:rPr>
        <w:t xml:space="preserve"> No. </w:t>
      </w:r>
      <w:r w:rsidR="00FF5B94">
        <w:rPr>
          <w:rFonts w:ascii="Big Caslon" w:hAnsi="Big Caslon"/>
        </w:rPr>
        <w:t>Fi</w:t>
      </w:r>
      <w:r w:rsidR="00F32C3F">
        <w:rPr>
          <w:rFonts w:ascii="Big Caslon" w:hAnsi="Big Caslon"/>
        </w:rPr>
        <w:t xml:space="preserve">rst, </w:t>
      </w:r>
      <w:r w:rsidR="00F32C3F" w:rsidRPr="00303D2F">
        <w:rPr>
          <w:rFonts w:ascii="Big Caslon" w:hAnsi="Big Caslon"/>
          <w:color w:val="3366FF"/>
        </w:rPr>
        <w:t>Progressive was not relying on the lower price</w:t>
      </w:r>
      <w:r w:rsidR="00F32C3F">
        <w:rPr>
          <w:rFonts w:ascii="Big Caslon" w:hAnsi="Big Caslon"/>
        </w:rPr>
        <w:t xml:space="preserve"> quoted because the time-period for acceptance had expired—thus was not in a position in where it relied on the price only to find itself squeezed by repudiation of the quoted price. The evidence further shows that Progressive at no time protested the increased price, or in any way attempted to enforce the terms of the earlier, lower price contract. </w:t>
      </w:r>
      <w:r w:rsidR="00F32C3F" w:rsidRPr="00303D2F">
        <w:rPr>
          <w:rFonts w:ascii="Big Caslon" w:hAnsi="Big Caslon"/>
          <w:color w:val="3366FF"/>
        </w:rPr>
        <w:t xml:space="preserve">A buyer must at least display some protest against the higher price in order to put the seller on notice that the modification is not freely entered into. </w:t>
      </w:r>
    </w:p>
    <w:p w:rsidR="00F32C3F" w:rsidRDefault="00F32C3F" w:rsidP="00C60BA2">
      <w:pPr>
        <w:spacing w:after="0"/>
        <w:rPr>
          <w:rFonts w:ascii="Big Caslon" w:hAnsi="Big Caslon"/>
        </w:rPr>
      </w:pPr>
    </w:p>
    <w:p w:rsidR="00F32C3F" w:rsidRDefault="00F32C3F" w:rsidP="00C60BA2">
      <w:pPr>
        <w:spacing w:after="0"/>
        <w:rPr>
          <w:rFonts w:ascii="Big Caslon" w:hAnsi="Big Caslon"/>
          <w:color w:val="FF0000"/>
        </w:rPr>
      </w:pPr>
      <w:r>
        <w:rPr>
          <w:rFonts w:ascii="Big Caslon" w:hAnsi="Big Caslon"/>
          <w:color w:val="FF0000"/>
        </w:rPr>
        <w:t xml:space="preserve">See Restatement §175. </w:t>
      </w:r>
      <w:r w:rsidRPr="008F0FEA">
        <w:rPr>
          <w:rFonts w:ascii="Big Caslon" w:hAnsi="Big Caslon"/>
        </w:rPr>
        <w:t>When Duress by Threat Makes a Contract Voidable.</w:t>
      </w:r>
      <w:r>
        <w:rPr>
          <w:rFonts w:ascii="Big Caslon" w:hAnsi="Big Caslon"/>
          <w:color w:val="FF0000"/>
        </w:rPr>
        <w:t xml:space="preserve"> </w:t>
      </w:r>
    </w:p>
    <w:p w:rsidR="001F6DC5" w:rsidRDefault="00F32C3F" w:rsidP="00C60BA2">
      <w:pPr>
        <w:spacing w:after="0"/>
        <w:rPr>
          <w:rFonts w:ascii="Big Caslon" w:hAnsi="Big Caslon"/>
        </w:rPr>
      </w:pPr>
      <w:r>
        <w:rPr>
          <w:rFonts w:ascii="Big Caslon" w:hAnsi="Big Caslon"/>
          <w:color w:val="FF0000"/>
        </w:rPr>
        <w:t xml:space="preserve">§176. </w:t>
      </w:r>
      <w:r w:rsidRPr="008F0FEA">
        <w:rPr>
          <w:rFonts w:ascii="Big Caslon" w:hAnsi="Big Caslon"/>
        </w:rPr>
        <w:t xml:space="preserve">When a Threat is Improper. </w:t>
      </w:r>
    </w:p>
    <w:p w:rsidR="00303D2F" w:rsidRDefault="00303D2F" w:rsidP="00C60BA2">
      <w:pPr>
        <w:spacing w:after="0"/>
        <w:rPr>
          <w:rFonts w:ascii="Big Caslon" w:hAnsi="Big Caslon"/>
          <w:color w:val="FF0000"/>
        </w:rPr>
      </w:pPr>
    </w:p>
    <w:p w:rsidR="001F6DC5" w:rsidRDefault="00303D2F" w:rsidP="001F6DC5">
      <w:pPr>
        <w:spacing w:after="0"/>
        <w:rPr>
          <w:rFonts w:ascii="Big Caslon" w:hAnsi="Big Caslon"/>
          <w:u w:val="single"/>
        </w:rPr>
      </w:pPr>
      <w:r>
        <w:rPr>
          <w:rFonts w:ascii="Big Caslon" w:hAnsi="Big Caslon"/>
          <w:u w:val="single"/>
        </w:rPr>
        <w:t xml:space="preserve">Undue Influence  </w:t>
      </w:r>
    </w:p>
    <w:p w:rsidR="00303D2F" w:rsidRPr="00303D2F" w:rsidRDefault="00303D2F" w:rsidP="001F6DC5">
      <w:pPr>
        <w:spacing w:after="0"/>
        <w:rPr>
          <w:rFonts w:ascii="Big Caslon" w:hAnsi="Big Caslon"/>
          <w:u w:val="single"/>
        </w:rPr>
      </w:pPr>
    </w:p>
    <w:p w:rsidR="001F6DC5" w:rsidRPr="001F6DC5" w:rsidRDefault="001F6DC5" w:rsidP="001F6DC5">
      <w:pPr>
        <w:pBdr>
          <w:top w:val="single" w:sz="4" w:space="2" w:color="auto"/>
          <w:left w:val="single" w:sz="4" w:space="4" w:color="auto"/>
          <w:bottom w:val="single" w:sz="4" w:space="0" w:color="auto"/>
          <w:right w:val="single" w:sz="4" w:space="4" w:color="auto"/>
        </w:pBdr>
        <w:outlineLvl w:val="1"/>
        <w:rPr>
          <w:rFonts w:ascii="Big Caslon" w:hAnsi="Big Caslon"/>
          <w:szCs w:val="22"/>
        </w:rPr>
      </w:pPr>
      <w:r w:rsidRPr="001F6DC5">
        <w:rPr>
          <w:rFonts w:ascii="Big Caslon" w:hAnsi="Big Caslon"/>
          <w:smallCaps/>
          <w:szCs w:val="22"/>
        </w:rPr>
        <w:t>Ordoriz</w:t>
      </w:r>
      <w:r>
        <w:rPr>
          <w:rFonts w:ascii="Big Caslon" w:hAnsi="Big Caslon"/>
          <w:smallCaps/>
          <w:szCs w:val="22"/>
        </w:rPr>
        <w:t>zi v. Bloomfield School Dis.</w:t>
      </w:r>
      <w:r w:rsidRPr="001F6DC5">
        <w:rPr>
          <w:rFonts w:ascii="Big Caslon" w:hAnsi="Big Caslon"/>
          <w:smallCaps/>
          <w:szCs w:val="22"/>
        </w:rPr>
        <w:t xml:space="preserve"> (Dis. Crt. of App. Cali., 2</w:t>
      </w:r>
      <w:r w:rsidRPr="001F6DC5">
        <w:rPr>
          <w:rFonts w:ascii="Big Caslon" w:hAnsi="Big Caslon"/>
          <w:smallCaps/>
          <w:szCs w:val="22"/>
          <w:vertAlign w:val="superscript"/>
        </w:rPr>
        <w:t>nd</w:t>
      </w:r>
      <w:r w:rsidRPr="001F6DC5">
        <w:rPr>
          <w:rFonts w:ascii="Big Caslon" w:hAnsi="Big Caslon"/>
          <w:smallCaps/>
          <w:szCs w:val="22"/>
        </w:rPr>
        <w:t xml:space="preserve"> Dis., </w:t>
      </w:r>
      <w:r>
        <w:rPr>
          <w:rFonts w:ascii="Big Caslon" w:hAnsi="Big Caslon"/>
          <w:smallCaps/>
          <w:szCs w:val="22"/>
        </w:rPr>
        <w:t>1966) [996]</w:t>
      </w:r>
    </w:p>
    <w:p w:rsidR="00F32C3F" w:rsidRDefault="001F6DC5" w:rsidP="001F6DC5">
      <w:pPr>
        <w:spacing w:after="0"/>
        <w:rPr>
          <w:rFonts w:ascii="Big Caslon" w:hAnsi="Big Caslon"/>
          <w:color w:val="FF0000"/>
        </w:rPr>
      </w:pPr>
      <w:r>
        <w:rPr>
          <w:rFonts w:ascii="Big Caslon" w:hAnsi="Big Caslon"/>
          <w:smallCaps/>
          <w:u w:val="single"/>
        </w:rPr>
        <w:t xml:space="preserve">Facts: </w:t>
      </w:r>
      <w:r>
        <w:rPr>
          <w:rFonts w:ascii="Big Caslon" w:hAnsi="Big Caslon"/>
        </w:rPr>
        <w:t>Plaintiff Odorizzi was employed as an elementary school teacher by defendant Bloomfield School District. On June 10</w:t>
      </w:r>
      <w:r w:rsidRPr="001F6DC5">
        <w:rPr>
          <w:rFonts w:ascii="Big Caslon" w:hAnsi="Big Caslon"/>
          <w:vertAlign w:val="superscript"/>
        </w:rPr>
        <w:t>th</w:t>
      </w:r>
      <w:r>
        <w:rPr>
          <w:rFonts w:ascii="Big Caslon" w:hAnsi="Big Caslon"/>
        </w:rPr>
        <w:t xml:space="preserve"> he was arrested on criminal charges of homosexual activity and on June 11</w:t>
      </w:r>
      <w:r w:rsidRPr="001F6DC5">
        <w:rPr>
          <w:rFonts w:ascii="Big Caslon" w:hAnsi="Big Caslon"/>
          <w:vertAlign w:val="superscript"/>
        </w:rPr>
        <w:t>th</w:t>
      </w:r>
      <w:r>
        <w:rPr>
          <w:rFonts w:ascii="Big Caslon" w:hAnsi="Big Caslon"/>
        </w:rPr>
        <w:t xml:space="preserve"> he signed and delivered to his superiors his written resignation as a teacher. The criminal charges were eventually dropped, and September he sought to resume his employment at the school. On the district’s refusal to reinstate him, he filed suit for relief. Odorizzi’s complaint alleges that his resignation was invalid because it was obtained through duress, fraud, mistake, and undue influence—Odorizzi declares that he was under severe mental and emotional strain at the time of the arrest, and while he was in this condition and unable to think clearly, the superintendent of the district and the principal of his school came to his apartment and told him that if he did not resign immediately the district would suspend and dismiss him from his position and publicize their proceedings—but that resigning would avoid humiliation and not jeopardize his chances of securing employment elsewhere. </w:t>
      </w:r>
    </w:p>
    <w:p w:rsidR="001F6DC5" w:rsidRDefault="001F6DC5" w:rsidP="001F6DC5">
      <w:pPr>
        <w:spacing w:after="0"/>
        <w:rPr>
          <w:rFonts w:ascii="Big Caslon" w:hAnsi="Big Caslon"/>
        </w:rPr>
      </w:pPr>
    </w:p>
    <w:p w:rsidR="001F6DC5" w:rsidRDefault="001F6DC5" w:rsidP="001F6DC5">
      <w:pPr>
        <w:spacing w:after="0"/>
        <w:rPr>
          <w:rFonts w:ascii="Big Caslon" w:hAnsi="Big Caslon"/>
        </w:rPr>
      </w:pPr>
      <w:r>
        <w:rPr>
          <w:rFonts w:ascii="Big Caslon" w:hAnsi="Big Caslon"/>
          <w:smallCaps/>
          <w:u w:val="single"/>
        </w:rPr>
        <w:t>Issue:</w:t>
      </w:r>
      <w:r>
        <w:rPr>
          <w:rFonts w:ascii="Big Caslon" w:hAnsi="Big Caslon"/>
          <w:smallCaps/>
        </w:rPr>
        <w:t xml:space="preserve"> </w:t>
      </w:r>
      <w:r>
        <w:rPr>
          <w:rFonts w:ascii="Big Caslon" w:hAnsi="Big Caslon"/>
        </w:rPr>
        <w:t xml:space="preserve">Is the resignation void due to 1) duress, 2) menace, 3) fraud, 4) mistake, or 5) undue influence?  </w:t>
      </w:r>
    </w:p>
    <w:p w:rsidR="001F6DC5" w:rsidRDefault="001F6DC5" w:rsidP="001F6DC5">
      <w:pPr>
        <w:spacing w:after="0"/>
        <w:rPr>
          <w:rFonts w:ascii="Big Caslon" w:hAnsi="Big Caslon"/>
        </w:rPr>
      </w:pPr>
    </w:p>
    <w:p w:rsidR="001F6DC5" w:rsidRDefault="001F6DC5" w:rsidP="001F6DC5">
      <w:pPr>
        <w:spacing w:after="0"/>
        <w:rPr>
          <w:rFonts w:ascii="Big Caslon" w:hAnsi="Big Caslon"/>
        </w:rPr>
      </w:pPr>
      <w:r>
        <w:rPr>
          <w:rFonts w:ascii="Big Caslon" w:hAnsi="Big Caslon"/>
          <w:smallCaps/>
          <w:u w:val="single"/>
        </w:rPr>
        <w:t>Holding:</w:t>
      </w:r>
      <w:r>
        <w:rPr>
          <w:rFonts w:ascii="Big Caslon" w:hAnsi="Big Caslon"/>
        </w:rPr>
        <w:t xml:space="preserve"> 1 and 2) No. </w:t>
      </w:r>
      <w:r w:rsidRPr="00303D2F">
        <w:rPr>
          <w:rFonts w:ascii="Big Caslon" w:hAnsi="Big Caslon"/>
          <w:color w:val="3366FF"/>
        </w:rPr>
        <w:t>Duress consists in unlawful confinement of another’s person, or relatives, or property, which causes him to consent to a transaction through fear</w:t>
      </w:r>
      <w:r>
        <w:rPr>
          <w:rFonts w:ascii="Big Caslon" w:hAnsi="Big Caslon"/>
        </w:rPr>
        <w:t xml:space="preserve">. Because the action or threat in duress or menace must be </w:t>
      </w:r>
      <w:r w:rsidRPr="00303D2F">
        <w:rPr>
          <w:rFonts w:ascii="Big Caslon" w:hAnsi="Big Caslon"/>
          <w:color w:val="3366FF"/>
        </w:rPr>
        <w:t>unlawful,</w:t>
      </w:r>
      <w:r>
        <w:rPr>
          <w:rFonts w:ascii="Big Caslon" w:hAnsi="Big Caslon"/>
        </w:rPr>
        <w:t xml:space="preserve"> and the threat to take legal action here is not unlawful—the announced intention to initiate suspension and dismissal proceedings under the Education code was not only their legal right but their positive duty as school officials—therefore there can be no menace or duress. </w:t>
      </w:r>
    </w:p>
    <w:p w:rsidR="001F6DC5" w:rsidRPr="00303D2F" w:rsidRDefault="001F6DC5" w:rsidP="001F6DC5">
      <w:pPr>
        <w:spacing w:after="0"/>
        <w:rPr>
          <w:rFonts w:ascii="Big Caslon" w:hAnsi="Big Caslon"/>
          <w:color w:val="3366FF"/>
        </w:rPr>
      </w:pPr>
      <w:r>
        <w:rPr>
          <w:rFonts w:ascii="Big Caslon" w:hAnsi="Big Caslon"/>
        </w:rPr>
        <w:t>3)</w:t>
      </w:r>
      <w:r w:rsidR="00303D2F">
        <w:rPr>
          <w:rFonts w:ascii="Big Caslon" w:hAnsi="Big Caslon"/>
        </w:rPr>
        <w:t xml:space="preserve"> </w:t>
      </w:r>
      <w:r>
        <w:rPr>
          <w:rFonts w:ascii="Big Caslon" w:hAnsi="Big Caslon"/>
        </w:rPr>
        <w:t xml:space="preserve">No. </w:t>
      </w:r>
      <w:r w:rsidRPr="00303D2F">
        <w:rPr>
          <w:rFonts w:ascii="Big Caslon" w:hAnsi="Big Caslon"/>
          <w:color w:val="3366FF"/>
        </w:rPr>
        <w:t xml:space="preserve">Actual fraud involves conscious misrepresentation or concealment or nondisclosure of a material fact </w:t>
      </w:r>
      <w:r w:rsidR="00303D2F">
        <w:rPr>
          <w:rFonts w:ascii="Big Caslon" w:hAnsi="Big Caslon"/>
          <w:color w:val="3366FF"/>
        </w:rPr>
        <w:t>that</w:t>
      </w:r>
      <w:r w:rsidRPr="00303D2F">
        <w:rPr>
          <w:rFonts w:ascii="Big Caslon" w:hAnsi="Big Caslon"/>
          <w:color w:val="3366FF"/>
        </w:rPr>
        <w:t xml:space="preserve"> induces the innocent party to enter the contract</w:t>
      </w:r>
      <w:r w:rsidR="00303D2F">
        <w:rPr>
          <w:rFonts w:ascii="Big Caslon" w:hAnsi="Big Caslon"/>
        </w:rPr>
        <w:t>—complaint</w:t>
      </w:r>
      <w:r>
        <w:rPr>
          <w:rFonts w:ascii="Big Caslon" w:hAnsi="Big Caslon"/>
        </w:rPr>
        <w:t xml:space="preserve"> fails to assert the elements of knowledge of falsity, intent to induce reliance, and justifiable reliance. Constructive fraud arises on a breach of duty by one in a confidential or fid</w:t>
      </w:r>
      <w:r w:rsidR="00303D2F">
        <w:rPr>
          <w:rFonts w:ascii="Big Caslon" w:hAnsi="Big Caslon"/>
        </w:rPr>
        <w:t>uciary relationship to another that</w:t>
      </w:r>
      <w:r>
        <w:rPr>
          <w:rFonts w:ascii="Big Caslon" w:hAnsi="Big Caslon"/>
        </w:rPr>
        <w:t xml:space="preserve"> induces justifiable reliance by the latter to his prejudice—</w:t>
      </w:r>
      <w:r w:rsidRPr="00303D2F">
        <w:rPr>
          <w:rFonts w:ascii="Big Caslon" w:hAnsi="Big Caslon"/>
          <w:color w:val="3366FF"/>
        </w:rPr>
        <w:t xml:space="preserve">no presumption of a confidential relationship arises from the bare fact that parties to a contract are employer and employee. </w:t>
      </w:r>
    </w:p>
    <w:p w:rsidR="001F6DC5" w:rsidRDefault="001F6DC5" w:rsidP="001F6DC5">
      <w:pPr>
        <w:spacing w:after="0"/>
        <w:rPr>
          <w:rFonts w:ascii="Big Caslon" w:hAnsi="Big Caslon"/>
        </w:rPr>
      </w:pPr>
      <w:r>
        <w:rPr>
          <w:rFonts w:ascii="Big Caslon" w:hAnsi="Big Caslon"/>
        </w:rPr>
        <w:t>4) No. Mistake—</w:t>
      </w:r>
      <w:r w:rsidR="00303D2F">
        <w:rPr>
          <w:rFonts w:ascii="Big Caslon" w:hAnsi="Big Caslon"/>
        </w:rPr>
        <w:t>t</w:t>
      </w:r>
      <w:r>
        <w:rPr>
          <w:rFonts w:ascii="Big Caslon" w:hAnsi="Big Caslon"/>
        </w:rPr>
        <w:t xml:space="preserve">he doctrine of mistake customarily involves such errors as the nature of the transaction, the identity of the parties, the identity of things to which the contract relates, or the occurrence of collateral happenings. </w:t>
      </w:r>
    </w:p>
    <w:p w:rsidR="005615BA" w:rsidRDefault="001F6DC5" w:rsidP="001F6DC5">
      <w:pPr>
        <w:spacing w:after="0"/>
        <w:rPr>
          <w:rFonts w:ascii="Big Caslon" w:hAnsi="Big Caslon"/>
        </w:rPr>
      </w:pPr>
      <w:r>
        <w:rPr>
          <w:rFonts w:ascii="Big Caslon" w:hAnsi="Big Caslon"/>
        </w:rPr>
        <w:t>5) Yes</w:t>
      </w:r>
      <w:r w:rsidRPr="00303D2F">
        <w:rPr>
          <w:rFonts w:ascii="Big Caslon" w:hAnsi="Big Caslon"/>
          <w:color w:val="3366FF"/>
        </w:rPr>
        <w:t>. Undue influence involves the use of excessive pressure to persuade one vulnerable to such pressure, pressure applied by a dominant subject to a servient object</w:t>
      </w:r>
      <w:r>
        <w:rPr>
          <w:rFonts w:ascii="Big Caslon" w:hAnsi="Big Caslon"/>
        </w:rPr>
        <w:t xml:space="preserve">. Whether a person of subnormal capacities has been subjected to ordinary force or a person of normal capacities subjected to extraordinary force, the match is equally out of balance. </w:t>
      </w:r>
      <w:r w:rsidR="00613069">
        <w:rPr>
          <w:rFonts w:ascii="Big Caslon" w:hAnsi="Big Caslon"/>
        </w:rPr>
        <w:t xml:space="preserve">Pattern of undue influence usually goes as follows: 1) discussion of the transaction at an unusual or inappropriate time, 2) consummation of the transaction in an unusual place, 3) insistent demand that the business be finished at once, 4) extreme emphasis on untoward consequences of delay, 5) the use of multiple persuaders by the dominant side against a single servient party, 6) absence of third-party advisers to the servient party, and 7) statements that there is no time to consult financial advisers or attorneys. Representatives of the school board undertook to achieve their objective by overpersuasion and imposition to secure plaintiff’s signature but not his consent to resignation through a high-pressure carrot-and-stick technique. </w:t>
      </w:r>
      <w:r w:rsidR="001E3214" w:rsidRPr="001E3214">
        <w:rPr>
          <w:rFonts w:ascii="Big Caslon" w:hAnsi="Big Caslon"/>
          <w:color w:val="3366FF"/>
        </w:rPr>
        <w:t xml:space="preserve">Undue influence has to do with process—not with </w:t>
      </w:r>
      <w:r w:rsidR="001E3214">
        <w:rPr>
          <w:rFonts w:ascii="Big Caslon" w:hAnsi="Big Caslon"/>
          <w:color w:val="3366FF"/>
        </w:rPr>
        <w:t xml:space="preserve">rationality </w:t>
      </w:r>
      <w:r w:rsidR="001E3214" w:rsidRPr="001E3214">
        <w:rPr>
          <w:rFonts w:ascii="Big Caslon" w:hAnsi="Big Caslon"/>
          <w:color w:val="3366FF"/>
        </w:rPr>
        <w:t>decision itself.</w:t>
      </w:r>
    </w:p>
    <w:p w:rsidR="005615BA" w:rsidRDefault="005615BA" w:rsidP="001F6DC5">
      <w:pPr>
        <w:spacing w:after="0"/>
        <w:rPr>
          <w:rFonts w:ascii="Big Caslon" w:hAnsi="Big Caslon"/>
          <w:color w:val="FF0000"/>
        </w:rPr>
      </w:pPr>
      <w:r>
        <w:rPr>
          <w:rFonts w:ascii="Big Caslon" w:hAnsi="Big Caslon"/>
          <w:color w:val="FF0000"/>
        </w:rPr>
        <w:t xml:space="preserve">See Restatement §177. </w:t>
      </w:r>
      <w:r w:rsidR="00997E64">
        <w:rPr>
          <w:rFonts w:ascii="Big Caslon" w:hAnsi="Big Caslon"/>
        </w:rPr>
        <w:t xml:space="preserve">When </w:t>
      </w:r>
      <w:r w:rsidRPr="00303D2F">
        <w:rPr>
          <w:rFonts w:ascii="Big Caslon" w:hAnsi="Big Caslon"/>
        </w:rPr>
        <w:t xml:space="preserve">Undue Influence Makes a Contract Voidable. </w:t>
      </w:r>
    </w:p>
    <w:p w:rsidR="00DF386B" w:rsidRDefault="00DF386B" w:rsidP="001F6DC5">
      <w:pPr>
        <w:spacing w:after="0"/>
        <w:rPr>
          <w:rFonts w:ascii="Big Caslon" w:hAnsi="Big Caslon"/>
          <w:color w:val="FF0000"/>
        </w:rPr>
      </w:pPr>
    </w:p>
    <w:p w:rsidR="00DF386B" w:rsidRPr="00997E64" w:rsidRDefault="00997E64" w:rsidP="00997E64">
      <w:pPr>
        <w:spacing w:after="0"/>
        <w:rPr>
          <w:rFonts w:ascii="Big Caslon" w:hAnsi="Big Caslon"/>
          <w:u w:val="single"/>
        </w:rPr>
      </w:pPr>
      <w:r>
        <w:rPr>
          <w:rFonts w:ascii="Big Caslon" w:hAnsi="Big Caslon"/>
          <w:u w:val="single"/>
        </w:rPr>
        <w:t>Unconscionability</w:t>
      </w:r>
    </w:p>
    <w:p w:rsidR="00DF386B" w:rsidRDefault="001E3214" w:rsidP="001F6DC5">
      <w:pPr>
        <w:spacing w:after="0"/>
        <w:rPr>
          <w:rFonts w:ascii="Big Caslon" w:hAnsi="Big Caslon"/>
        </w:rPr>
      </w:pPr>
      <w:r>
        <w:rPr>
          <w:rFonts w:ascii="Big Caslon" w:hAnsi="Big Caslon"/>
        </w:rPr>
        <w:t xml:space="preserve">An uncconscionability claim is easy to make, but rarely successful because the courts use a very tough standard. Today there are two dimension to an unconscionability doctrine: 1) </w:t>
      </w:r>
      <w:r w:rsidRPr="001E3214">
        <w:rPr>
          <w:rFonts w:ascii="Big Caslon" w:hAnsi="Big Caslon"/>
          <w:color w:val="FF0000"/>
        </w:rPr>
        <w:t>p</w:t>
      </w:r>
      <w:r w:rsidR="00DF386B" w:rsidRPr="001E3214">
        <w:rPr>
          <w:rFonts w:ascii="Big Caslon" w:hAnsi="Big Caslon"/>
          <w:color w:val="FF0000"/>
        </w:rPr>
        <w:t xml:space="preserve">rocedural </w:t>
      </w:r>
      <w:r w:rsidR="00DF386B" w:rsidRPr="00997E64">
        <w:rPr>
          <w:rFonts w:ascii="Big Caslon" w:hAnsi="Big Caslon"/>
          <w:color w:val="FF0000"/>
        </w:rPr>
        <w:t>unconscionability</w:t>
      </w:r>
      <w:r w:rsidR="00DF386B">
        <w:rPr>
          <w:rFonts w:ascii="Big Caslon" w:hAnsi="Big Caslon"/>
        </w:rPr>
        <w:t>: took place</w:t>
      </w:r>
      <w:r>
        <w:rPr>
          <w:rFonts w:ascii="Big Caslon" w:hAnsi="Big Caslon"/>
        </w:rPr>
        <w:t xml:space="preserve"> at the making of the contract, weakness in bargaining process; and 2) </w:t>
      </w:r>
      <w:r w:rsidRPr="001E3214">
        <w:rPr>
          <w:rFonts w:ascii="Big Caslon" w:hAnsi="Big Caslon"/>
          <w:color w:val="FF0000"/>
        </w:rPr>
        <w:t>s</w:t>
      </w:r>
      <w:r w:rsidR="00DF386B" w:rsidRPr="001E3214">
        <w:rPr>
          <w:rFonts w:ascii="Big Caslon" w:hAnsi="Big Caslon"/>
          <w:color w:val="FF0000"/>
        </w:rPr>
        <w:t>u</w:t>
      </w:r>
      <w:r w:rsidR="00DF386B" w:rsidRPr="00997E64">
        <w:rPr>
          <w:rFonts w:ascii="Big Caslon" w:hAnsi="Big Caslon"/>
          <w:color w:val="FF0000"/>
        </w:rPr>
        <w:t>bstantive unconscionability</w:t>
      </w:r>
      <w:r>
        <w:rPr>
          <w:rFonts w:ascii="Big Caslon" w:hAnsi="Big Caslon"/>
        </w:rPr>
        <w:t xml:space="preserve">: </w:t>
      </w:r>
      <w:r w:rsidR="00DF386B">
        <w:rPr>
          <w:rFonts w:ascii="Big Caslon" w:hAnsi="Big Caslon"/>
        </w:rPr>
        <w:t>evils in the resulting contrac</w:t>
      </w:r>
      <w:r w:rsidR="00030EEC">
        <w:rPr>
          <w:rFonts w:ascii="Big Caslon" w:hAnsi="Big Caslon"/>
        </w:rPr>
        <w:t>t, the terms of</w:t>
      </w:r>
      <w:r>
        <w:rPr>
          <w:rFonts w:ascii="Big Caslon" w:hAnsi="Big Caslon"/>
        </w:rPr>
        <w:t xml:space="preserve"> the</w:t>
      </w:r>
      <w:r w:rsidR="00030EEC">
        <w:rPr>
          <w:rFonts w:ascii="Big Caslon" w:hAnsi="Big Caslon"/>
        </w:rPr>
        <w:t xml:space="preserve"> </w:t>
      </w:r>
      <w:r>
        <w:rPr>
          <w:rFonts w:ascii="Big Caslon" w:hAnsi="Big Caslon"/>
        </w:rPr>
        <w:t xml:space="preserve">extraordinarily harsh or unfair. </w:t>
      </w:r>
      <w:r w:rsidR="00030EEC">
        <w:rPr>
          <w:rFonts w:ascii="Big Caslon" w:hAnsi="Big Caslon"/>
        </w:rPr>
        <w:t xml:space="preserve">Unconscionability is determined at the time the contract is entered into. </w:t>
      </w:r>
    </w:p>
    <w:p w:rsidR="00DF386B" w:rsidRDefault="00DF386B" w:rsidP="00DF386B">
      <w:pPr>
        <w:spacing w:after="0"/>
        <w:rPr>
          <w:rFonts w:ascii="Big Caslon" w:hAnsi="Big Caslon"/>
        </w:rPr>
      </w:pPr>
    </w:p>
    <w:p w:rsidR="00DF386B" w:rsidRPr="001F6DC5" w:rsidRDefault="00DF386B" w:rsidP="00DF386B">
      <w:pPr>
        <w:pBdr>
          <w:top w:val="single" w:sz="4" w:space="2" w:color="auto"/>
          <w:left w:val="single" w:sz="4" w:space="4" w:color="auto"/>
          <w:bottom w:val="single" w:sz="4" w:space="0" w:color="auto"/>
          <w:right w:val="single" w:sz="4" w:space="4" w:color="auto"/>
        </w:pBdr>
        <w:outlineLvl w:val="1"/>
        <w:rPr>
          <w:rFonts w:ascii="Big Caslon" w:hAnsi="Big Caslon"/>
          <w:szCs w:val="22"/>
        </w:rPr>
      </w:pPr>
      <w:r>
        <w:rPr>
          <w:rFonts w:ascii="Big Caslon" w:hAnsi="Big Caslon"/>
          <w:smallCaps/>
          <w:szCs w:val="22"/>
        </w:rPr>
        <w:t>Williams v. Walker-Thomas Furniture Co. (D.C. Court of Appeals 1965) [1009]</w:t>
      </w:r>
    </w:p>
    <w:p w:rsidR="00DF386B" w:rsidRPr="00DF386B" w:rsidRDefault="00DF386B" w:rsidP="00DF386B">
      <w:pPr>
        <w:spacing w:after="0"/>
        <w:rPr>
          <w:rFonts w:ascii="Big Caslon" w:hAnsi="Big Caslon"/>
        </w:rPr>
      </w:pPr>
      <w:r>
        <w:rPr>
          <w:rFonts w:ascii="Big Caslon" w:hAnsi="Big Caslon"/>
          <w:smallCaps/>
          <w:u w:val="single"/>
        </w:rPr>
        <w:t xml:space="preserve">Facts: </w:t>
      </w:r>
      <w:r>
        <w:rPr>
          <w:rFonts w:ascii="Big Caslon" w:hAnsi="Big Caslon"/>
        </w:rPr>
        <w:t>Company, a retail store, sought to repossess various household items that it had sold to Williams, a welfare recipient, over a period of some five years. Each sale (including the last, a stereo set s</w:t>
      </w:r>
      <w:r w:rsidR="00997E64">
        <w:rPr>
          <w:rFonts w:ascii="Big Caslon" w:hAnsi="Big Caslon"/>
        </w:rPr>
        <w:t xml:space="preserve">old for $541.95) was on credit. </w:t>
      </w:r>
      <w:r>
        <w:rPr>
          <w:rFonts w:ascii="Big Caslon" w:hAnsi="Big Caslon"/>
        </w:rPr>
        <w:t xml:space="preserve">The printed form purchase agreement contained a so-called cross-collateral or “dragnet” provisions of which the purpose was to secure the customer’s indebtedness by empowering the Company, in the event of a default, to repossess not only the particular item (say the stereo set) to which the indebtedness related, but every other article purchased from the Company on which any balance remained due at the time the latest purchase was made. In contract, company stated that all payments made by the purchaser shall be credited pro rata on all outstanding leases, bills and accounts due at the time the payment was made—ensuring that no single credit got fully paid off. Williams having defaulted on the stereo installments, </w:t>
      </w:r>
      <w:r w:rsidR="00997E64">
        <w:rPr>
          <w:rFonts w:ascii="Big Caslon" w:hAnsi="Big Caslon"/>
        </w:rPr>
        <w:t xml:space="preserve">the Company </w:t>
      </w:r>
      <w:r>
        <w:rPr>
          <w:rFonts w:ascii="Big Caslon" w:hAnsi="Big Caslon"/>
        </w:rPr>
        <w:t xml:space="preserve">sought to take back all of the merchandise it had ever sold her. </w:t>
      </w:r>
      <w:r w:rsidRPr="00997E64">
        <w:rPr>
          <w:rFonts w:ascii="Big Caslon" w:hAnsi="Big Caslon"/>
          <w:color w:val="3366FF"/>
        </w:rPr>
        <w:t>Williams claimed the cross-collateral provision was unconscionable and therefore unenforceable</w:t>
      </w:r>
      <w:r>
        <w:rPr>
          <w:rFonts w:ascii="Big Caslon" w:hAnsi="Big Caslon"/>
        </w:rPr>
        <w:t xml:space="preserve">. </w:t>
      </w:r>
    </w:p>
    <w:p w:rsidR="00DF386B" w:rsidRDefault="00DF386B" w:rsidP="00DF386B">
      <w:pPr>
        <w:spacing w:after="0"/>
        <w:rPr>
          <w:rFonts w:ascii="Big Caslon" w:hAnsi="Big Caslon"/>
        </w:rPr>
      </w:pPr>
    </w:p>
    <w:p w:rsidR="00DF386B" w:rsidRDefault="00DF386B" w:rsidP="00DF386B">
      <w:pPr>
        <w:spacing w:after="0"/>
        <w:rPr>
          <w:rFonts w:ascii="Big Caslon" w:hAnsi="Big Caslon"/>
        </w:rPr>
      </w:pPr>
      <w:r>
        <w:rPr>
          <w:rFonts w:ascii="Big Caslon" w:hAnsi="Big Caslon"/>
          <w:smallCaps/>
          <w:u w:val="single"/>
        </w:rPr>
        <w:t>Issue:</w:t>
      </w:r>
      <w:r>
        <w:rPr>
          <w:rFonts w:ascii="Big Caslon" w:hAnsi="Big Caslon"/>
          <w:smallCaps/>
        </w:rPr>
        <w:t xml:space="preserve"> </w:t>
      </w:r>
      <w:r>
        <w:rPr>
          <w:rFonts w:ascii="Big Caslon" w:hAnsi="Big Caslon"/>
        </w:rPr>
        <w:t xml:space="preserve">Is the defense of unconscionabilty available to the defendant? </w:t>
      </w:r>
    </w:p>
    <w:p w:rsidR="00DF386B" w:rsidRDefault="00DF386B" w:rsidP="00DF386B">
      <w:pPr>
        <w:spacing w:after="0"/>
        <w:rPr>
          <w:rFonts w:ascii="Big Caslon" w:hAnsi="Big Caslon"/>
        </w:rPr>
      </w:pPr>
    </w:p>
    <w:p w:rsidR="00DF386B" w:rsidRPr="001E3214" w:rsidRDefault="00DF386B" w:rsidP="00DF386B">
      <w:pPr>
        <w:spacing w:after="0"/>
        <w:rPr>
          <w:rFonts w:ascii="Big Caslon" w:hAnsi="Big Caslon"/>
        </w:rPr>
      </w:pPr>
      <w:r>
        <w:rPr>
          <w:rFonts w:ascii="Big Caslon" w:hAnsi="Big Caslon"/>
          <w:smallCaps/>
          <w:u w:val="single"/>
        </w:rPr>
        <w:t>Holding:</w:t>
      </w:r>
      <w:r>
        <w:rPr>
          <w:rFonts w:ascii="Big Caslon" w:hAnsi="Big Caslon"/>
        </w:rPr>
        <w:t xml:space="preserve"> Yes, it is available as a matter of common law and requires no specific statutory authorization</w:t>
      </w:r>
      <w:r w:rsidR="00997E64">
        <w:rPr>
          <w:rFonts w:ascii="Big Caslon" w:hAnsi="Big Caslon"/>
        </w:rPr>
        <w:t xml:space="preserve">. </w:t>
      </w:r>
      <w:r>
        <w:rPr>
          <w:rFonts w:ascii="Big Caslon" w:hAnsi="Big Caslon"/>
        </w:rPr>
        <w:t xml:space="preserve">Unconscionability means or includes two salient factors: </w:t>
      </w:r>
      <w:r w:rsidRPr="00997E64">
        <w:rPr>
          <w:rFonts w:ascii="Big Caslon" w:hAnsi="Big Caslon"/>
          <w:color w:val="3366FF"/>
        </w:rPr>
        <w:t>1) an absence of meaningful choice on the buyer’s part (in effect)</w:t>
      </w:r>
      <w:r w:rsidR="00997E64" w:rsidRPr="00997E64">
        <w:rPr>
          <w:rFonts w:ascii="Big Caslon" w:hAnsi="Big Caslon"/>
          <w:color w:val="3366FF"/>
        </w:rPr>
        <w:t>,</w:t>
      </w:r>
      <w:r w:rsidRPr="00997E64">
        <w:rPr>
          <w:rFonts w:ascii="Big Caslon" w:hAnsi="Big Caslon"/>
          <w:color w:val="3366FF"/>
        </w:rPr>
        <w:t xml:space="preserve"> and </w:t>
      </w:r>
      <w:r w:rsidR="00997E64" w:rsidRPr="00997E64">
        <w:rPr>
          <w:rFonts w:ascii="Big Caslon" w:hAnsi="Big Caslon"/>
          <w:color w:val="3366FF"/>
        </w:rPr>
        <w:t xml:space="preserve">2) </w:t>
      </w:r>
      <w:r w:rsidRPr="00997E64">
        <w:rPr>
          <w:rFonts w:ascii="Big Caslon" w:hAnsi="Big Caslon"/>
          <w:color w:val="3366FF"/>
        </w:rPr>
        <w:t xml:space="preserve">the presence of contract terms “unreasonably favorable” to the seller. </w:t>
      </w:r>
      <w:r>
        <w:rPr>
          <w:rFonts w:ascii="Big Caslon" w:hAnsi="Big Caslon"/>
        </w:rPr>
        <w:t>Meaningfulness of choice might be negated by the manner in which</w:t>
      </w:r>
      <w:r w:rsidR="001E3214">
        <w:rPr>
          <w:rFonts w:ascii="Big Caslon" w:hAnsi="Big Caslon"/>
        </w:rPr>
        <w:t xml:space="preserve"> the contract was entered into—d</w:t>
      </w:r>
      <w:r>
        <w:rPr>
          <w:rFonts w:ascii="Big Caslon" w:hAnsi="Big Caslon"/>
        </w:rPr>
        <w:t xml:space="preserve">id each party to the contract, considering his obvious education or lack of it, </w:t>
      </w:r>
      <w:r w:rsidRPr="001E3214">
        <w:rPr>
          <w:rFonts w:ascii="Big Caslon" w:hAnsi="Big Caslon"/>
          <w:color w:val="3366FF"/>
        </w:rPr>
        <w:t>have a reasonable opportunity to understand the terms of the contract</w:t>
      </w:r>
      <w:r>
        <w:rPr>
          <w:rFonts w:ascii="Big Caslon" w:hAnsi="Big Caslon"/>
        </w:rPr>
        <w:t xml:space="preserve">, or were the important terms hidden in a maze of fine print and minimized to the point of deceptive sales practices? </w:t>
      </w:r>
      <w:r w:rsidRPr="001E3214">
        <w:rPr>
          <w:rFonts w:ascii="Big Caslon" w:hAnsi="Big Caslon"/>
          <w:color w:val="3366FF"/>
        </w:rPr>
        <w:t>Where the contract terms are found to be commercially unreasonable and so unfair, enforcement should be refused</w:t>
      </w:r>
      <w:r>
        <w:rPr>
          <w:rFonts w:ascii="Big Caslon" w:hAnsi="Big Caslon"/>
        </w:rPr>
        <w:t xml:space="preserve">. </w:t>
      </w:r>
      <w:r w:rsidR="001E3214">
        <w:rPr>
          <w:rFonts w:ascii="Big Caslon" w:hAnsi="Big Caslon"/>
        </w:rPr>
        <w:t>Where</w:t>
      </w:r>
      <w:r>
        <w:rPr>
          <w:rFonts w:ascii="Big Caslon" w:hAnsi="Big Caslon"/>
        </w:rPr>
        <w:t xml:space="preserve"> the circumstances indicate that one party did not, or could not, fully comprehend the meaning of the contract, then the court is free to use its own judgment to determine whether the contract terms are fair. </w:t>
      </w:r>
      <w:r w:rsidRPr="001E3214">
        <w:rPr>
          <w:rFonts w:ascii="Big Caslon" w:hAnsi="Big Caslon"/>
          <w:color w:val="3366FF"/>
        </w:rPr>
        <w:t xml:space="preserve">Thus, the threshold issue in </w:t>
      </w:r>
      <w:r w:rsidRPr="001E3214">
        <w:rPr>
          <w:rFonts w:ascii="Big Caslon" w:hAnsi="Big Caslon"/>
          <w:i/>
          <w:color w:val="3366FF"/>
        </w:rPr>
        <w:t>Walker-Thomas</w:t>
      </w:r>
      <w:r w:rsidRPr="001E3214">
        <w:rPr>
          <w:rFonts w:ascii="Big Caslon" w:hAnsi="Big Caslon"/>
          <w:color w:val="3366FF"/>
        </w:rPr>
        <w:t xml:space="preserve"> is whether the Company made the cross-collateral provision clear to Ms. Williams at the time she signed the form contract</w:t>
      </w:r>
      <w:r w:rsidR="001E3214">
        <w:rPr>
          <w:rFonts w:ascii="Big Caslon" w:hAnsi="Big Caslon"/>
          <w:color w:val="3366FF"/>
        </w:rPr>
        <w:t>—</w:t>
      </w:r>
      <w:r w:rsidR="001E3214">
        <w:rPr>
          <w:rFonts w:ascii="Big Caslon" w:hAnsi="Big Caslon"/>
        </w:rPr>
        <w:t>court concludes that there is a procedural unconscionability issue—</w:t>
      </w:r>
      <w:r w:rsidR="00030EEC">
        <w:rPr>
          <w:rFonts w:ascii="Big Caslon" w:hAnsi="Big Caslon"/>
        </w:rPr>
        <w:t xml:space="preserve">capacity of buyer v. seller is at issue. </w:t>
      </w:r>
    </w:p>
    <w:p w:rsidR="00812BB1" w:rsidRDefault="00812BB1" w:rsidP="00DF386B">
      <w:pPr>
        <w:spacing w:after="0"/>
        <w:rPr>
          <w:rFonts w:ascii="Big Caslon" w:hAnsi="Big Caslon"/>
        </w:rPr>
      </w:pPr>
    </w:p>
    <w:p w:rsidR="00812BB1" w:rsidRPr="001E3214" w:rsidRDefault="00812BB1" w:rsidP="00DF386B">
      <w:pPr>
        <w:spacing w:after="0"/>
        <w:rPr>
          <w:rFonts w:ascii="Big Caslon" w:hAnsi="Big Caslon"/>
        </w:rPr>
      </w:pPr>
      <w:r w:rsidRPr="001E3214">
        <w:rPr>
          <w:rFonts w:ascii="Big Caslon" w:hAnsi="Big Caslon"/>
          <w:color w:val="F79646" w:themeColor="accent6"/>
        </w:rPr>
        <w:t>See UCC §2-302</w:t>
      </w:r>
      <w:r w:rsidR="001E3214" w:rsidRPr="001E3214">
        <w:rPr>
          <w:rFonts w:ascii="Big Caslon" w:hAnsi="Big Caslon"/>
          <w:color w:val="F79646" w:themeColor="accent6"/>
        </w:rPr>
        <w:t xml:space="preserve">. </w:t>
      </w:r>
      <w:r w:rsidR="001E3214">
        <w:rPr>
          <w:rFonts w:ascii="Big Caslon" w:hAnsi="Big Caslon"/>
        </w:rPr>
        <w:t xml:space="preserve">Unconscionable Contract or Clause. </w:t>
      </w:r>
    </w:p>
    <w:p w:rsidR="00812BB1" w:rsidRDefault="00812BB1" w:rsidP="00DF386B">
      <w:pPr>
        <w:spacing w:after="0"/>
        <w:rPr>
          <w:rFonts w:ascii="Big Caslon" w:hAnsi="Big Caslon"/>
        </w:rPr>
      </w:pPr>
      <w:r>
        <w:rPr>
          <w:rFonts w:ascii="Big Caslon" w:hAnsi="Big Caslon"/>
          <w:color w:val="FF0000"/>
        </w:rPr>
        <w:t>Restatement §208</w:t>
      </w:r>
      <w:r w:rsidR="001E3214">
        <w:rPr>
          <w:rFonts w:ascii="Big Caslon" w:hAnsi="Big Caslon"/>
          <w:color w:val="FF0000"/>
        </w:rPr>
        <w:t xml:space="preserve">. </w:t>
      </w:r>
      <w:r w:rsidR="001E3214">
        <w:rPr>
          <w:rFonts w:ascii="Big Caslon" w:hAnsi="Big Caslon"/>
        </w:rPr>
        <w:t xml:space="preserve">Unconscionable Contract or Term. </w:t>
      </w:r>
    </w:p>
    <w:p w:rsidR="00812BB1" w:rsidRDefault="00812BB1" w:rsidP="00812BB1">
      <w:pPr>
        <w:spacing w:after="0"/>
        <w:rPr>
          <w:rFonts w:ascii="Big Caslon" w:hAnsi="Big Caslon"/>
        </w:rPr>
      </w:pPr>
    </w:p>
    <w:p w:rsidR="00812BB1" w:rsidRPr="001F6DC5" w:rsidRDefault="00812BB1" w:rsidP="00812BB1">
      <w:pPr>
        <w:pBdr>
          <w:top w:val="single" w:sz="4" w:space="2" w:color="auto"/>
          <w:left w:val="single" w:sz="4" w:space="4" w:color="auto"/>
          <w:bottom w:val="single" w:sz="4" w:space="0" w:color="auto"/>
          <w:right w:val="single" w:sz="4" w:space="4" w:color="auto"/>
        </w:pBdr>
        <w:outlineLvl w:val="1"/>
        <w:rPr>
          <w:rFonts w:ascii="Big Caslon" w:hAnsi="Big Caslon"/>
          <w:szCs w:val="22"/>
        </w:rPr>
      </w:pPr>
      <w:r>
        <w:rPr>
          <w:rFonts w:ascii="Big Caslon" w:hAnsi="Big Caslon"/>
          <w:smallCaps/>
          <w:szCs w:val="22"/>
        </w:rPr>
        <w:t>In re Realnetworks (N.D. Ill, E.d. 2000) [1018]</w:t>
      </w:r>
    </w:p>
    <w:p w:rsidR="00812BB1" w:rsidRDefault="00812BB1" w:rsidP="00812BB1">
      <w:pPr>
        <w:spacing w:after="0"/>
        <w:rPr>
          <w:rFonts w:ascii="Big Caslon" w:hAnsi="Big Caslon"/>
        </w:rPr>
      </w:pPr>
      <w:r>
        <w:rPr>
          <w:rFonts w:ascii="Big Caslon" w:hAnsi="Big Caslon"/>
          <w:smallCaps/>
          <w:u w:val="single"/>
        </w:rPr>
        <w:t>Facts:</w:t>
      </w:r>
      <w:r w:rsidRPr="00812BB1">
        <w:rPr>
          <w:rFonts w:ascii="Big Caslon" w:hAnsi="Big Caslon"/>
        </w:rPr>
        <w:t xml:space="preserve"> </w:t>
      </w:r>
      <w:r>
        <w:rPr>
          <w:rFonts w:ascii="Big Caslon" w:hAnsi="Big Caslon"/>
        </w:rPr>
        <w:t xml:space="preserve">Intervener argues that the License Agreement is procedurally unconscionable because it failed to provide fair notice of its contents and did not provide a reasonable opportunity to understand its terms before it was enforced. </w:t>
      </w:r>
    </w:p>
    <w:p w:rsidR="00812BB1" w:rsidRDefault="00812BB1" w:rsidP="00812BB1">
      <w:pPr>
        <w:spacing w:after="0"/>
        <w:rPr>
          <w:rFonts w:ascii="Big Caslon" w:hAnsi="Big Caslon"/>
        </w:rPr>
      </w:pPr>
    </w:p>
    <w:p w:rsidR="00812BB1" w:rsidRDefault="00812BB1" w:rsidP="00812BB1">
      <w:pPr>
        <w:spacing w:after="0"/>
        <w:rPr>
          <w:rFonts w:ascii="Big Caslon" w:hAnsi="Big Caslon"/>
        </w:rPr>
      </w:pPr>
      <w:r>
        <w:rPr>
          <w:rFonts w:ascii="Big Caslon" w:hAnsi="Big Caslon"/>
          <w:smallCaps/>
          <w:u w:val="single"/>
        </w:rPr>
        <w:t>Issue:</w:t>
      </w:r>
      <w:r>
        <w:rPr>
          <w:rFonts w:ascii="Big Caslon" w:hAnsi="Big Caslon"/>
          <w:smallCaps/>
        </w:rPr>
        <w:t xml:space="preserve"> </w:t>
      </w:r>
      <w:r>
        <w:rPr>
          <w:rFonts w:ascii="Big Caslon" w:hAnsi="Big Caslon"/>
        </w:rPr>
        <w:t xml:space="preserve">Is the contract unconscionable? </w:t>
      </w:r>
    </w:p>
    <w:p w:rsidR="00812BB1" w:rsidRDefault="00812BB1" w:rsidP="00812BB1">
      <w:pPr>
        <w:spacing w:after="0"/>
        <w:rPr>
          <w:rFonts w:ascii="Big Caslon" w:hAnsi="Big Caslon"/>
        </w:rPr>
      </w:pPr>
    </w:p>
    <w:p w:rsidR="00812BB1" w:rsidRPr="00D90770" w:rsidRDefault="00812BB1" w:rsidP="00812BB1">
      <w:pPr>
        <w:spacing w:after="0"/>
        <w:rPr>
          <w:rFonts w:ascii="Big Caslon" w:hAnsi="Big Caslon"/>
        </w:rPr>
      </w:pPr>
      <w:r>
        <w:rPr>
          <w:rFonts w:ascii="Big Caslon" w:hAnsi="Big Caslon"/>
          <w:smallCaps/>
          <w:u w:val="single"/>
        </w:rPr>
        <w:t>Holding:</w:t>
      </w:r>
      <w:r>
        <w:rPr>
          <w:rFonts w:ascii="Big Caslon" w:hAnsi="Big Caslon"/>
        </w:rPr>
        <w:t xml:space="preserve"> No. Although the burying of important terms in a maze of fine print may contribute to a contract being found unconscionable, the arbitration provision in the License Agreement is not buried</w:t>
      </w:r>
      <w:r w:rsidR="0028125D">
        <w:rPr>
          <w:rFonts w:ascii="Big Caslon" w:hAnsi="Big Caslon"/>
        </w:rPr>
        <w:t xml:space="preserve">. </w:t>
      </w:r>
      <w:r w:rsidR="0028125D" w:rsidRPr="00D90770">
        <w:rPr>
          <w:rFonts w:ascii="Big Caslon" w:hAnsi="Big Caslon"/>
          <w:color w:val="3366FF"/>
        </w:rPr>
        <w:t>Because the arbitration agreement is not buried in fine print, and because the user is given ample opportunity to understand the arbitration provision, the Court does not find that the arbitration agreement is procedurally unconscionable.</w:t>
      </w:r>
      <w:r w:rsidR="0028125D">
        <w:rPr>
          <w:rFonts w:ascii="Big Caslon" w:hAnsi="Big Caslon"/>
        </w:rPr>
        <w:t xml:space="preserve"> </w:t>
      </w:r>
      <w:r w:rsidR="00D90770">
        <w:rPr>
          <w:rFonts w:ascii="Big Caslon" w:hAnsi="Big Caslon"/>
        </w:rPr>
        <w:t xml:space="preserve">Also, requirement of arbitration is a totally legitimate provision. </w:t>
      </w:r>
    </w:p>
    <w:p w:rsidR="00546A64" w:rsidRDefault="00546A64" w:rsidP="00546A64">
      <w:pPr>
        <w:spacing w:after="0"/>
        <w:rPr>
          <w:rFonts w:ascii="Big Caslon" w:hAnsi="Big Caslon"/>
        </w:rPr>
      </w:pPr>
    </w:p>
    <w:p w:rsidR="00546A64" w:rsidRPr="001F6DC5" w:rsidRDefault="00546A64" w:rsidP="00546A64">
      <w:pPr>
        <w:pBdr>
          <w:top w:val="single" w:sz="4" w:space="2" w:color="auto"/>
          <w:left w:val="single" w:sz="4" w:space="4" w:color="auto"/>
          <w:bottom w:val="single" w:sz="4" w:space="0" w:color="auto"/>
          <w:right w:val="single" w:sz="4" w:space="4" w:color="auto"/>
        </w:pBdr>
        <w:outlineLvl w:val="1"/>
        <w:rPr>
          <w:rFonts w:ascii="Big Caslon" w:hAnsi="Big Caslon"/>
          <w:szCs w:val="22"/>
        </w:rPr>
      </w:pPr>
      <w:r>
        <w:rPr>
          <w:rFonts w:ascii="Big Caslon" w:hAnsi="Big Caslon"/>
          <w:smallCaps/>
          <w:szCs w:val="22"/>
        </w:rPr>
        <w:t>Discover Bank v. Superior Court (Cal. Supreme Court 2005) [1020]</w:t>
      </w:r>
    </w:p>
    <w:p w:rsidR="0028125D" w:rsidRDefault="00546A64" w:rsidP="00546A64">
      <w:pPr>
        <w:spacing w:after="0"/>
        <w:rPr>
          <w:rFonts w:ascii="Big Caslon" w:hAnsi="Big Caslon"/>
        </w:rPr>
      </w:pPr>
      <w:r>
        <w:rPr>
          <w:rFonts w:ascii="Big Caslon" w:hAnsi="Big Caslon"/>
          <w:smallCaps/>
          <w:u w:val="single"/>
        </w:rPr>
        <w:t>Facts:</w:t>
      </w:r>
      <w:r w:rsidRPr="00812BB1">
        <w:rPr>
          <w:rFonts w:ascii="Big Caslon" w:hAnsi="Big Caslon"/>
        </w:rPr>
        <w:t xml:space="preserve"> </w:t>
      </w:r>
      <w:r>
        <w:rPr>
          <w:rFonts w:ascii="Big Caslon" w:hAnsi="Big Caslon"/>
        </w:rPr>
        <w:t>Plaintiff Christopher Boehr obtained a credit card from defendant Discover Bank in April 1986. Discover Bank subsequently added the arbitration clause in July 1999, pursuant to the change of terms provision in the agreement, and added the arbitration clause by sending to its existing cardholders a notice. The arbitration clause precluded classwide arbitration. The cardholders continued use of the account was deemed to constitute acceptance of the new terms. On</w:t>
      </w:r>
      <w:r w:rsidR="00D90770">
        <w:rPr>
          <w:rFonts w:ascii="Big Caslon" w:hAnsi="Big Caslon"/>
        </w:rPr>
        <w:t xml:space="preserve"> August 15, 2001, Boehr filed a</w:t>
      </w:r>
      <w:r>
        <w:rPr>
          <w:rFonts w:ascii="Big Caslon" w:hAnsi="Big Caslon"/>
        </w:rPr>
        <w:t xml:space="preserve"> </w:t>
      </w:r>
      <w:r w:rsidR="00D90770">
        <w:rPr>
          <w:rFonts w:ascii="Big Caslon" w:hAnsi="Big Caslon"/>
        </w:rPr>
        <w:t>c</w:t>
      </w:r>
      <w:r>
        <w:rPr>
          <w:rFonts w:ascii="Big Caslon" w:hAnsi="Big Caslon"/>
        </w:rPr>
        <w:t>lass action alleging that Discover Bank breached its cardholder agreement by imposing a late fee on payments that were received on the payment due date, but after Discover Bank’s undisclosed 1 pm cut-off time. Discover moved to dismiss the class action pursuant to arbitration agreement’s class action waiver</w:t>
      </w:r>
      <w:r w:rsidR="00D90770">
        <w:rPr>
          <w:rFonts w:ascii="Big Caslon" w:hAnsi="Big Caslon"/>
        </w:rPr>
        <w:t xml:space="preserve">. </w:t>
      </w:r>
      <w:r>
        <w:rPr>
          <w:rFonts w:ascii="Big Caslon" w:hAnsi="Big Caslon"/>
        </w:rPr>
        <w:t xml:space="preserve"> </w:t>
      </w:r>
    </w:p>
    <w:p w:rsidR="00546A64" w:rsidRDefault="00546A64" w:rsidP="00546A64">
      <w:pPr>
        <w:spacing w:after="0"/>
        <w:rPr>
          <w:rFonts w:ascii="Big Caslon" w:hAnsi="Big Caslon"/>
        </w:rPr>
      </w:pPr>
    </w:p>
    <w:p w:rsidR="00546A64" w:rsidRDefault="00546A64" w:rsidP="00546A64">
      <w:pPr>
        <w:spacing w:after="0"/>
        <w:rPr>
          <w:rFonts w:ascii="Big Caslon" w:hAnsi="Big Caslon"/>
        </w:rPr>
      </w:pPr>
      <w:r>
        <w:rPr>
          <w:rFonts w:ascii="Big Caslon" w:hAnsi="Big Caslon"/>
          <w:smallCaps/>
          <w:u w:val="single"/>
        </w:rPr>
        <w:t>Issue:</w:t>
      </w:r>
      <w:r>
        <w:rPr>
          <w:rFonts w:ascii="Big Caslon" w:hAnsi="Big Caslon"/>
          <w:smallCaps/>
        </w:rPr>
        <w:t xml:space="preserve"> </w:t>
      </w:r>
      <w:r>
        <w:rPr>
          <w:rFonts w:ascii="Big Caslon" w:hAnsi="Big Caslon"/>
        </w:rPr>
        <w:t xml:space="preserve">Is the contract unconscionable? </w:t>
      </w:r>
    </w:p>
    <w:p w:rsidR="00546A64" w:rsidRDefault="00546A64" w:rsidP="00546A64">
      <w:pPr>
        <w:spacing w:after="0"/>
        <w:rPr>
          <w:rFonts w:ascii="Big Caslon" w:hAnsi="Big Caslon"/>
        </w:rPr>
      </w:pPr>
    </w:p>
    <w:p w:rsidR="00546A64" w:rsidRPr="00D90770" w:rsidRDefault="00546A64" w:rsidP="00546A64">
      <w:pPr>
        <w:spacing w:after="0"/>
        <w:rPr>
          <w:rFonts w:ascii="Big Caslon" w:hAnsi="Big Caslon"/>
          <w:color w:val="3366FF"/>
        </w:rPr>
      </w:pPr>
      <w:r>
        <w:rPr>
          <w:rFonts w:ascii="Big Caslon" w:hAnsi="Big Caslon"/>
          <w:smallCaps/>
          <w:u w:val="single"/>
        </w:rPr>
        <w:t>Holding:</w:t>
      </w:r>
      <w:r>
        <w:rPr>
          <w:rFonts w:ascii="Big Caslon" w:hAnsi="Big Caslon"/>
        </w:rPr>
        <w:t xml:space="preserve"> Yes. </w:t>
      </w:r>
      <w:r w:rsidRPr="00D90770">
        <w:rPr>
          <w:rFonts w:ascii="Big Caslon" w:hAnsi="Big Caslon"/>
          <w:color w:val="3366FF"/>
        </w:rPr>
        <w:t>Procedural element</w:t>
      </w:r>
      <w:r>
        <w:rPr>
          <w:rFonts w:ascii="Big Caslon" w:hAnsi="Big Caslon"/>
        </w:rPr>
        <w:t xml:space="preserve"> of unconscionablity focuses on </w:t>
      </w:r>
      <w:r w:rsidRPr="00D90770">
        <w:rPr>
          <w:rFonts w:ascii="Big Caslon" w:hAnsi="Big Caslon"/>
          <w:color w:val="3366FF"/>
        </w:rPr>
        <w:t>oppression or surprise</w:t>
      </w:r>
      <w:r>
        <w:rPr>
          <w:rFonts w:ascii="Big Caslon" w:hAnsi="Big Caslon"/>
        </w:rPr>
        <w:t xml:space="preserve"> due to unequal bargaining power, while </w:t>
      </w:r>
      <w:r w:rsidRPr="00D90770">
        <w:rPr>
          <w:rFonts w:ascii="Big Caslon" w:hAnsi="Big Caslon"/>
          <w:color w:val="3366FF"/>
        </w:rPr>
        <w:t>substantive unconscionabiltiy focuses on overly harsh or one-sided results</w:t>
      </w:r>
      <w:r>
        <w:rPr>
          <w:rFonts w:ascii="Big Caslon" w:hAnsi="Big Caslon"/>
        </w:rPr>
        <w:t xml:space="preserve">. </w:t>
      </w:r>
      <w:r w:rsidRPr="00D90770">
        <w:rPr>
          <w:rFonts w:ascii="Big Caslon" w:hAnsi="Big Caslon"/>
          <w:color w:val="3366FF"/>
        </w:rPr>
        <w:t>The procedural element generally takes the form of a contract of adhesion, which imposed and drafted by the party of superior bargaining strength, regulates to the subscribing party only the opportunity to adhere to the contract or reject it.</w:t>
      </w:r>
      <w:r>
        <w:rPr>
          <w:rFonts w:ascii="Big Caslon" w:hAnsi="Big Caslon"/>
        </w:rPr>
        <w:t xml:space="preserve"> </w:t>
      </w:r>
      <w:r w:rsidR="0087221E">
        <w:rPr>
          <w:rFonts w:ascii="Big Caslon" w:hAnsi="Big Caslon"/>
        </w:rPr>
        <w:t xml:space="preserve">Some class action waivers are unconscionable under California law when: 1) a consumer is given an amendment to its cardholder agreement in the form of a bill stuffer that he would be deemed to accept if he did not close his account, an element of procedural unconscionablity is present; and 2) class action clauses that act as exculpatory contracts clauses. Because damages in consumer cases are often small, because the company will reap a handsome profit from the small amount it takes from each consumer, and because the class action is often the only effective way to halt and redress such exploitation—can be exculpatory. In disputes involving small amounts, when it is alleged that the party with superior bargaining power has carried out a scheme to deliberately cheat large numbers of consumers out of individually small amounts of money, </w:t>
      </w:r>
      <w:r w:rsidR="006007F8" w:rsidRPr="00D90770">
        <w:rPr>
          <w:rFonts w:ascii="Big Caslon" w:hAnsi="Big Caslon"/>
          <w:color w:val="3366FF"/>
        </w:rPr>
        <w:t xml:space="preserve">the waiver becomes in practice the exemption of the party from responsibility for its own, fraud, or willful injury to the person or property of another—unconscionable. </w:t>
      </w:r>
    </w:p>
    <w:p w:rsidR="006007F8" w:rsidRDefault="006007F8" w:rsidP="00546A64">
      <w:pPr>
        <w:spacing w:after="0"/>
        <w:rPr>
          <w:rFonts w:ascii="Big Caslon" w:hAnsi="Big Caslon"/>
        </w:rPr>
      </w:pPr>
    </w:p>
    <w:p w:rsidR="006007F8" w:rsidRDefault="006007F8" w:rsidP="00546A64">
      <w:pPr>
        <w:spacing w:after="0"/>
        <w:rPr>
          <w:rFonts w:ascii="Big Caslon" w:hAnsi="Big Caslon"/>
        </w:rPr>
      </w:pPr>
      <w:r>
        <w:rPr>
          <w:rFonts w:ascii="Big Caslon" w:hAnsi="Big Caslon"/>
          <w:smallCaps/>
          <w:u w:val="single"/>
        </w:rPr>
        <w:t>Dissent:</w:t>
      </w:r>
      <w:r w:rsidRPr="006007F8">
        <w:rPr>
          <w:rFonts w:ascii="Big Caslon" w:hAnsi="Big Caslon"/>
        </w:rPr>
        <w:t xml:space="preserve"> </w:t>
      </w:r>
      <w:r w:rsidRPr="00D90770">
        <w:rPr>
          <w:rFonts w:ascii="Big Caslon" w:hAnsi="Big Caslon"/>
          <w:color w:val="3366FF"/>
        </w:rPr>
        <w:t>Not exculpatory</w:t>
      </w:r>
      <w:r>
        <w:rPr>
          <w:rFonts w:ascii="Big Caslon" w:hAnsi="Big Caslon"/>
        </w:rPr>
        <w:t xml:space="preserve"> because many other means by which Discover Bank could be called to account for the mischarges to the plaintiff: 1) cardholder may contact the bank and attempt to resolve the matter informally; 2) individual arbitration process; 3) small claims court; 4) Attorney General could bring claim on behalf of the public; and 5) highly regulated industry. </w:t>
      </w:r>
    </w:p>
    <w:p w:rsidR="00B8704E" w:rsidRDefault="00B8704E" w:rsidP="00B8704E">
      <w:pPr>
        <w:spacing w:after="0"/>
        <w:rPr>
          <w:rFonts w:ascii="Big Caslon" w:hAnsi="Big Caslon"/>
        </w:rPr>
      </w:pPr>
    </w:p>
    <w:p w:rsidR="00D90770" w:rsidRDefault="00D90770" w:rsidP="00B8704E">
      <w:pPr>
        <w:spacing w:after="0"/>
        <w:rPr>
          <w:rFonts w:ascii="Big Caslon" w:hAnsi="Big Caslon"/>
        </w:rPr>
      </w:pPr>
    </w:p>
    <w:p w:rsidR="00D90770" w:rsidRDefault="00D90770" w:rsidP="00B8704E">
      <w:pPr>
        <w:spacing w:after="0"/>
        <w:rPr>
          <w:rFonts w:ascii="Big Caslon" w:hAnsi="Big Caslon"/>
        </w:rPr>
      </w:pPr>
    </w:p>
    <w:p w:rsidR="00D90770" w:rsidRDefault="00D90770" w:rsidP="00B8704E">
      <w:pPr>
        <w:spacing w:after="0"/>
        <w:rPr>
          <w:rFonts w:ascii="Big Caslon" w:hAnsi="Big Caslon"/>
        </w:rPr>
      </w:pPr>
    </w:p>
    <w:p w:rsidR="00B8704E" w:rsidRPr="001F6DC5" w:rsidRDefault="00B8704E" w:rsidP="00B8704E">
      <w:pPr>
        <w:pBdr>
          <w:top w:val="single" w:sz="4" w:space="2" w:color="auto"/>
          <w:left w:val="single" w:sz="4" w:space="4" w:color="auto"/>
          <w:bottom w:val="single" w:sz="4" w:space="0" w:color="auto"/>
          <w:right w:val="single" w:sz="4" w:space="4" w:color="auto"/>
        </w:pBdr>
        <w:outlineLvl w:val="1"/>
        <w:rPr>
          <w:rFonts w:ascii="Big Caslon" w:hAnsi="Big Caslon"/>
          <w:szCs w:val="22"/>
        </w:rPr>
      </w:pPr>
      <w:r>
        <w:rPr>
          <w:rFonts w:ascii="Big Caslon" w:hAnsi="Big Caslon"/>
          <w:smallCaps/>
          <w:szCs w:val="22"/>
        </w:rPr>
        <w:t>Gatton v. T-Mobile USA, Inc. (Cal. Crt. of Appeals, 2007) [1026]</w:t>
      </w:r>
    </w:p>
    <w:p w:rsidR="00B8704E" w:rsidRDefault="00B8704E" w:rsidP="00B8704E">
      <w:pPr>
        <w:spacing w:after="0"/>
        <w:rPr>
          <w:rFonts w:ascii="Big Caslon" w:hAnsi="Big Caslon"/>
        </w:rPr>
      </w:pPr>
      <w:r>
        <w:rPr>
          <w:rFonts w:ascii="Big Caslon" w:hAnsi="Big Caslon"/>
          <w:smallCaps/>
          <w:u w:val="single"/>
        </w:rPr>
        <w:t>Facts:</w:t>
      </w:r>
      <w:r w:rsidRPr="00812BB1">
        <w:rPr>
          <w:rFonts w:ascii="Big Caslon" w:hAnsi="Big Caslon"/>
        </w:rPr>
        <w:t xml:space="preserve"> </w:t>
      </w:r>
      <w:r>
        <w:rPr>
          <w:rFonts w:ascii="Big Caslon" w:hAnsi="Big Caslon"/>
        </w:rPr>
        <w:t xml:space="preserve">Plaintiffs were subscribers to T-Mobile. All plaintiffs executed service agreements drafted by T-Mobile. The terms and conditions incorporated into each of the plaintiff’s agreements included </w:t>
      </w:r>
      <w:r w:rsidRPr="00D90770">
        <w:rPr>
          <w:rFonts w:ascii="Big Caslon" w:hAnsi="Big Caslon"/>
          <w:color w:val="3366FF"/>
        </w:rPr>
        <w:t>a mandatory arbitration clause</w:t>
      </w:r>
      <w:r>
        <w:rPr>
          <w:rFonts w:ascii="Big Caslon" w:hAnsi="Big Caslon"/>
        </w:rPr>
        <w:t xml:space="preserve"> including </w:t>
      </w:r>
      <w:r w:rsidRPr="00D90770">
        <w:rPr>
          <w:rFonts w:ascii="Big Caslon" w:hAnsi="Big Caslon"/>
          <w:color w:val="3366FF"/>
        </w:rPr>
        <w:t>a class action waiver</w:t>
      </w:r>
      <w:r>
        <w:rPr>
          <w:rFonts w:ascii="Big Caslon" w:hAnsi="Big Caslon"/>
        </w:rPr>
        <w:t xml:space="preserve">. Plaintiffs challenge the </w:t>
      </w:r>
      <w:r w:rsidR="00D90770">
        <w:rPr>
          <w:rFonts w:ascii="Big Caslon" w:hAnsi="Big Caslon"/>
        </w:rPr>
        <w:t xml:space="preserve">$200 per telephone fee imposed </w:t>
      </w:r>
      <w:r>
        <w:rPr>
          <w:rFonts w:ascii="Big Caslon" w:hAnsi="Big Caslon"/>
        </w:rPr>
        <w:t>by T-Mobile for termination of the service agreement before its expiration. Two of the plaintiffs</w:t>
      </w:r>
      <w:r w:rsidR="00D90770">
        <w:rPr>
          <w:rFonts w:ascii="Big Caslon" w:hAnsi="Big Caslon"/>
        </w:rPr>
        <w:t xml:space="preserve"> also challenge the practice of</w:t>
      </w:r>
      <w:r>
        <w:rPr>
          <w:rFonts w:ascii="Big Caslon" w:hAnsi="Big Caslon"/>
        </w:rPr>
        <w:t xml:space="preserve"> installing a locking device in T-Mobile handsets that prevents its subscribers from switching cell phone providers without purchasing a new handset. </w:t>
      </w:r>
    </w:p>
    <w:p w:rsidR="00B8704E" w:rsidRDefault="00B8704E" w:rsidP="00B8704E">
      <w:pPr>
        <w:spacing w:after="0"/>
        <w:rPr>
          <w:rFonts w:ascii="Big Caslon" w:hAnsi="Big Caslon"/>
        </w:rPr>
      </w:pPr>
    </w:p>
    <w:p w:rsidR="00B8704E" w:rsidRDefault="00B8704E" w:rsidP="00B8704E">
      <w:pPr>
        <w:spacing w:after="0"/>
        <w:rPr>
          <w:rFonts w:ascii="Big Caslon" w:hAnsi="Big Caslon"/>
        </w:rPr>
      </w:pPr>
      <w:r>
        <w:rPr>
          <w:rFonts w:ascii="Big Caslon" w:hAnsi="Big Caslon"/>
          <w:smallCaps/>
          <w:u w:val="single"/>
        </w:rPr>
        <w:t>Issue:</w:t>
      </w:r>
      <w:r>
        <w:rPr>
          <w:rFonts w:ascii="Big Caslon" w:hAnsi="Big Caslon"/>
          <w:smallCaps/>
        </w:rPr>
        <w:t xml:space="preserve"> </w:t>
      </w:r>
      <w:r>
        <w:rPr>
          <w:rFonts w:ascii="Big Caslon" w:hAnsi="Big Caslon"/>
        </w:rPr>
        <w:t xml:space="preserve">Is the arbitration clause unconscionable? </w:t>
      </w:r>
    </w:p>
    <w:p w:rsidR="00B8704E" w:rsidRDefault="00B8704E" w:rsidP="00B8704E">
      <w:pPr>
        <w:spacing w:after="0"/>
        <w:rPr>
          <w:rFonts w:ascii="Big Caslon" w:hAnsi="Big Caslon"/>
        </w:rPr>
      </w:pPr>
    </w:p>
    <w:p w:rsidR="00460D66" w:rsidRDefault="00B8704E" w:rsidP="00B8704E">
      <w:pPr>
        <w:spacing w:after="0"/>
        <w:rPr>
          <w:rFonts w:ascii="Big Caslon" w:hAnsi="Big Caslon"/>
        </w:rPr>
      </w:pPr>
      <w:r>
        <w:rPr>
          <w:rFonts w:ascii="Big Caslon" w:hAnsi="Big Caslon"/>
          <w:smallCaps/>
          <w:u w:val="single"/>
        </w:rPr>
        <w:t>Holding:</w:t>
      </w:r>
      <w:r>
        <w:rPr>
          <w:rFonts w:ascii="Big Caslon" w:hAnsi="Big Caslon"/>
        </w:rPr>
        <w:t xml:space="preserve"> Yes. </w:t>
      </w:r>
      <w:r w:rsidRPr="00D90770">
        <w:rPr>
          <w:rFonts w:ascii="Big Caslon" w:hAnsi="Big Caslon"/>
          <w:color w:val="3366FF"/>
        </w:rPr>
        <w:t>To be unenforceable a contract must be both procedurally and substantively unconscionable</w:t>
      </w:r>
      <w:r>
        <w:rPr>
          <w:rFonts w:ascii="Big Caslon" w:hAnsi="Big Caslon"/>
        </w:rPr>
        <w:t xml:space="preserve">, </w:t>
      </w:r>
      <w:r w:rsidRPr="00D90770">
        <w:rPr>
          <w:rFonts w:ascii="Big Caslon" w:hAnsi="Big Caslon"/>
          <w:color w:val="3366FF"/>
        </w:rPr>
        <w:t>but the elements need not be present in the same degree</w:t>
      </w:r>
      <w:r>
        <w:rPr>
          <w:rFonts w:ascii="Big Caslon" w:hAnsi="Big Caslon"/>
        </w:rPr>
        <w:t xml:space="preserve">. Analysis employs a </w:t>
      </w:r>
      <w:r w:rsidRPr="00477C18">
        <w:rPr>
          <w:rFonts w:ascii="Big Caslon" w:hAnsi="Big Caslon"/>
          <w:color w:val="3366FF"/>
        </w:rPr>
        <w:t>sliding scale</w:t>
      </w:r>
      <w:r>
        <w:rPr>
          <w:rFonts w:ascii="Big Caslon" w:hAnsi="Big Caslon"/>
        </w:rPr>
        <w:t xml:space="preserve">: the more substantively oppressive the contract term, the less evidence of procedural unconscionbaility is required to come to the conclusion that the term is unenforceable, and vice versa. </w:t>
      </w:r>
      <w:r w:rsidRPr="00477C18">
        <w:rPr>
          <w:rFonts w:ascii="Big Caslon" w:hAnsi="Big Caslon"/>
          <w:color w:val="3366FF"/>
        </w:rPr>
        <w:t>Procedural element of contract focuses on oppression or surprise</w:t>
      </w:r>
      <w:r>
        <w:rPr>
          <w:rFonts w:ascii="Big Caslon" w:hAnsi="Big Caslon"/>
        </w:rPr>
        <w:t xml:space="preserve">. </w:t>
      </w:r>
      <w:r w:rsidRPr="00477C18">
        <w:rPr>
          <w:rFonts w:ascii="Big Caslon" w:hAnsi="Big Caslon"/>
          <w:color w:val="3366FF"/>
        </w:rPr>
        <w:t>Oppression arises from an inequality of bargaining power</w:t>
      </w:r>
      <w:r>
        <w:rPr>
          <w:rFonts w:ascii="Big Caslon" w:hAnsi="Big Caslon"/>
        </w:rPr>
        <w:t xml:space="preserve"> that results in no real negotiation and an absence of meaningful choice. </w:t>
      </w:r>
      <w:r w:rsidRPr="00477C18">
        <w:rPr>
          <w:rFonts w:ascii="Big Caslon" w:hAnsi="Big Caslon"/>
          <w:color w:val="3366FF"/>
        </w:rPr>
        <w:t xml:space="preserve">Surprise is the extent to which the supposedly agreed-upon terms of the contract </w:t>
      </w:r>
      <w:r w:rsidR="00460D66" w:rsidRPr="00477C18">
        <w:rPr>
          <w:rFonts w:ascii="Big Caslon" w:hAnsi="Big Caslon"/>
          <w:color w:val="3366FF"/>
        </w:rPr>
        <w:t>are hidden in the maze of the printed form</w:t>
      </w:r>
      <w:r w:rsidR="00460D66">
        <w:rPr>
          <w:rFonts w:ascii="Big Caslon" w:hAnsi="Big Caslon"/>
        </w:rPr>
        <w:t xml:space="preserve">. No surprise here—the arbitration provision was not disguised or hidden, and T-Mobile made an affirmative effort to bring the provision to the attention of its customers. California Supreme Court has, however, consistently held that the </w:t>
      </w:r>
      <w:r w:rsidR="00460D66" w:rsidRPr="00361DDE">
        <w:rPr>
          <w:rFonts w:ascii="Big Caslon" w:hAnsi="Big Caslon"/>
          <w:color w:val="3366FF"/>
        </w:rPr>
        <w:t>procedural element of an unconscionable contract generally takes the form of a contract of adhesion.</w:t>
      </w:r>
      <w:r w:rsidR="00460D66">
        <w:rPr>
          <w:rFonts w:ascii="Big Caslon" w:hAnsi="Big Caslon"/>
        </w:rPr>
        <w:t xml:space="preserve"> A contract of adhesion is imposed and drafted by the party of superior bargaining strength and relegates to the subscribing party on the opportunity to adhere to the contract or reject it. </w:t>
      </w:r>
      <w:r w:rsidR="00460D66" w:rsidRPr="00477C18">
        <w:rPr>
          <w:rFonts w:ascii="Big Caslon" w:hAnsi="Big Caslon"/>
          <w:color w:val="3366FF"/>
        </w:rPr>
        <w:t>We reject the notion that the existence of a market choice altogether negates the oppression aspect of the procedural unconscionability</w:t>
      </w:r>
      <w:r w:rsidR="00460D66">
        <w:rPr>
          <w:rFonts w:ascii="Big Caslon" w:hAnsi="Big Caslon"/>
        </w:rPr>
        <w:t xml:space="preserve">—it is relevant, but it is not determinative of the entire issue. </w:t>
      </w:r>
      <w:r w:rsidR="00460D66" w:rsidRPr="00477C18">
        <w:rPr>
          <w:rFonts w:ascii="Big Caslon" w:hAnsi="Big Caslon"/>
          <w:color w:val="3366FF"/>
        </w:rPr>
        <w:t>Use of a contract of adhesion establishes a minimal degree o</w:t>
      </w:r>
      <w:r w:rsidR="00477C18" w:rsidRPr="00477C18">
        <w:rPr>
          <w:rFonts w:ascii="Big Caslon" w:hAnsi="Big Caslon"/>
          <w:color w:val="3366FF"/>
        </w:rPr>
        <w:t xml:space="preserve">f procedural unconscionability </w:t>
      </w:r>
      <w:r w:rsidR="00460D66" w:rsidRPr="00477C18">
        <w:rPr>
          <w:rFonts w:ascii="Big Caslon" w:hAnsi="Big Caslon"/>
          <w:color w:val="3366FF"/>
        </w:rPr>
        <w:t>notwithstanding the availability of market alternatives</w:t>
      </w:r>
      <w:r w:rsidR="00460D66">
        <w:rPr>
          <w:rFonts w:ascii="Big Caslon" w:hAnsi="Big Caslon"/>
        </w:rPr>
        <w:t>. If the challenged provision does not have a high degree of substantive unconscionabilty, it should be enforced. In the consumer context, class actions and arbitrations are often inextricably linked to the vindication of substantive rights—</w:t>
      </w:r>
      <w:r w:rsidR="00460D66" w:rsidRPr="00477C18">
        <w:rPr>
          <w:rFonts w:ascii="Big Caslon" w:hAnsi="Big Caslon"/>
          <w:color w:val="3366FF"/>
        </w:rPr>
        <w:t>thus class action waiver has a high degree of substantive unconscionability</w:t>
      </w:r>
      <w:r w:rsidR="00477C18">
        <w:rPr>
          <w:rFonts w:ascii="Big Caslon" w:hAnsi="Big Caslon"/>
        </w:rPr>
        <w:t>. Arbitratio</w:t>
      </w:r>
      <w:r w:rsidR="00460D66">
        <w:rPr>
          <w:rFonts w:ascii="Big Caslon" w:hAnsi="Big Caslon"/>
        </w:rPr>
        <w:t xml:space="preserve">n provision therefore unconscionable. </w:t>
      </w:r>
    </w:p>
    <w:p w:rsidR="00460D66" w:rsidRDefault="00460D66" w:rsidP="00B8704E">
      <w:pPr>
        <w:spacing w:after="0"/>
        <w:rPr>
          <w:rFonts w:ascii="Big Caslon" w:hAnsi="Big Caslon"/>
        </w:rPr>
      </w:pPr>
    </w:p>
    <w:p w:rsidR="00B8704E" w:rsidRDefault="00460D66" w:rsidP="00B8704E">
      <w:pPr>
        <w:spacing w:after="0"/>
        <w:rPr>
          <w:rFonts w:ascii="Big Caslon" w:hAnsi="Big Caslon"/>
        </w:rPr>
      </w:pPr>
      <w:r>
        <w:rPr>
          <w:rFonts w:ascii="Big Caslon" w:hAnsi="Big Caslon"/>
          <w:smallCaps/>
          <w:u w:val="single"/>
        </w:rPr>
        <w:t>Dissent:</w:t>
      </w:r>
      <w:r>
        <w:rPr>
          <w:rFonts w:ascii="Big Caslon" w:hAnsi="Big Caslon"/>
        </w:rPr>
        <w:t xml:space="preserve"> I cannot agree that the contract is procedurally unconscionable—</w:t>
      </w:r>
      <w:r w:rsidRPr="00361DDE">
        <w:rPr>
          <w:rFonts w:ascii="Big Caslon" w:hAnsi="Big Caslon"/>
          <w:color w:val="3366FF"/>
        </w:rPr>
        <w:t>a contract of adhesion is not per se unconscionable.</w:t>
      </w:r>
      <w:r>
        <w:rPr>
          <w:rFonts w:ascii="Big Caslon" w:hAnsi="Big Caslon"/>
        </w:rPr>
        <w:t xml:space="preserve"> Plaintiffs were fully appraised of the terms of the service agreement, and they did not present evidence of a lack of meaningful alternative sources or other arrangements to meet their cellular telephone needs—thus, T-Mobile’s conduct cannot be deemed oppressive. </w:t>
      </w:r>
    </w:p>
    <w:p w:rsidR="00460D66" w:rsidRDefault="00460D66" w:rsidP="00B8704E">
      <w:pPr>
        <w:spacing w:after="0"/>
        <w:rPr>
          <w:rFonts w:ascii="Big Caslon" w:hAnsi="Big Caslon"/>
        </w:rPr>
      </w:pPr>
    </w:p>
    <w:p w:rsidR="00B13138" w:rsidRDefault="00B13138" w:rsidP="00B8704E">
      <w:pPr>
        <w:spacing w:after="0"/>
        <w:rPr>
          <w:rFonts w:ascii="Big Caslon" w:hAnsi="Big Caslon"/>
        </w:rPr>
      </w:pPr>
      <w:r>
        <w:rPr>
          <w:rFonts w:ascii="Big Caslon" w:hAnsi="Big Caslon"/>
        </w:rPr>
        <w:t xml:space="preserve">NOTE: implication of AT&amp;T is that it is unlikely that waivers of class actions will be held unconscionable. </w:t>
      </w:r>
    </w:p>
    <w:p w:rsidR="007F0520" w:rsidRDefault="007F0520" w:rsidP="00B8704E">
      <w:pPr>
        <w:spacing w:after="0"/>
        <w:rPr>
          <w:rFonts w:ascii="Big Caslon" w:hAnsi="Big Caslon"/>
        </w:rPr>
      </w:pPr>
    </w:p>
    <w:p w:rsidR="007F0520" w:rsidRDefault="007F0520" w:rsidP="00B8704E">
      <w:pPr>
        <w:spacing w:after="0"/>
        <w:rPr>
          <w:rFonts w:ascii="Big Caslon" w:hAnsi="Big Caslon"/>
        </w:rPr>
      </w:pPr>
    </w:p>
    <w:p w:rsidR="007F0520" w:rsidRDefault="007F0520" w:rsidP="00B8704E">
      <w:pPr>
        <w:spacing w:after="0"/>
        <w:rPr>
          <w:rFonts w:ascii="Big Caslon" w:hAnsi="Big Caslon"/>
        </w:rPr>
      </w:pPr>
    </w:p>
    <w:p w:rsidR="00D90770" w:rsidRDefault="00D90770" w:rsidP="00B8704E">
      <w:pPr>
        <w:spacing w:after="0"/>
        <w:rPr>
          <w:rFonts w:ascii="Big Caslon" w:hAnsi="Big Caslon"/>
        </w:rPr>
      </w:pPr>
    </w:p>
    <w:p w:rsidR="00460D66" w:rsidRDefault="00460D66" w:rsidP="00460D66">
      <w:pPr>
        <w:spacing w:after="0"/>
        <w:jc w:val="center"/>
        <w:rPr>
          <w:rFonts w:ascii="Big Caslon" w:hAnsi="Big Caslon"/>
          <w:b/>
          <w:u w:val="single"/>
        </w:rPr>
      </w:pPr>
      <w:r>
        <w:rPr>
          <w:rFonts w:ascii="Big Caslon" w:hAnsi="Big Caslon"/>
          <w:b/>
          <w:u w:val="single"/>
        </w:rPr>
        <w:t>LONG TERM CONTRACTS</w:t>
      </w:r>
    </w:p>
    <w:p w:rsidR="00460D66" w:rsidRDefault="00460D66" w:rsidP="00460D66">
      <w:pPr>
        <w:spacing w:after="0"/>
        <w:jc w:val="center"/>
        <w:rPr>
          <w:rFonts w:ascii="Big Caslon" w:hAnsi="Big Caslon"/>
          <w:b/>
          <w:u w:val="single"/>
        </w:rPr>
      </w:pPr>
    </w:p>
    <w:p w:rsidR="00785950" w:rsidRDefault="008348EE" w:rsidP="00460D66">
      <w:pPr>
        <w:spacing w:after="0"/>
        <w:rPr>
          <w:rFonts w:ascii="Big Caslon" w:hAnsi="Big Caslon"/>
        </w:rPr>
      </w:pPr>
      <w:r w:rsidRPr="008348EE">
        <w:rPr>
          <w:rFonts w:ascii="Big Caslon" w:hAnsi="Big Caslon"/>
          <w:color w:val="FF0000"/>
        </w:rPr>
        <w:t>Discrete contracts</w:t>
      </w:r>
      <w:r>
        <w:rPr>
          <w:rFonts w:ascii="Big Caslon" w:hAnsi="Big Caslon"/>
        </w:rPr>
        <w:t xml:space="preserve"> are characterized by their short duration, limited personal interactions and precise party measurements of easily measured objects of exchange.</w:t>
      </w:r>
      <w:r w:rsidR="00785950">
        <w:rPr>
          <w:rFonts w:ascii="Big Caslon" w:hAnsi="Big Caslon"/>
        </w:rPr>
        <w:t xml:space="preserve"> Thus, </w:t>
      </w:r>
      <w:r w:rsidR="00785950">
        <w:rPr>
          <w:rFonts w:ascii="Big Caslon" w:hAnsi="Big Caslon"/>
          <w:color w:val="FF0000"/>
        </w:rPr>
        <w:t xml:space="preserve">discreteness </w:t>
      </w:r>
      <w:r w:rsidR="00785950">
        <w:rPr>
          <w:rFonts w:ascii="Big Caslon" w:hAnsi="Big Caslon"/>
        </w:rPr>
        <w:t xml:space="preserve">refers to the idea that each transaction can be viewed as an identifiable event at a particular moment in time that is entirely separate from any other transaction. </w:t>
      </w:r>
      <w:r w:rsidR="00785950">
        <w:rPr>
          <w:rFonts w:ascii="Big Caslon" w:hAnsi="Big Caslon"/>
          <w:color w:val="FF0000"/>
        </w:rPr>
        <w:t xml:space="preserve">Presentation </w:t>
      </w:r>
      <w:r w:rsidR="00785950">
        <w:rPr>
          <w:rFonts w:ascii="Big Caslon" w:hAnsi="Big Caslon"/>
        </w:rPr>
        <w:t>refers to the idea that every future contingency can be reduced to a present expectation during a magical moment of contract conception.</w:t>
      </w:r>
      <w:r>
        <w:rPr>
          <w:rFonts w:ascii="Big Caslon" w:hAnsi="Big Caslon"/>
        </w:rPr>
        <w:t xml:space="preserve"> </w:t>
      </w:r>
      <w:r>
        <w:rPr>
          <w:rFonts w:ascii="Big Caslon" w:hAnsi="Big Caslon"/>
          <w:color w:val="FF0000"/>
        </w:rPr>
        <w:t xml:space="preserve">Intertwined contracts </w:t>
      </w:r>
      <w:r>
        <w:rPr>
          <w:rFonts w:ascii="Big Caslon" w:hAnsi="Big Caslon"/>
        </w:rPr>
        <w:t xml:space="preserve">are of a significant duration and participants never intend or expect to see the whole future </w:t>
      </w:r>
      <w:r w:rsidR="00785950">
        <w:rPr>
          <w:rFonts w:ascii="Big Caslon" w:hAnsi="Big Caslon"/>
        </w:rPr>
        <w:t xml:space="preserve">of the relation. </w:t>
      </w:r>
    </w:p>
    <w:p w:rsidR="00785950" w:rsidRDefault="00785950" w:rsidP="00460D66">
      <w:pPr>
        <w:spacing w:after="0"/>
        <w:rPr>
          <w:rFonts w:ascii="Big Caslon" w:hAnsi="Big Caslon"/>
        </w:rPr>
      </w:pPr>
    </w:p>
    <w:p w:rsidR="00EB3482" w:rsidRPr="00EB3482" w:rsidRDefault="00785950" w:rsidP="00460D66">
      <w:pPr>
        <w:spacing w:after="0"/>
        <w:rPr>
          <w:rFonts w:ascii="Big Caslon" w:hAnsi="Big Caslon"/>
        </w:rPr>
      </w:pPr>
      <w:r>
        <w:rPr>
          <w:rFonts w:ascii="Big Caslon" w:hAnsi="Big Caslon"/>
          <w:color w:val="FF0000"/>
        </w:rPr>
        <w:t xml:space="preserve">Classical contract theorists </w:t>
      </w:r>
      <w:r>
        <w:rPr>
          <w:rFonts w:ascii="Big Caslon" w:hAnsi="Big Caslon"/>
        </w:rPr>
        <w:t xml:space="preserve">look largely to assent at the time of the formation to determine the meaning of the contract that may extend long into the future. </w:t>
      </w:r>
      <w:r>
        <w:rPr>
          <w:rFonts w:ascii="Big Caslon" w:hAnsi="Big Caslon"/>
          <w:color w:val="FF0000"/>
        </w:rPr>
        <w:t xml:space="preserve">Relational contract theory </w:t>
      </w:r>
      <w:r>
        <w:rPr>
          <w:rFonts w:ascii="Big Caslon" w:hAnsi="Big Caslon"/>
        </w:rPr>
        <w:t xml:space="preserve">views a contract as existing within a complex web of relations that color and influence its meaning. </w:t>
      </w:r>
      <w:r>
        <w:rPr>
          <w:rFonts w:ascii="Big Caslon" w:hAnsi="Big Caslon"/>
          <w:color w:val="FF0000"/>
        </w:rPr>
        <w:t xml:space="preserve">Neoclassical contract theory </w:t>
      </w:r>
      <w:r>
        <w:rPr>
          <w:rFonts w:ascii="Big Caslon" w:hAnsi="Big Caslon"/>
        </w:rPr>
        <w:t xml:space="preserve">attempts to qualify classical contract with relational considerations—for example, by taking course of dealing and performance and usage of trade into account when interpreting assent. Next case takes a more relational approach. </w:t>
      </w:r>
    </w:p>
    <w:p w:rsidR="00785950" w:rsidRDefault="00785950" w:rsidP="00785950">
      <w:pPr>
        <w:spacing w:after="0"/>
        <w:rPr>
          <w:rFonts w:ascii="Big Caslon" w:hAnsi="Big Caslon"/>
        </w:rPr>
      </w:pPr>
    </w:p>
    <w:p w:rsidR="00785950" w:rsidRPr="001F6DC5" w:rsidRDefault="00785950" w:rsidP="00785950">
      <w:pPr>
        <w:pBdr>
          <w:top w:val="single" w:sz="4" w:space="2" w:color="auto"/>
          <w:left w:val="single" w:sz="4" w:space="4" w:color="auto"/>
          <w:bottom w:val="single" w:sz="4" w:space="0" w:color="auto"/>
          <w:right w:val="single" w:sz="4" w:space="4" w:color="auto"/>
        </w:pBdr>
        <w:outlineLvl w:val="1"/>
        <w:rPr>
          <w:rFonts w:ascii="Big Caslon" w:hAnsi="Big Caslon"/>
          <w:szCs w:val="22"/>
        </w:rPr>
      </w:pPr>
      <w:r>
        <w:rPr>
          <w:rFonts w:ascii="Big Caslon" w:hAnsi="Big Caslon"/>
          <w:smallCaps/>
          <w:szCs w:val="22"/>
        </w:rPr>
        <w:t>Aluminum Company of America v. Essex Group, Inc. (W.D. Penn. 1980) [1115]</w:t>
      </w:r>
    </w:p>
    <w:p w:rsidR="00785950" w:rsidRPr="00785950" w:rsidRDefault="00785950" w:rsidP="00785950">
      <w:pPr>
        <w:spacing w:after="0"/>
        <w:rPr>
          <w:rFonts w:ascii="Big Caslon" w:hAnsi="Big Caslon"/>
        </w:rPr>
      </w:pPr>
      <w:r>
        <w:rPr>
          <w:rFonts w:ascii="Big Caslon" w:hAnsi="Big Caslon"/>
          <w:smallCaps/>
          <w:u w:val="single"/>
        </w:rPr>
        <w:t>Facts:</w:t>
      </w:r>
      <w:r w:rsidRPr="00812BB1">
        <w:rPr>
          <w:rFonts w:ascii="Big Caslon" w:hAnsi="Big Caslon"/>
        </w:rPr>
        <w:t xml:space="preserve"> </w:t>
      </w:r>
      <w:r>
        <w:rPr>
          <w:rFonts w:ascii="Big Caslon" w:hAnsi="Big Caslon"/>
        </w:rPr>
        <w:t xml:space="preserve">Plaintiff, Aluminum Company of America (ALCOA), brought this action against defendant, Essex Group. In 1966 Essex made a policy decision to expand its participation in the manufacture of aluminum wire products. </w:t>
      </w:r>
      <w:r w:rsidR="00EB3482">
        <w:rPr>
          <w:rFonts w:ascii="Big Caslon" w:hAnsi="Big Caslon"/>
        </w:rPr>
        <w:t xml:space="preserve">Under agreement, </w:t>
      </w:r>
      <w:r>
        <w:rPr>
          <w:rFonts w:ascii="Big Caslon" w:hAnsi="Big Caslon"/>
        </w:rPr>
        <w:t xml:space="preserve">Essex was to deliver alumina to ALCOA which ALCOA smelts into molten aluminum and then Essex would pick it up. </w:t>
      </w:r>
      <w:r w:rsidR="00997119">
        <w:rPr>
          <w:rFonts w:ascii="Big Caslon" w:hAnsi="Big Caslon"/>
        </w:rPr>
        <w:t>The escalation formula indicates that $.03 per pound of the original price escalates in accordance with changes in the Wholesale Price Index-Industrial Commodities (WPI) and $.03 per pound escalates in accordance with an index based on the average h</w:t>
      </w:r>
      <w:r w:rsidR="00EB3482">
        <w:rPr>
          <w:rFonts w:ascii="Big Caslon" w:hAnsi="Big Caslon"/>
        </w:rPr>
        <w:t>ourly labor rates</w:t>
      </w:r>
      <w:r w:rsidR="00997119">
        <w:rPr>
          <w:rFonts w:ascii="Big Caslon" w:hAnsi="Big Caslon"/>
        </w:rPr>
        <w:t xml:space="preserve"> paid to ALCOA employees a the Warrick plant. The portion of the pricing formula </w:t>
      </w:r>
      <w:r w:rsidR="00EB3482">
        <w:rPr>
          <w:rFonts w:ascii="Big Caslon" w:hAnsi="Big Caslon"/>
        </w:rPr>
        <w:t>that</w:t>
      </w:r>
      <w:r w:rsidR="00997119">
        <w:rPr>
          <w:rFonts w:ascii="Big Caslon" w:hAnsi="Big Caslon"/>
        </w:rPr>
        <w:t xml:space="preserve"> is in issue in this case is </w:t>
      </w:r>
      <w:r w:rsidR="00997119" w:rsidRPr="00EB3482">
        <w:rPr>
          <w:rFonts w:ascii="Big Caslon" w:hAnsi="Big Caslon"/>
          <w:color w:val="3366FF"/>
        </w:rPr>
        <w:t xml:space="preserve">the production charge </w:t>
      </w:r>
      <w:r w:rsidR="00EB3482">
        <w:rPr>
          <w:rFonts w:ascii="Big Caslon" w:hAnsi="Big Caslon"/>
          <w:color w:val="3366FF"/>
        </w:rPr>
        <w:t>that</w:t>
      </w:r>
      <w:r w:rsidR="00997119" w:rsidRPr="00EB3482">
        <w:rPr>
          <w:rFonts w:ascii="Big Caslon" w:hAnsi="Big Caslon"/>
          <w:color w:val="3366FF"/>
        </w:rPr>
        <w:t xml:space="preserve"> is escalated by the WPI</w:t>
      </w:r>
      <w:r w:rsidR="00997119">
        <w:rPr>
          <w:rFonts w:ascii="Big Caslon" w:hAnsi="Big Caslon"/>
        </w:rPr>
        <w:t xml:space="preserve">. </w:t>
      </w:r>
      <w:r w:rsidR="00997119" w:rsidRPr="00EB3482">
        <w:rPr>
          <w:rFonts w:ascii="Big Caslon" w:hAnsi="Big Caslon"/>
          <w:color w:val="3366FF"/>
        </w:rPr>
        <w:t>ALCOA asserts that the agreement was incapable of reasonably reflecting changes in the non-labor costs at ALCOA’s plant</w:t>
      </w:r>
      <w:r w:rsidR="00997119">
        <w:rPr>
          <w:rFonts w:ascii="Big Caslon" w:hAnsi="Big Caslon"/>
        </w:rPr>
        <w:t xml:space="preserve">. ALCOA sought, when it made the contract, to achieve a stable net income of about 4 cents </w:t>
      </w:r>
      <w:r w:rsidR="00EB3482">
        <w:rPr>
          <w:rFonts w:ascii="Big Caslon" w:hAnsi="Big Caslon"/>
        </w:rPr>
        <w:t xml:space="preserve">per pound of aluminum converted. </w:t>
      </w:r>
      <w:r w:rsidR="00997119" w:rsidRPr="00EB3482">
        <w:rPr>
          <w:rFonts w:ascii="Big Caslon" w:hAnsi="Big Caslon"/>
          <w:color w:val="3366FF"/>
        </w:rPr>
        <w:t>OPEC actions to increase oil pries and unanticipated pollution control costs greatly increased ALCOA’s electricity costs</w:t>
      </w:r>
      <w:r w:rsidR="00997119">
        <w:rPr>
          <w:rFonts w:ascii="Big Caslon" w:hAnsi="Big Caslon"/>
        </w:rPr>
        <w:t xml:space="preserve">—electric power is the principal non-labor cost factor in aluminum conversion. As a result, ALCOA’s production costs rose greatly and unforeseeably beyond the indexed increase in the contract price—stands to lose in excess of $75 million during the remaining term of the contract. </w:t>
      </w:r>
    </w:p>
    <w:p w:rsidR="00785950" w:rsidRDefault="00785950" w:rsidP="00785950">
      <w:pPr>
        <w:spacing w:after="0"/>
        <w:rPr>
          <w:rFonts w:ascii="Big Caslon" w:hAnsi="Big Caslon"/>
        </w:rPr>
      </w:pPr>
    </w:p>
    <w:p w:rsidR="00785950" w:rsidRDefault="00785950" w:rsidP="00785950">
      <w:pPr>
        <w:spacing w:after="0"/>
        <w:rPr>
          <w:rFonts w:ascii="Big Caslon" w:hAnsi="Big Caslon"/>
        </w:rPr>
      </w:pPr>
      <w:r>
        <w:rPr>
          <w:rFonts w:ascii="Big Caslon" w:hAnsi="Big Caslon"/>
          <w:smallCaps/>
          <w:u w:val="single"/>
        </w:rPr>
        <w:t>Issue:</w:t>
      </w:r>
      <w:r>
        <w:rPr>
          <w:rFonts w:ascii="Big Caslon" w:hAnsi="Big Caslon"/>
          <w:smallCaps/>
        </w:rPr>
        <w:t xml:space="preserve"> </w:t>
      </w:r>
      <w:r w:rsidR="00997119">
        <w:rPr>
          <w:rFonts w:ascii="Big Caslon" w:hAnsi="Big Caslon"/>
        </w:rPr>
        <w:t xml:space="preserve">Is ALCOA entitled to relief due to impracticability? </w:t>
      </w:r>
    </w:p>
    <w:p w:rsidR="00785950" w:rsidRDefault="00785950" w:rsidP="00785950">
      <w:pPr>
        <w:spacing w:after="0"/>
        <w:rPr>
          <w:rFonts w:ascii="Big Caslon" w:hAnsi="Big Caslon"/>
        </w:rPr>
      </w:pPr>
    </w:p>
    <w:p w:rsidR="00785950" w:rsidRPr="003779AC" w:rsidRDefault="00785950" w:rsidP="00785950">
      <w:pPr>
        <w:spacing w:after="0"/>
        <w:rPr>
          <w:rFonts w:ascii="Big Caslon" w:hAnsi="Big Caslon"/>
          <w:color w:val="3366FF"/>
        </w:rPr>
      </w:pPr>
      <w:r>
        <w:rPr>
          <w:rFonts w:ascii="Big Caslon" w:hAnsi="Big Caslon"/>
          <w:smallCaps/>
          <w:u w:val="single"/>
        </w:rPr>
        <w:t>Holding:</w:t>
      </w:r>
      <w:r w:rsidR="00997119">
        <w:rPr>
          <w:rFonts w:ascii="Big Caslon" w:hAnsi="Big Caslon"/>
        </w:rPr>
        <w:t xml:space="preserve"> Yes. The strict standard of severe disappointment required for impracticability to be found are clearly met in the present case—ALCOA will lose well over $60 million dollars out of pocket over the life of the contract. Unlike </w:t>
      </w:r>
      <w:r w:rsidR="00997119">
        <w:rPr>
          <w:rFonts w:ascii="Big Caslon" w:hAnsi="Big Caslon"/>
          <w:i/>
        </w:rPr>
        <w:t>Transatlantic</w:t>
      </w:r>
      <w:r w:rsidR="00997119">
        <w:rPr>
          <w:rFonts w:ascii="Big Caslon" w:hAnsi="Big Caslon"/>
        </w:rPr>
        <w:t xml:space="preserve">, where the judge found that there must be more than a 12 percent cost increase to constitute impracticability, </w:t>
      </w:r>
      <w:r w:rsidR="00997119" w:rsidRPr="00EB3482">
        <w:rPr>
          <w:rFonts w:ascii="Big Caslon" w:hAnsi="Big Caslon"/>
          <w:color w:val="3366FF"/>
        </w:rPr>
        <w:t>here ALCOA’s loss is more than a thousand times greater than the carrier’s loss</w:t>
      </w:r>
      <w:r w:rsidR="00997119">
        <w:rPr>
          <w:rFonts w:ascii="Big Caslon" w:hAnsi="Big Caslon"/>
        </w:rPr>
        <w:t xml:space="preserve">. AND the circumstances show a deliberate avoidance of abnormal risks. With regards to remedy, </w:t>
      </w:r>
      <w:r w:rsidR="00997119" w:rsidRPr="00EB3482">
        <w:rPr>
          <w:rFonts w:ascii="Big Caslon" w:hAnsi="Big Caslon"/>
          <w:color w:val="3366FF"/>
        </w:rPr>
        <w:t>to decree rescission in this case would be to grant ALCOA a windfall to gain in the current aluminum market and at the same time deprive Essex of the assured long term aluminum supply which it obtained under the contract</w:t>
      </w:r>
      <w:r w:rsidR="00EB3482">
        <w:rPr>
          <w:rFonts w:ascii="Big Caslon" w:hAnsi="Big Caslon"/>
        </w:rPr>
        <w:t>. In</w:t>
      </w:r>
      <w:r w:rsidR="00997119">
        <w:rPr>
          <w:rFonts w:ascii="Big Caslon" w:hAnsi="Big Caslon"/>
        </w:rPr>
        <w:t xml:space="preserve"> cases like the present one modification and enforcement may be the only proper remedy. </w:t>
      </w:r>
      <w:r w:rsidR="00B419B1">
        <w:rPr>
          <w:rFonts w:ascii="Big Caslon" w:hAnsi="Big Caslon"/>
        </w:rPr>
        <w:t xml:space="preserve">The Court’s role here is limited to framing a remedy for a problem they did not foresee and provide for—perhaps will incentivize businessmen to negotiate their own resolution to problems which arise in the life of long term contracts. </w:t>
      </w:r>
      <w:r w:rsidR="003779AC">
        <w:rPr>
          <w:rFonts w:ascii="Big Caslon" w:hAnsi="Big Caslon"/>
          <w:color w:val="3366FF"/>
        </w:rPr>
        <w:t xml:space="preserve">If parties know that in extreme cases courts will adjust—that is going to facilitate negotiations between parties and lead to less litigation. Bargaining in the shadow of a court that has the power to adjust it better than in one that is strictly adhering to traditional contract doctrine. </w:t>
      </w:r>
    </w:p>
    <w:p w:rsidR="001752DB" w:rsidRDefault="001752DB" w:rsidP="001752DB">
      <w:pPr>
        <w:spacing w:after="0"/>
        <w:rPr>
          <w:rFonts w:ascii="Big Caslon" w:hAnsi="Big Caslon"/>
        </w:rPr>
      </w:pPr>
    </w:p>
    <w:p w:rsidR="001752DB" w:rsidRPr="001F6DC5" w:rsidRDefault="001752DB" w:rsidP="001752DB">
      <w:pPr>
        <w:pBdr>
          <w:top w:val="single" w:sz="4" w:space="2" w:color="auto"/>
          <w:left w:val="single" w:sz="4" w:space="4" w:color="auto"/>
          <w:bottom w:val="single" w:sz="4" w:space="0" w:color="auto"/>
          <w:right w:val="single" w:sz="4" w:space="4" w:color="auto"/>
        </w:pBdr>
        <w:outlineLvl w:val="1"/>
        <w:rPr>
          <w:rFonts w:ascii="Big Caslon" w:hAnsi="Big Caslon"/>
          <w:szCs w:val="22"/>
        </w:rPr>
      </w:pPr>
      <w:r>
        <w:rPr>
          <w:rFonts w:ascii="Big Caslon" w:hAnsi="Big Caslon"/>
          <w:smallCaps/>
          <w:szCs w:val="22"/>
        </w:rPr>
        <w:t>Northern Indiana Public Service Co. v. Carbon County Coal (7</w:t>
      </w:r>
      <w:r w:rsidRPr="001752DB">
        <w:rPr>
          <w:rFonts w:ascii="Big Caslon" w:hAnsi="Big Caslon"/>
          <w:smallCaps/>
          <w:szCs w:val="22"/>
          <w:vertAlign w:val="superscript"/>
        </w:rPr>
        <w:t>th</w:t>
      </w:r>
      <w:r>
        <w:rPr>
          <w:rFonts w:ascii="Big Caslon" w:hAnsi="Big Caslon"/>
          <w:smallCaps/>
          <w:szCs w:val="22"/>
        </w:rPr>
        <w:t xml:space="preserve"> cir. 1986) [1125]</w:t>
      </w:r>
    </w:p>
    <w:p w:rsidR="001752DB" w:rsidRDefault="001752DB" w:rsidP="001752DB">
      <w:pPr>
        <w:spacing w:after="0"/>
        <w:rPr>
          <w:rFonts w:ascii="Big Caslon" w:hAnsi="Big Caslon"/>
        </w:rPr>
      </w:pPr>
      <w:r>
        <w:rPr>
          <w:rFonts w:ascii="Big Caslon" w:hAnsi="Big Caslon"/>
          <w:smallCaps/>
          <w:u w:val="single"/>
        </w:rPr>
        <w:t>Facts:</w:t>
      </w:r>
      <w:r w:rsidRPr="00812BB1">
        <w:rPr>
          <w:rFonts w:ascii="Big Caslon" w:hAnsi="Big Caslon"/>
        </w:rPr>
        <w:t xml:space="preserve"> </w:t>
      </w:r>
      <w:r w:rsidR="00FF6865">
        <w:rPr>
          <w:rFonts w:ascii="Big Caslon" w:hAnsi="Big Caslon"/>
        </w:rPr>
        <w:t>NIPSCO</w:t>
      </w:r>
      <w:r w:rsidR="002047C1">
        <w:rPr>
          <w:rFonts w:ascii="Big Caslon" w:hAnsi="Big Caslon"/>
        </w:rPr>
        <w:t>, an electric utility, and Carbon County Coal Company, entered into a contract whereby Carbon County agreed to sell and NIPS</w:t>
      </w:r>
      <w:r w:rsidR="00FF6865">
        <w:rPr>
          <w:rFonts w:ascii="Big Caslon" w:hAnsi="Big Caslon"/>
        </w:rPr>
        <w:t>C</w:t>
      </w:r>
      <w:r w:rsidR="002047C1">
        <w:rPr>
          <w:rFonts w:ascii="Big Caslon" w:hAnsi="Big Caslon"/>
        </w:rPr>
        <w:t xml:space="preserve">O agreed to buy approximately 1.5 million tons of coal every year for 20 years, at a price of $24 a ton subject to various provisions for escalation which by 1985 had driven the price up to $44 a ton. The price fixed was a floor. Unfortunately, </w:t>
      </w:r>
      <w:r w:rsidR="006602C7">
        <w:rPr>
          <w:rFonts w:ascii="Big Caslon" w:hAnsi="Big Caslon"/>
        </w:rPr>
        <w:t>the market turned and NIPS</w:t>
      </w:r>
      <w:r w:rsidR="00FF6865">
        <w:rPr>
          <w:rFonts w:ascii="Big Caslon" w:hAnsi="Big Caslon"/>
        </w:rPr>
        <w:t>C</w:t>
      </w:r>
      <w:r w:rsidR="006602C7">
        <w:rPr>
          <w:rFonts w:ascii="Big Caslon" w:hAnsi="Big Caslon"/>
        </w:rPr>
        <w:t>O became able to buy electricity at prices below the costs of generating electricity from coal. So NIPS</w:t>
      </w:r>
      <w:r w:rsidR="00FF6865">
        <w:rPr>
          <w:rFonts w:ascii="Big Caslon" w:hAnsi="Big Caslon"/>
        </w:rPr>
        <w:t>C</w:t>
      </w:r>
      <w:r w:rsidR="006602C7">
        <w:rPr>
          <w:rFonts w:ascii="Big Caslon" w:hAnsi="Big Caslon"/>
        </w:rPr>
        <w:t xml:space="preserve">O decided to stop accepting coal from Coal County, and brought this suit to be excused from its contract either under the contract’s force majeure clause or under the </w:t>
      </w:r>
      <w:r w:rsidR="006602C7" w:rsidRPr="00FF6865">
        <w:rPr>
          <w:rFonts w:ascii="Big Caslon" w:hAnsi="Big Caslon"/>
          <w:color w:val="3366FF"/>
        </w:rPr>
        <w:t>doctrines of frustration and impossibility</w:t>
      </w:r>
      <w:r w:rsidR="006602C7">
        <w:rPr>
          <w:rFonts w:ascii="Big Caslon" w:hAnsi="Big Caslon"/>
        </w:rPr>
        <w:t>. Force majeure clause: NIPSCO may stop taking delivery of the coal for any cause beyond its reasonable control. NIPSCO argues that the Indiana Public Service Commission’s economy purchase order prevented it from using the coal it agreed</w:t>
      </w:r>
      <w:r w:rsidR="00FF6865">
        <w:rPr>
          <w:rFonts w:ascii="Big Caslon" w:hAnsi="Big Caslon"/>
        </w:rPr>
        <w:t xml:space="preserve"> to buy—these orders were that </w:t>
      </w:r>
      <w:r w:rsidR="006602C7">
        <w:rPr>
          <w:rFonts w:ascii="Big Caslon" w:hAnsi="Big Caslon"/>
        </w:rPr>
        <w:t xml:space="preserve">NIPSCO was not allowed to pass on fuel costs to its ratepayers in the form of higher rates if it can buy electricity cheaper than it can generate electricity internally using Carbon County’s coal. </w:t>
      </w:r>
    </w:p>
    <w:p w:rsidR="001752DB" w:rsidRDefault="001752DB" w:rsidP="001752DB">
      <w:pPr>
        <w:spacing w:after="0"/>
        <w:rPr>
          <w:rFonts w:ascii="Big Caslon" w:hAnsi="Big Caslon"/>
        </w:rPr>
      </w:pPr>
    </w:p>
    <w:p w:rsidR="001752DB" w:rsidRDefault="001752DB" w:rsidP="001752DB">
      <w:pPr>
        <w:spacing w:after="0"/>
        <w:rPr>
          <w:rFonts w:ascii="Big Caslon" w:hAnsi="Big Caslon"/>
        </w:rPr>
      </w:pPr>
      <w:r>
        <w:rPr>
          <w:rFonts w:ascii="Big Caslon" w:hAnsi="Big Caslon"/>
          <w:smallCaps/>
          <w:u w:val="single"/>
        </w:rPr>
        <w:t>Issue:</w:t>
      </w:r>
      <w:r>
        <w:rPr>
          <w:rFonts w:ascii="Big Caslon" w:hAnsi="Big Caslon"/>
          <w:smallCaps/>
        </w:rPr>
        <w:t xml:space="preserve"> </w:t>
      </w:r>
      <w:r w:rsidR="006602C7">
        <w:rPr>
          <w:rFonts w:ascii="Big Caslon" w:hAnsi="Big Caslon"/>
        </w:rPr>
        <w:t xml:space="preserve">Is the contract voidable? </w:t>
      </w:r>
    </w:p>
    <w:p w:rsidR="001752DB" w:rsidRDefault="001752DB" w:rsidP="001752DB">
      <w:pPr>
        <w:spacing w:after="0"/>
        <w:rPr>
          <w:rFonts w:ascii="Big Caslon" w:hAnsi="Big Caslon"/>
        </w:rPr>
      </w:pPr>
    </w:p>
    <w:p w:rsidR="001752DB" w:rsidRDefault="001752DB" w:rsidP="001752DB">
      <w:pPr>
        <w:spacing w:after="0"/>
        <w:rPr>
          <w:rFonts w:ascii="Big Caslon" w:hAnsi="Big Caslon"/>
        </w:rPr>
      </w:pPr>
      <w:r>
        <w:rPr>
          <w:rFonts w:ascii="Big Caslon" w:hAnsi="Big Caslon"/>
          <w:smallCaps/>
          <w:u w:val="single"/>
        </w:rPr>
        <w:t>Holding:</w:t>
      </w:r>
      <w:r w:rsidR="006602C7">
        <w:rPr>
          <w:rFonts w:ascii="Big Caslon" w:hAnsi="Big Caslon"/>
        </w:rPr>
        <w:t xml:space="preserve"> No. </w:t>
      </w:r>
      <w:r w:rsidR="006602C7" w:rsidRPr="00FF6865">
        <w:rPr>
          <w:rFonts w:ascii="Big Caslon" w:hAnsi="Big Caslon"/>
          <w:color w:val="3366FF"/>
        </w:rPr>
        <w:t>A force majeure clause interpreted to excuse the buyer from consequences of a risk he expressly assumed would nullify a central term of the contract—the risk that has come to pass was one that NIPSCO voluntarily assumed when it signed the contract.</w:t>
      </w:r>
      <w:r w:rsidR="006602C7">
        <w:rPr>
          <w:rFonts w:ascii="Big Caslon" w:hAnsi="Big Caslon"/>
        </w:rPr>
        <w:t xml:space="preserve"> Rarely is it impracticable or impossible for the payer to pay; but if something has happened to make the performance for which he would be paying </w:t>
      </w:r>
      <w:r w:rsidR="006602C7" w:rsidRPr="00FF6865">
        <w:rPr>
          <w:rFonts w:ascii="Big Caslon" w:hAnsi="Big Caslon"/>
          <w:color w:val="3366FF"/>
        </w:rPr>
        <w:t>worthless to him</w:t>
      </w:r>
      <w:r w:rsidR="006602C7">
        <w:rPr>
          <w:rFonts w:ascii="Big Caslon" w:hAnsi="Big Caslon"/>
        </w:rPr>
        <w:t xml:space="preserve">, an excuse for not paying, analogous to impracticability or impossibility, may be proper—frustration. The facts of the present case do not bring it within the frustration doctrine. </w:t>
      </w:r>
      <w:r w:rsidR="006602C7" w:rsidRPr="00FF6865">
        <w:rPr>
          <w:rFonts w:ascii="Big Caslon" w:hAnsi="Big Caslon"/>
          <w:color w:val="3366FF"/>
        </w:rPr>
        <w:t>Since impossibility and related doctrines are devices for shifting risk in accordance with the parties’ presumed intentions, they have no place when the contract explicitly assigns a particular risk to one party or the other</w:t>
      </w:r>
      <w:r w:rsidR="006602C7">
        <w:rPr>
          <w:rFonts w:ascii="Big Caslon" w:hAnsi="Big Caslon"/>
        </w:rPr>
        <w:t>. A fixed-price contract is an explicit assignment of the risk of market price increases to the seller and the risk of market price decreases to the buyer, and the assignment of the risk to the buyer is even clearer when th</w:t>
      </w:r>
      <w:r w:rsidR="003779AC">
        <w:rPr>
          <w:rFonts w:ascii="Big Caslon" w:hAnsi="Big Caslon"/>
        </w:rPr>
        <w:t>ere is</w:t>
      </w:r>
      <w:r w:rsidR="006602C7">
        <w:rPr>
          <w:rFonts w:ascii="Big Caslon" w:hAnsi="Big Caslon"/>
        </w:rPr>
        <w:t xml:space="preserve"> a price floor. Furthermore, no specific performance because it would be a continuation of a production that has become uneconomical—imposing costs on society greater than benefits.</w:t>
      </w:r>
    </w:p>
    <w:p w:rsidR="006A2DAB" w:rsidRDefault="006A2DAB" w:rsidP="001752DB">
      <w:pPr>
        <w:spacing w:after="0"/>
        <w:rPr>
          <w:rFonts w:ascii="Big Caslon" w:hAnsi="Big Caslon"/>
        </w:rPr>
      </w:pPr>
    </w:p>
    <w:p w:rsidR="00460D66" w:rsidRDefault="00460D66" w:rsidP="00460D66">
      <w:pPr>
        <w:spacing w:after="0"/>
        <w:jc w:val="center"/>
        <w:rPr>
          <w:rFonts w:ascii="Big Caslon" w:hAnsi="Big Caslon"/>
        </w:rPr>
      </w:pPr>
    </w:p>
    <w:p w:rsidR="0028125D" w:rsidRPr="00812BB1" w:rsidRDefault="0028125D" w:rsidP="00812BB1">
      <w:pPr>
        <w:spacing w:after="0"/>
        <w:rPr>
          <w:rFonts w:ascii="Big Caslon" w:hAnsi="Big Caslon"/>
          <w:color w:val="FF0000"/>
        </w:rPr>
      </w:pPr>
      <w:bookmarkStart w:id="0" w:name="_GoBack"/>
      <w:bookmarkEnd w:id="0"/>
    </w:p>
    <w:sectPr w:rsidR="0028125D" w:rsidRPr="00812BB1" w:rsidSect="00397577">
      <w:footerReference w:type="even" r:id="rId8"/>
      <w:footerReference w:type="default" r:id="rId9"/>
      <w:pgSz w:w="12240" w:h="15840"/>
      <w:pgMar w:top="1440" w:right="1440" w:bottom="1440" w:left="144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ADA" w:rsidRDefault="00BC1ADA">
      <w:pPr>
        <w:spacing w:after="0"/>
      </w:pPr>
      <w:r>
        <w:separator/>
      </w:r>
    </w:p>
  </w:endnote>
  <w:endnote w:type="continuationSeparator" w:id="0">
    <w:p w:rsidR="00BC1ADA" w:rsidRDefault="00BC1AD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Big Caslon">
    <w:panose1 w:val="02000603090000020003"/>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ADA" w:rsidRDefault="00AB2E63" w:rsidP="00920B3B">
    <w:pPr>
      <w:pStyle w:val="Footer"/>
      <w:framePr w:wrap="around" w:vAnchor="text" w:hAnchor="margin" w:xAlign="right" w:y="1"/>
      <w:rPr>
        <w:rStyle w:val="PageNumber"/>
      </w:rPr>
    </w:pPr>
    <w:r>
      <w:rPr>
        <w:rStyle w:val="PageNumber"/>
      </w:rPr>
      <w:fldChar w:fldCharType="begin"/>
    </w:r>
    <w:r w:rsidR="00BC1ADA">
      <w:rPr>
        <w:rStyle w:val="PageNumber"/>
      </w:rPr>
      <w:instrText xml:space="preserve">PAGE  </w:instrText>
    </w:r>
    <w:r>
      <w:rPr>
        <w:rStyle w:val="PageNumber"/>
      </w:rPr>
      <w:fldChar w:fldCharType="end"/>
    </w:r>
  </w:p>
  <w:p w:rsidR="00BC1ADA" w:rsidRDefault="00BC1ADA" w:rsidP="00920B3B">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ADA" w:rsidRDefault="00AB2E63" w:rsidP="00920B3B">
    <w:pPr>
      <w:pStyle w:val="Footer"/>
      <w:framePr w:wrap="around" w:vAnchor="text" w:hAnchor="margin" w:xAlign="right" w:y="1"/>
      <w:rPr>
        <w:rStyle w:val="PageNumber"/>
      </w:rPr>
    </w:pPr>
    <w:r>
      <w:rPr>
        <w:rStyle w:val="PageNumber"/>
      </w:rPr>
      <w:fldChar w:fldCharType="begin"/>
    </w:r>
    <w:r w:rsidR="00BC1ADA">
      <w:rPr>
        <w:rStyle w:val="PageNumber"/>
      </w:rPr>
      <w:instrText xml:space="preserve">PAGE  </w:instrText>
    </w:r>
    <w:r>
      <w:rPr>
        <w:rStyle w:val="PageNumber"/>
      </w:rPr>
      <w:fldChar w:fldCharType="separate"/>
    </w:r>
    <w:r w:rsidR="000F163D">
      <w:rPr>
        <w:rStyle w:val="PageNumber"/>
        <w:noProof/>
      </w:rPr>
      <w:t>86</w:t>
    </w:r>
    <w:r>
      <w:rPr>
        <w:rStyle w:val="PageNumber"/>
      </w:rPr>
      <w:fldChar w:fldCharType="end"/>
    </w:r>
  </w:p>
  <w:p w:rsidR="00BC1ADA" w:rsidRDefault="00BC1ADA" w:rsidP="00920B3B">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ADA" w:rsidRDefault="00BC1ADA">
      <w:pPr>
        <w:spacing w:after="0"/>
      </w:pPr>
      <w:r>
        <w:separator/>
      </w:r>
    </w:p>
  </w:footnote>
  <w:footnote w:type="continuationSeparator" w:id="0">
    <w:p w:rsidR="00BC1ADA" w:rsidRDefault="00BC1ADA">
      <w:pPr>
        <w:spacing w:after="0"/>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80136"/>
    <w:multiLevelType w:val="hybridMultilevel"/>
    <w:tmpl w:val="BFB05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CD4B06"/>
    <w:multiLevelType w:val="hybridMultilevel"/>
    <w:tmpl w:val="F0FA3042"/>
    <w:lvl w:ilvl="0" w:tplc="BF0002F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FF4D66"/>
    <w:multiLevelType w:val="hybridMultilevel"/>
    <w:tmpl w:val="CD0CD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60433"/>
    <w:multiLevelType w:val="hybridMultilevel"/>
    <w:tmpl w:val="9BF0E616"/>
    <w:lvl w:ilvl="0" w:tplc="65668E0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4E3CB5"/>
    <w:multiLevelType w:val="hybridMultilevel"/>
    <w:tmpl w:val="83D89F40"/>
    <w:lvl w:ilvl="0" w:tplc="65668E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E35CC8"/>
    <w:multiLevelType w:val="hybridMultilevel"/>
    <w:tmpl w:val="7F7A0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7251FE"/>
    <w:multiLevelType w:val="hybridMultilevel"/>
    <w:tmpl w:val="953495A8"/>
    <w:lvl w:ilvl="0" w:tplc="3E20AD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B44572"/>
    <w:multiLevelType w:val="hybridMultilevel"/>
    <w:tmpl w:val="BFB05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F65BB3"/>
    <w:multiLevelType w:val="hybridMultilevel"/>
    <w:tmpl w:val="A8009CDE"/>
    <w:lvl w:ilvl="0" w:tplc="65668E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D94310"/>
    <w:multiLevelType w:val="hybridMultilevel"/>
    <w:tmpl w:val="3BF21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9"/>
  </w:num>
  <w:num w:numId="4">
    <w:abstractNumId w:val="4"/>
  </w:num>
  <w:num w:numId="5">
    <w:abstractNumId w:val="3"/>
  </w:num>
  <w:num w:numId="6">
    <w:abstractNumId w:val="8"/>
  </w:num>
  <w:num w:numId="7">
    <w:abstractNumId w:val="5"/>
  </w:num>
  <w:num w:numId="8">
    <w:abstractNumId w:val="2"/>
  </w:num>
  <w:num w:numId="9">
    <w:abstractNumId w:val="7"/>
  </w:num>
  <w:num w:numId="10">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rsids>
    <w:rsidRoot w:val="0080161F"/>
    <w:rsid w:val="00004738"/>
    <w:rsid w:val="00014A41"/>
    <w:rsid w:val="000164E8"/>
    <w:rsid w:val="0002365D"/>
    <w:rsid w:val="000247A6"/>
    <w:rsid w:val="00024E4A"/>
    <w:rsid w:val="00030EEC"/>
    <w:rsid w:val="0004287A"/>
    <w:rsid w:val="0004551D"/>
    <w:rsid w:val="00045E8A"/>
    <w:rsid w:val="0005151C"/>
    <w:rsid w:val="00053F9F"/>
    <w:rsid w:val="00062F4F"/>
    <w:rsid w:val="00064140"/>
    <w:rsid w:val="00074378"/>
    <w:rsid w:val="00075DAC"/>
    <w:rsid w:val="00084FA6"/>
    <w:rsid w:val="00085D64"/>
    <w:rsid w:val="00086D2B"/>
    <w:rsid w:val="000870F8"/>
    <w:rsid w:val="00090F3F"/>
    <w:rsid w:val="00091394"/>
    <w:rsid w:val="000A02A7"/>
    <w:rsid w:val="000A33EE"/>
    <w:rsid w:val="000A41BE"/>
    <w:rsid w:val="000D4564"/>
    <w:rsid w:val="000D6CBB"/>
    <w:rsid w:val="000E0F14"/>
    <w:rsid w:val="000F163D"/>
    <w:rsid w:val="000F2341"/>
    <w:rsid w:val="000F3F31"/>
    <w:rsid w:val="000F5159"/>
    <w:rsid w:val="000F6B98"/>
    <w:rsid w:val="0010170A"/>
    <w:rsid w:val="001115E3"/>
    <w:rsid w:val="001123D5"/>
    <w:rsid w:val="00112911"/>
    <w:rsid w:val="00116CFA"/>
    <w:rsid w:val="00120100"/>
    <w:rsid w:val="00130158"/>
    <w:rsid w:val="00130D79"/>
    <w:rsid w:val="00136769"/>
    <w:rsid w:val="00136B72"/>
    <w:rsid w:val="00146BEB"/>
    <w:rsid w:val="00147528"/>
    <w:rsid w:val="0015087C"/>
    <w:rsid w:val="00157064"/>
    <w:rsid w:val="00157602"/>
    <w:rsid w:val="001607FA"/>
    <w:rsid w:val="00167EA4"/>
    <w:rsid w:val="001752DB"/>
    <w:rsid w:val="001818A8"/>
    <w:rsid w:val="00187070"/>
    <w:rsid w:val="00187121"/>
    <w:rsid w:val="00193E8C"/>
    <w:rsid w:val="00194908"/>
    <w:rsid w:val="00197C4F"/>
    <w:rsid w:val="001A126A"/>
    <w:rsid w:val="001A2369"/>
    <w:rsid w:val="001A276C"/>
    <w:rsid w:val="001A58ED"/>
    <w:rsid w:val="001A5A3E"/>
    <w:rsid w:val="001B0BCF"/>
    <w:rsid w:val="001B2B7E"/>
    <w:rsid w:val="001B67DB"/>
    <w:rsid w:val="001C464D"/>
    <w:rsid w:val="001D178B"/>
    <w:rsid w:val="001D18B0"/>
    <w:rsid w:val="001D756B"/>
    <w:rsid w:val="001E3214"/>
    <w:rsid w:val="001E5E82"/>
    <w:rsid w:val="001E7DDD"/>
    <w:rsid w:val="001F2E67"/>
    <w:rsid w:val="001F6DC5"/>
    <w:rsid w:val="00200170"/>
    <w:rsid w:val="00201060"/>
    <w:rsid w:val="002019FE"/>
    <w:rsid w:val="0020267A"/>
    <w:rsid w:val="002047C1"/>
    <w:rsid w:val="00205AAC"/>
    <w:rsid w:val="00207B7F"/>
    <w:rsid w:val="002109F2"/>
    <w:rsid w:val="00212C3D"/>
    <w:rsid w:val="00213780"/>
    <w:rsid w:val="0021499E"/>
    <w:rsid w:val="00221712"/>
    <w:rsid w:val="00226B95"/>
    <w:rsid w:val="00241846"/>
    <w:rsid w:val="00247C5F"/>
    <w:rsid w:val="002516E6"/>
    <w:rsid w:val="00253A23"/>
    <w:rsid w:val="00260EA1"/>
    <w:rsid w:val="002647FD"/>
    <w:rsid w:val="00266270"/>
    <w:rsid w:val="0027030F"/>
    <w:rsid w:val="0027126A"/>
    <w:rsid w:val="0027126B"/>
    <w:rsid w:val="00274C32"/>
    <w:rsid w:val="0027769D"/>
    <w:rsid w:val="0028125D"/>
    <w:rsid w:val="00284003"/>
    <w:rsid w:val="00290433"/>
    <w:rsid w:val="002A36EC"/>
    <w:rsid w:val="002A5383"/>
    <w:rsid w:val="002B33DD"/>
    <w:rsid w:val="002C787B"/>
    <w:rsid w:val="002E4CB1"/>
    <w:rsid w:val="002F1A23"/>
    <w:rsid w:val="00300C80"/>
    <w:rsid w:val="003016EB"/>
    <w:rsid w:val="00303D2F"/>
    <w:rsid w:val="00307ED6"/>
    <w:rsid w:val="0031124A"/>
    <w:rsid w:val="00313001"/>
    <w:rsid w:val="00314084"/>
    <w:rsid w:val="003169E0"/>
    <w:rsid w:val="003176A8"/>
    <w:rsid w:val="003329EC"/>
    <w:rsid w:val="003332D9"/>
    <w:rsid w:val="003371A3"/>
    <w:rsid w:val="003426BD"/>
    <w:rsid w:val="00356FAF"/>
    <w:rsid w:val="00361DDE"/>
    <w:rsid w:val="003665DA"/>
    <w:rsid w:val="003703A6"/>
    <w:rsid w:val="003704BA"/>
    <w:rsid w:val="0037513E"/>
    <w:rsid w:val="003779AC"/>
    <w:rsid w:val="003823E7"/>
    <w:rsid w:val="003843C6"/>
    <w:rsid w:val="0038579B"/>
    <w:rsid w:val="0039240F"/>
    <w:rsid w:val="00393E5F"/>
    <w:rsid w:val="003956F3"/>
    <w:rsid w:val="00397577"/>
    <w:rsid w:val="00397DC4"/>
    <w:rsid w:val="003A4854"/>
    <w:rsid w:val="003B1C63"/>
    <w:rsid w:val="003B39C0"/>
    <w:rsid w:val="003B4740"/>
    <w:rsid w:val="003B47E8"/>
    <w:rsid w:val="003C3898"/>
    <w:rsid w:val="003C3ADE"/>
    <w:rsid w:val="003C63AB"/>
    <w:rsid w:val="003C736B"/>
    <w:rsid w:val="003D4580"/>
    <w:rsid w:val="003E6F87"/>
    <w:rsid w:val="003F38F1"/>
    <w:rsid w:val="003F3F5A"/>
    <w:rsid w:val="003F4DC3"/>
    <w:rsid w:val="004029D6"/>
    <w:rsid w:val="0040448D"/>
    <w:rsid w:val="00411C66"/>
    <w:rsid w:val="00411E9E"/>
    <w:rsid w:val="00412911"/>
    <w:rsid w:val="00416D85"/>
    <w:rsid w:val="004213AF"/>
    <w:rsid w:val="00422845"/>
    <w:rsid w:val="00425B0D"/>
    <w:rsid w:val="004317C1"/>
    <w:rsid w:val="0043727E"/>
    <w:rsid w:val="0044026E"/>
    <w:rsid w:val="00441C99"/>
    <w:rsid w:val="00443D3A"/>
    <w:rsid w:val="00445F36"/>
    <w:rsid w:val="00446E57"/>
    <w:rsid w:val="004524B3"/>
    <w:rsid w:val="00453079"/>
    <w:rsid w:val="00457D6D"/>
    <w:rsid w:val="00460D66"/>
    <w:rsid w:val="00463BDD"/>
    <w:rsid w:val="004768CF"/>
    <w:rsid w:val="004771F2"/>
    <w:rsid w:val="00477C18"/>
    <w:rsid w:val="0048113D"/>
    <w:rsid w:val="004841CF"/>
    <w:rsid w:val="0048646B"/>
    <w:rsid w:val="00492615"/>
    <w:rsid w:val="004958E9"/>
    <w:rsid w:val="004A1FC3"/>
    <w:rsid w:val="004B038A"/>
    <w:rsid w:val="004B1D8F"/>
    <w:rsid w:val="004B1E6A"/>
    <w:rsid w:val="004B56D6"/>
    <w:rsid w:val="004D1540"/>
    <w:rsid w:val="004D46D2"/>
    <w:rsid w:val="004D5C81"/>
    <w:rsid w:val="004E2DDB"/>
    <w:rsid w:val="004E3006"/>
    <w:rsid w:val="004E4B08"/>
    <w:rsid w:val="004E5954"/>
    <w:rsid w:val="004E754E"/>
    <w:rsid w:val="004F1A31"/>
    <w:rsid w:val="004F1CE9"/>
    <w:rsid w:val="004F4751"/>
    <w:rsid w:val="004F7C58"/>
    <w:rsid w:val="005019FD"/>
    <w:rsid w:val="00502A77"/>
    <w:rsid w:val="00510149"/>
    <w:rsid w:val="005143D7"/>
    <w:rsid w:val="0051606B"/>
    <w:rsid w:val="00517C60"/>
    <w:rsid w:val="00523098"/>
    <w:rsid w:val="0052458A"/>
    <w:rsid w:val="005269F1"/>
    <w:rsid w:val="00540F03"/>
    <w:rsid w:val="005441B3"/>
    <w:rsid w:val="0054537F"/>
    <w:rsid w:val="00545A9B"/>
    <w:rsid w:val="00546A64"/>
    <w:rsid w:val="00554113"/>
    <w:rsid w:val="005575FA"/>
    <w:rsid w:val="005615BA"/>
    <w:rsid w:val="00566E8E"/>
    <w:rsid w:val="00573186"/>
    <w:rsid w:val="00580599"/>
    <w:rsid w:val="005850B6"/>
    <w:rsid w:val="00587116"/>
    <w:rsid w:val="0058731F"/>
    <w:rsid w:val="0059151D"/>
    <w:rsid w:val="00591CEB"/>
    <w:rsid w:val="005944D0"/>
    <w:rsid w:val="00595349"/>
    <w:rsid w:val="00595798"/>
    <w:rsid w:val="005A4D08"/>
    <w:rsid w:val="005A6504"/>
    <w:rsid w:val="005A739E"/>
    <w:rsid w:val="005B12DB"/>
    <w:rsid w:val="005B77C0"/>
    <w:rsid w:val="005B7BE5"/>
    <w:rsid w:val="005C0C2F"/>
    <w:rsid w:val="005C7419"/>
    <w:rsid w:val="005D3636"/>
    <w:rsid w:val="005D48AB"/>
    <w:rsid w:val="005E2529"/>
    <w:rsid w:val="005E6356"/>
    <w:rsid w:val="005E7DE9"/>
    <w:rsid w:val="005F2186"/>
    <w:rsid w:val="005F2231"/>
    <w:rsid w:val="005F5DD5"/>
    <w:rsid w:val="006007F8"/>
    <w:rsid w:val="006010CB"/>
    <w:rsid w:val="00604E9F"/>
    <w:rsid w:val="006062F4"/>
    <w:rsid w:val="006118F8"/>
    <w:rsid w:val="00613069"/>
    <w:rsid w:val="00625811"/>
    <w:rsid w:val="006263FA"/>
    <w:rsid w:val="00630E74"/>
    <w:rsid w:val="006311CF"/>
    <w:rsid w:val="006432F4"/>
    <w:rsid w:val="006458F4"/>
    <w:rsid w:val="006461EC"/>
    <w:rsid w:val="006521ED"/>
    <w:rsid w:val="006559EA"/>
    <w:rsid w:val="00657B6C"/>
    <w:rsid w:val="006602C7"/>
    <w:rsid w:val="00674C2A"/>
    <w:rsid w:val="0068110B"/>
    <w:rsid w:val="006843A2"/>
    <w:rsid w:val="006933C1"/>
    <w:rsid w:val="006A251C"/>
    <w:rsid w:val="006A2DAB"/>
    <w:rsid w:val="006C03B3"/>
    <w:rsid w:val="006C16F7"/>
    <w:rsid w:val="006C4F7C"/>
    <w:rsid w:val="006C4F8F"/>
    <w:rsid w:val="006D22AD"/>
    <w:rsid w:val="006D3FD9"/>
    <w:rsid w:val="006D704E"/>
    <w:rsid w:val="006E0E79"/>
    <w:rsid w:val="006E3577"/>
    <w:rsid w:val="006E6190"/>
    <w:rsid w:val="006E7892"/>
    <w:rsid w:val="0070390A"/>
    <w:rsid w:val="00713FED"/>
    <w:rsid w:val="00714636"/>
    <w:rsid w:val="00716CFF"/>
    <w:rsid w:val="00720847"/>
    <w:rsid w:val="00730ED0"/>
    <w:rsid w:val="0073190C"/>
    <w:rsid w:val="00736D8E"/>
    <w:rsid w:val="007424D3"/>
    <w:rsid w:val="0074476F"/>
    <w:rsid w:val="00744F99"/>
    <w:rsid w:val="00746F99"/>
    <w:rsid w:val="00750010"/>
    <w:rsid w:val="00752295"/>
    <w:rsid w:val="00756B87"/>
    <w:rsid w:val="00757491"/>
    <w:rsid w:val="0076065F"/>
    <w:rsid w:val="00771053"/>
    <w:rsid w:val="007713D9"/>
    <w:rsid w:val="00771DD2"/>
    <w:rsid w:val="00785950"/>
    <w:rsid w:val="00786EDD"/>
    <w:rsid w:val="00787AA9"/>
    <w:rsid w:val="007A4AF8"/>
    <w:rsid w:val="007A69AD"/>
    <w:rsid w:val="007B1AFB"/>
    <w:rsid w:val="007B2091"/>
    <w:rsid w:val="007B75AB"/>
    <w:rsid w:val="007B7F11"/>
    <w:rsid w:val="007D1605"/>
    <w:rsid w:val="007D5085"/>
    <w:rsid w:val="007D5938"/>
    <w:rsid w:val="007D6576"/>
    <w:rsid w:val="007E321D"/>
    <w:rsid w:val="007E55AD"/>
    <w:rsid w:val="007F0520"/>
    <w:rsid w:val="007F5920"/>
    <w:rsid w:val="0080019E"/>
    <w:rsid w:val="0080161F"/>
    <w:rsid w:val="00807673"/>
    <w:rsid w:val="0081097A"/>
    <w:rsid w:val="00812BB1"/>
    <w:rsid w:val="0081323E"/>
    <w:rsid w:val="00813BDF"/>
    <w:rsid w:val="008348EE"/>
    <w:rsid w:val="0085183D"/>
    <w:rsid w:val="0085262D"/>
    <w:rsid w:val="00870111"/>
    <w:rsid w:val="0087221E"/>
    <w:rsid w:val="008737A7"/>
    <w:rsid w:val="00874598"/>
    <w:rsid w:val="00874624"/>
    <w:rsid w:val="008850AE"/>
    <w:rsid w:val="00885BA6"/>
    <w:rsid w:val="008904DB"/>
    <w:rsid w:val="0089202C"/>
    <w:rsid w:val="00894B7F"/>
    <w:rsid w:val="008951A9"/>
    <w:rsid w:val="00895C78"/>
    <w:rsid w:val="008962C8"/>
    <w:rsid w:val="008A13FB"/>
    <w:rsid w:val="008A1B05"/>
    <w:rsid w:val="008A49BA"/>
    <w:rsid w:val="008A74EF"/>
    <w:rsid w:val="008B344F"/>
    <w:rsid w:val="008B7092"/>
    <w:rsid w:val="008C4C9E"/>
    <w:rsid w:val="008D301C"/>
    <w:rsid w:val="008D51A2"/>
    <w:rsid w:val="008D60E7"/>
    <w:rsid w:val="008E1B0D"/>
    <w:rsid w:val="008E1BDA"/>
    <w:rsid w:val="008E41DB"/>
    <w:rsid w:val="008E7D6F"/>
    <w:rsid w:val="008F0FEA"/>
    <w:rsid w:val="00901484"/>
    <w:rsid w:val="009017D8"/>
    <w:rsid w:val="00902451"/>
    <w:rsid w:val="00905EE6"/>
    <w:rsid w:val="00917656"/>
    <w:rsid w:val="00920B3B"/>
    <w:rsid w:val="0092614F"/>
    <w:rsid w:val="00927F30"/>
    <w:rsid w:val="00930AE7"/>
    <w:rsid w:val="00933E16"/>
    <w:rsid w:val="00940875"/>
    <w:rsid w:val="0094373B"/>
    <w:rsid w:val="00946CF4"/>
    <w:rsid w:val="00947F8D"/>
    <w:rsid w:val="00952AAC"/>
    <w:rsid w:val="009552BD"/>
    <w:rsid w:val="009566A2"/>
    <w:rsid w:val="00957118"/>
    <w:rsid w:val="0097372E"/>
    <w:rsid w:val="00984442"/>
    <w:rsid w:val="00986530"/>
    <w:rsid w:val="00997119"/>
    <w:rsid w:val="00997B50"/>
    <w:rsid w:val="00997E64"/>
    <w:rsid w:val="009A2232"/>
    <w:rsid w:val="009A5BF1"/>
    <w:rsid w:val="009B0AD3"/>
    <w:rsid w:val="009B6012"/>
    <w:rsid w:val="009B6F43"/>
    <w:rsid w:val="009C174D"/>
    <w:rsid w:val="009D007E"/>
    <w:rsid w:val="009D6F46"/>
    <w:rsid w:val="009E1F31"/>
    <w:rsid w:val="009E50C5"/>
    <w:rsid w:val="009E7679"/>
    <w:rsid w:val="009F1ECC"/>
    <w:rsid w:val="009F3539"/>
    <w:rsid w:val="009F511B"/>
    <w:rsid w:val="009F52A7"/>
    <w:rsid w:val="00A043BB"/>
    <w:rsid w:val="00A063D8"/>
    <w:rsid w:val="00A10B00"/>
    <w:rsid w:val="00A152CB"/>
    <w:rsid w:val="00A15427"/>
    <w:rsid w:val="00A1633E"/>
    <w:rsid w:val="00A1737B"/>
    <w:rsid w:val="00A223F6"/>
    <w:rsid w:val="00A23150"/>
    <w:rsid w:val="00A24E8D"/>
    <w:rsid w:val="00A310BE"/>
    <w:rsid w:val="00A364A5"/>
    <w:rsid w:val="00A37855"/>
    <w:rsid w:val="00A41708"/>
    <w:rsid w:val="00A423AF"/>
    <w:rsid w:val="00A456A7"/>
    <w:rsid w:val="00A66809"/>
    <w:rsid w:val="00A72868"/>
    <w:rsid w:val="00A73925"/>
    <w:rsid w:val="00A82315"/>
    <w:rsid w:val="00A87643"/>
    <w:rsid w:val="00A910D4"/>
    <w:rsid w:val="00A95B39"/>
    <w:rsid w:val="00AB218F"/>
    <w:rsid w:val="00AB2E63"/>
    <w:rsid w:val="00AB3F6A"/>
    <w:rsid w:val="00AB541B"/>
    <w:rsid w:val="00AB54A5"/>
    <w:rsid w:val="00AC7FAB"/>
    <w:rsid w:val="00AD3F42"/>
    <w:rsid w:val="00AE2FC1"/>
    <w:rsid w:val="00AE32C2"/>
    <w:rsid w:val="00AE65C1"/>
    <w:rsid w:val="00AF36DC"/>
    <w:rsid w:val="00AF3E51"/>
    <w:rsid w:val="00AF41D4"/>
    <w:rsid w:val="00AF733A"/>
    <w:rsid w:val="00B034FE"/>
    <w:rsid w:val="00B078A1"/>
    <w:rsid w:val="00B13138"/>
    <w:rsid w:val="00B14450"/>
    <w:rsid w:val="00B23EE9"/>
    <w:rsid w:val="00B261E5"/>
    <w:rsid w:val="00B348D9"/>
    <w:rsid w:val="00B3600B"/>
    <w:rsid w:val="00B4115A"/>
    <w:rsid w:val="00B419B1"/>
    <w:rsid w:val="00B42F18"/>
    <w:rsid w:val="00B43932"/>
    <w:rsid w:val="00B44770"/>
    <w:rsid w:val="00B55828"/>
    <w:rsid w:val="00B60558"/>
    <w:rsid w:val="00B71463"/>
    <w:rsid w:val="00B71A5F"/>
    <w:rsid w:val="00B86452"/>
    <w:rsid w:val="00B86B03"/>
    <w:rsid w:val="00B8704E"/>
    <w:rsid w:val="00B912DA"/>
    <w:rsid w:val="00B93DDC"/>
    <w:rsid w:val="00BA138C"/>
    <w:rsid w:val="00BB0146"/>
    <w:rsid w:val="00BB0B42"/>
    <w:rsid w:val="00BB3377"/>
    <w:rsid w:val="00BC1ADA"/>
    <w:rsid w:val="00BC2DF8"/>
    <w:rsid w:val="00BC376C"/>
    <w:rsid w:val="00BC3FF2"/>
    <w:rsid w:val="00BC520F"/>
    <w:rsid w:val="00BC7D6A"/>
    <w:rsid w:val="00BD52A3"/>
    <w:rsid w:val="00BD75FF"/>
    <w:rsid w:val="00BD7FE9"/>
    <w:rsid w:val="00BE145C"/>
    <w:rsid w:val="00BF4006"/>
    <w:rsid w:val="00C13818"/>
    <w:rsid w:val="00C173A0"/>
    <w:rsid w:val="00C223B1"/>
    <w:rsid w:val="00C2343B"/>
    <w:rsid w:val="00C339C5"/>
    <w:rsid w:val="00C42293"/>
    <w:rsid w:val="00C467F7"/>
    <w:rsid w:val="00C52CD2"/>
    <w:rsid w:val="00C60201"/>
    <w:rsid w:val="00C60BA2"/>
    <w:rsid w:val="00C74399"/>
    <w:rsid w:val="00C75105"/>
    <w:rsid w:val="00C851B6"/>
    <w:rsid w:val="00C94648"/>
    <w:rsid w:val="00C97784"/>
    <w:rsid w:val="00CA0EF0"/>
    <w:rsid w:val="00CC23E3"/>
    <w:rsid w:val="00CC5C4C"/>
    <w:rsid w:val="00CC7770"/>
    <w:rsid w:val="00CD18F9"/>
    <w:rsid w:val="00CD2FB1"/>
    <w:rsid w:val="00CD485F"/>
    <w:rsid w:val="00CD6346"/>
    <w:rsid w:val="00CD67D3"/>
    <w:rsid w:val="00CE3C7B"/>
    <w:rsid w:val="00CE4498"/>
    <w:rsid w:val="00CE618F"/>
    <w:rsid w:val="00CF22AE"/>
    <w:rsid w:val="00CF5B83"/>
    <w:rsid w:val="00D14C5B"/>
    <w:rsid w:val="00D163CA"/>
    <w:rsid w:val="00D2081D"/>
    <w:rsid w:val="00D208D6"/>
    <w:rsid w:val="00D365D0"/>
    <w:rsid w:val="00D427FE"/>
    <w:rsid w:val="00D43FE8"/>
    <w:rsid w:val="00D55D02"/>
    <w:rsid w:val="00D6102B"/>
    <w:rsid w:val="00D67E7B"/>
    <w:rsid w:val="00D7205D"/>
    <w:rsid w:val="00D72153"/>
    <w:rsid w:val="00D81CF7"/>
    <w:rsid w:val="00D90770"/>
    <w:rsid w:val="00D92C52"/>
    <w:rsid w:val="00D94A71"/>
    <w:rsid w:val="00DA3C05"/>
    <w:rsid w:val="00DB0EF1"/>
    <w:rsid w:val="00DB34C3"/>
    <w:rsid w:val="00DB45DB"/>
    <w:rsid w:val="00DB653E"/>
    <w:rsid w:val="00DC2751"/>
    <w:rsid w:val="00DC748E"/>
    <w:rsid w:val="00DD16BF"/>
    <w:rsid w:val="00DD2235"/>
    <w:rsid w:val="00DD25F8"/>
    <w:rsid w:val="00DD463F"/>
    <w:rsid w:val="00DD4B25"/>
    <w:rsid w:val="00DE3642"/>
    <w:rsid w:val="00DE522F"/>
    <w:rsid w:val="00DF20E9"/>
    <w:rsid w:val="00DF2C14"/>
    <w:rsid w:val="00DF386B"/>
    <w:rsid w:val="00E0041F"/>
    <w:rsid w:val="00E01685"/>
    <w:rsid w:val="00E02382"/>
    <w:rsid w:val="00E12FBB"/>
    <w:rsid w:val="00E159C9"/>
    <w:rsid w:val="00E21158"/>
    <w:rsid w:val="00E21242"/>
    <w:rsid w:val="00E218A7"/>
    <w:rsid w:val="00E31E51"/>
    <w:rsid w:val="00E558AB"/>
    <w:rsid w:val="00E5786D"/>
    <w:rsid w:val="00E628A5"/>
    <w:rsid w:val="00E75B27"/>
    <w:rsid w:val="00E77A35"/>
    <w:rsid w:val="00E82C36"/>
    <w:rsid w:val="00E840A2"/>
    <w:rsid w:val="00E84F62"/>
    <w:rsid w:val="00E87A77"/>
    <w:rsid w:val="00E90298"/>
    <w:rsid w:val="00E969A6"/>
    <w:rsid w:val="00E97901"/>
    <w:rsid w:val="00EA2070"/>
    <w:rsid w:val="00EA5D1F"/>
    <w:rsid w:val="00EB1405"/>
    <w:rsid w:val="00EB3482"/>
    <w:rsid w:val="00EB62D2"/>
    <w:rsid w:val="00EB64B4"/>
    <w:rsid w:val="00EC3550"/>
    <w:rsid w:val="00ED5591"/>
    <w:rsid w:val="00ED6ED7"/>
    <w:rsid w:val="00ED7C18"/>
    <w:rsid w:val="00EE2C56"/>
    <w:rsid w:val="00EE33ED"/>
    <w:rsid w:val="00EF1045"/>
    <w:rsid w:val="00EF31FE"/>
    <w:rsid w:val="00F00500"/>
    <w:rsid w:val="00F10454"/>
    <w:rsid w:val="00F14642"/>
    <w:rsid w:val="00F167E5"/>
    <w:rsid w:val="00F20B5D"/>
    <w:rsid w:val="00F23EC0"/>
    <w:rsid w:val="00F2682D"/>
    <w:rsid w:val="00F26F50"/>
    <w:rsid w:val="00F277B0"/>
    <w:rsid w:val="00F27B07"/>
    <w:rsid w:val="00F32C3F"/>
    <w:rsid w:val="00F33446"/>
    <w:rsid w:val="00F357C9"/>
    <w:rsid w:val="00F4224E"/>
    <w:rsid w:val="00F446F1"/>
    <w:rsid w:val="00F44B56"/>
    <w:rsid w:val="00F46F2E"/>
    <w:rsid w:val="00F5572A"/>
    <w:rsid w:val="00F569BE"/>
    <w:rsid w:val="00F57BE6"/>
    <w:rsid w:val="00F600DC"/>
    <w:rsid w:val="00F61359"/>
    <w:rsid w:val="00F620AA"/>
    <w:rsid w:val="00F66782"/>
    <w:rsid w:val="00F74156"/>
    <w:rsid w:val="00F907FF"/>
    <w:rsid w:val="00F9396B"/>
    <w:rsid w:val="00F94925"/>
    <w:rsid w:val="00F9785F"/>
    <w:rsid w:val="00FA14AC"/>
    <w:rsid w:val="00FA2391"/>
    <w:rsid w:val="00FB4538"/>
    <w:rsid w:val="00FB6014"/>
    <w:rsid w:val="00FC3ACE"/>
    <w:rsid w:val="00FC5FEB"/>
    <w:rsid w:val="00FD32A7"/>
    <w:rsid w:val="00FD3C7D"/>
    <w:rsid w:val="00FF4029"/>
    <w:rsid w:val="00FF4402"/>
    <w:rsid w:val="00FF5B94"/>
    <w:rsid w:val="00FF62CB"/>
    <w:rsid w:val="00FF6865"/>
  </w:rsids>
  <m:mathPr>
    <m:mathFont m:val="Lucida Grande"/>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C84EE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3D16E1"/>
    <w:rPr>
      <w:rFonts w:ascii="Lucida Grande" w:hAnsi="Lucida Grande"/>
      <w:sz w:val="18"/>
      <w:szCs w:val="18"/>
    </w:rPr>
  </w:style>
  <w:style w:type="character" w:customStyle="1" w:styleId="BalloonTextChar">
    <w:name w:val="Balloon Text Char"/>
    <w:basedOn w:val="DefaultParagraphFont"/>
    <w:uiPriority w:val="99"/>
    <w:semiHidden/>
    <w:rsid w:val="0082138D"/>
    <w:rPr>
      <w:rFonts w:ascii="Lucida Grande" w:hAnsi="Lucida Grande"/>
      <w:sz w:val="18"/>
      <w:szCs w:val="18"/>
    </w:rPr>
  </w:style>
  <w:style w:type="character" w:customStyle="1" w:styleId="BalloonTextChar0">
    <w:name w:val="Balloon Text Char"/>
    <w:basedOn w:val="DefaultParagraphFont"/>
    <w:uiPriority w:val="99"/>
    <w:semiHidden/>
    <w:rsid w:val="0082138D"/>
    <w:rPr>
      <w:rFonts w:ascii="Lucida Grande" w:hAnsi="Lucida Grande"/>
      <w:sz w:val="18"/>
      <w:szCs w:val="18"/>
    </w:rPr>
  </w:style>
  <w:style w:type="character" w:customStyle="1" w:styleId="BalloonTextChar2">
    <w:name w:val="Balloon Text Char"/>
    <w:basedOn w:val="DefaultParagraphFont"/>
    <w:uiPriority w:val="99"/>
    <w:semiHidden/>
    <w:rsid w:val="003D16E1"/>
    <w:rPr>
      <w:rFonts w:ascii="Lucida Grande" w:hAnsi="Lucida Grande"/>
      <w:sz w:val="18"/>
      <w:szCs w:val="18"/>
    </w:rPr>
  </w:style>
  <w:style w:type="character" w:customStyle="1" w:styleId="BalloonTextChar1">
    <w:name w:val="Balloon Text Char1"/>
    <w:basedOn w:val="DefaultParagraphFont"/>
    <w:link w:val="BalloonText"/>
    <w:uiPriority w:val="99"/>
    <w:semiHidden/>
    <w:rsid w:val="003D16E1"/>
    <w:rPr>
      <w:rFonts w:ascii="Lucida Grande" w:hAnsi="Lucida Grande"/>
      <w:sz w:val="18"/>
      <w:szCs w:val="18"/>
    </w:rPr>
  </w:style>
  <w:style w:type="paragraph" w:styleId="ListParagraph">
    <w:name w:val="List Paragraph"/>
    <w:basedOn w:val="Normal"/>
    <w:uiPriority w:val="34"/>
    <w:qFormat/>
    <w:rsid w:val="0002365D"/>
    <w:pPr>
      <w:ind w:left="720"/>
      <w:contextualSpacing/>
    </w:pPr>
  </w:style>
  <w:style w:type="paragraph" w:styleId="Footer">
    <w:name w:val="footer"/>
    <w:basedOn w:val="Normal"/>
    <w:link w:val="FooterChar"/>
    <w:uiPriority w:val="99"/>
    <w:semiHidden/>
    <w:unhideWhenUsed/>
    <w:rsid w:val="00920B3B"/>
    <w:pPr>
      <w:tabs>
        <w:tab w:val="center" w:pos="4320"/>
        <w:tab w:val="right" w:pos="8640"/>
      </w:tabs>
      <w:spacing w:after="0"/>
    </w:pPr>
  </w:style>
  <w:style w:type="character" w:customStyle="1" w:styleId="FooterChar">
    <w:name w:val="Footer Char"/>
    <w:basedOn w:val="DefaultParagraphFont"/>
    <w:link w:val="Footer"/>
    <w:uiPriority w:val="99"/>
    <w:semiHidden/>
    <w:rsid w:val="00920B3B"/>
  </w:style>
  <w:style w:type="character" w:styleId="PageNumber">
    <w:name w:val="page number"/>
    <w:basedOn w:val="DefaultParagraphFont"/>
    <w:uiPriority w:val="99"/>
    <w:semiHidden/>
    <w:unhideWhenUsed/>
    <w:rsid w:val="00920B3B"/>
  </w:style>
  <w:style w:type="character" w:styleId="Hyperlink">
    <w:name w:val="Hyperlink"/>
    <w:basedOn w:val="DefaultParagraphFont"/>
    <w:uiPriority w:val="99"/>
    <w:rsid w:val="008904D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C84E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3D16E1"/>
    <w:rPr>
      <w:rFonts w:ascii="Lucida Grande" w:hAnsi="Lucida Grande"/>
      <w:sz w:val="18"/>
      <w:szCs w:val="18"/>
    </w:rPr>
  </w:style>
  <w:style w:type="character" w:customStyle="1" w:styleId="BalloonTextChar">
    <w:name w:val="Balloon Text Char"/>
    <w:basedOn w:val="DefaultParagraphFont"/>
    <w:uiPriority w:val="99"/>
    <w:semiHidden/>
    <w:rsid w:val="0082138D"/>
    <w:rPr>
      <w:rFonts w:ascii="Lucida Grande" w:hAnsi="Lucida Grande"/>
      <w:sz w:val="18"/>
      <w:szCs w:val="18"/>
    </w:rPr>
  </w:style>
  <w:style w:type="character" w:customStyle="1" w:styleId="BalloonTextChar0">
    <w:name w:val="Balloon Text Char"/>
    <w:basedOn w:val="DefaultParagraphFont"/>
    <w:uiPriority w:val="99"/>
    <w:semiHidden/>
    <w:rsid w:val="0082138D"/>
    <w:rPr>
      <w:rFonts w:ascii="Lucida Grande" w:hAnsi="Lucida Grande"/>
      <w:sz w:val="18"/>
      <w:szCs w:val="18"/>
    </w:rPr>
  </w:style>
  <w:style w:type="character" w:customStyle="1" w:styleId="BalloonTextChar2">
    <w:name w:val="Balloon Text Char"/>
    <w:basedOn w:val="DefaultParagraphFont"/>
    <w:uiPriority w:val="99"/>
    <w:semiHidden/>
    <w:rsid w:val="003D16E1"/>
    <w:rPr>
      <w:rFonts w:ascii="Lucida Grande" w:hAnsi="Lucida Grande"/>
      <w:sz w:val="18"/>
      <w:szCs w:val="18"/>
    </w:rPr>
  </w:style>
  <w:style w:type="character" w:customStyle="1" w:styleId="BalloonTextChar1">
    <w:name w:val="Balloon Text Char1"/>
    <w:basedOn w:val="DefaultParagraphFont"/>
    <w:link w:val="BalloonText"/>
    <w:uiPriority w:val="99"/>
    <w:semiHidden/>
    <w:rsid w:val="003D16E1"/>
    <w:rPr>
      <w:rFonts w:ascii="Lucida Grande" w:hAnsi="Lucida Grande"/>
      <w:sz w:val="18"/>
      <w:szCs w:val="18"/>
    </w:rPr>
  </w:style>
  <w:style w:type="paragraph" w:styleId="ListParagraph">
    <w:name w:val="List Paragraph"/>
    <w:basedOn w:val="Normal"/>
    <w:uiPriority w:val="34"/>
    <w:qFormat/>
    <w:rsid w:val="0002365D"/>
    <w:pPr>
      <w:ind w:left="720"/>
      <w:contextualSpacing/>
    </w:pPr>
  </w:style>
  <w:style w:type="paragraph" w:styleId="Footer">
    <w:name w:val="footer"/>
    <w:basedOn w:val="Normal"/>
    <w:link w:val="FooterChar"/>
    <w:uiPriority w:val="99"/>
    <w:semiHidden/>
    <w:unhideWhenUsed/>
    <w:rsid w:val="00920B3B"/>
    <w:pPr>
      <w:tabs>
        <w:tab w:val="center" w:pos="4320"/>
        <w:tab w:val="right" w:pos="8640"/>
      </w:tabs>
      <w:spacing w:after="0"/>
    </w:pPr>
  </w:style>
  <w:style w:type="character" w:customStyle="1" w:styleId="FooterChar">
    <w:name w:val="Footer Char"/>
    <w:basedOn w:val="DefaultParagraphFont"/>
    <w:link w:val="Footer"/>
    <w:uiPriority w:val="99"/>
    <w:semiHidden/>
    <w:rsid w:val="00920B3B"/>
  </w:style>
  <w:style w:type="character" w:styleId="PageNumber">
    <w:name w:val="page number"/>
    <w:basedOn w:val="DefaultParagraphFont"/>
    <w:uiPriority w:val="99"/>
    <w:semiHidden/>
    <w:unhideWhenUsed/>
    <w:rsid w:val="00920B3B"/>
  </w:style>
  <w:style w:type="character" w:styleId="Hyperlink">
    <w:name w:val="Hyperlink"/>
    <w:basedOn w:val="DefaultParagraphFont"/>
    <w:uiPriority w:val="99"/>
    <w:rsid w:val="008904DB"/>
    <w:rPr>
      <w:color w:val="0000FF"/>
      <w:u w:val="single"/>
    </w:rPr>
  </w:style>
</w:styles>
</file>

<file path=word/webSettings.xml><?xml version="1.0" encoding="utf-8"?>
<w:webSettings xmlns:r="http://schemas.openxmlformats.org/officeDocument/2006/relationships" xmlns:w="http://schemas.openxmlformats.org/wordprocessingml/2006/main">
  <w:divs>
    <w:div w:id="27529038">
      <w:bodyDiv w:val="1"/>
      <w:marLeft w:val="0"/>
      <w:marRight w:val="0"/>
      <w:marTop w:val="0"/>
      <w:marBottom w:val="0"/>
      <w:divBdr>
        <w:top w:val="none" w:sz="0" w:space="0" w:color="auto"/>
        <w:left w:val="none" w:sz="0" w:space="0" w:color="auto"/>
        <w:bottom w:val="none" w:sz="0" w:space="0" w:color="auto"/>
        <w:right w:val="none" w:sz="0" w:space="0" w:color="auto"/>
      </w:divBdr>
    </w:div>
    <w:div w:id="157114882">
      <w:bodyDiv w:val="1"/>
      <w:marLeft w:val="0"/>
      <w:marRight w:val="0"/>
      <w:marTop w:val="0"/>
      <w:marBottom w:val="0"/>
      <w:divBdr>
        <w:top w:val="none" w:sz="0" w:space="0" w:color="auto"/>
        <w:left w:val="none" w:sz="0" w:space="0" w:color="auto"/>
        <w:bottom w:val="none" w:sz="0" w:space="0" w:color="auto"/>
        <w:right w:val="none" w:sz="0" w:space="0" w:color="auto"/>
      </w:divBdr>
    </w:div>
    <w:div w:id="1254819014">
      <w:bodyDiv w:val="1"/>
      <w:marLeft w:val="0"/>
      <w:marRight w:val="0"/>
      <w:marTop w:val="0"/>
      <w:marBottom w:val="0"/>
      <w:divBdr>
        <w:top w:val="none" w:sz="0" w:space="0" w:color="auto"/>
        <w:left w:val="none" w:sz="0" w:space="0" w:color="auto"/>
        <w:bottom w:val="none" w:sz="0" w:space="0" w:color="auto"/>
        <w:right w:val="none" w:sz="0" w:space="0" w:color="auto"/>
      </w:divBdr>
    </w:div>
    <w:div w:id="12615256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6D869-C891-0245-97AA-A6EDC45FB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86</Pages>
  <Words>35854</Words>
  <Characters>204370</Characters>
  <Application>Microsoft Macintosh Word</Application>
  <DocSecurity>0</DocSecurity>
  <Lines>1703</Lines>
  <Paragraphs>408</Paragraphs>
  <ScaleCrop>false</ScaleCrop>
  <HeadingPairs>
    <vt:vector size="4" baseType="variant">
      <vt:variant>
        <vt:lpstr>Title</vt:lpstr>
      </vt:variant>
      <vt:variant>
        <vt:i4>1</vt:i4>
      </vt:variant>
      <vt:variant>
        <vt:lpstr>Headings</vt:lpstr>
      </vt:variant>
      <vt:variant>
        <vt:i4>39</vt:i4>
      </vt:variant>
    </vt:vector>
  </HeadingPairs>
  <TitlesOfParts>
    <vt:vector size="40" baseType="lpstr">
      <vt:lpstr/>
      <vt:lpstr>    In the Matter of Baby “M” (Superior Court of New Jersey) (1987) [22]</vt:lpstr>
      <vt:lpstr>    In the Matter of Baby “M” (Supreme Court of New Jersey) (1988) [33]</vt:lpstr>
      <vt:lpstr>    Johnson v. Calvert (Supreme Court of California) (1993) [48]</vt:lpstr>
      <vt:lpstr>    Hawkins v. McGee, [Supreme Court of New Hampshire] [1929] (61) </vt:lpstr>
      <vt:lpstr>    Sullivan v. O’Connor, [Supreme Judicial Court of Massachusetts] [1973] (70)</vt:lpstr>
      <vt:lpstr>    Hadley v. Baxendale (England court of exchequer) (1854) [91]</vt:lpstr>
      <vt:lpstr>    Hector Martinez v. Southern Pacific Trans. co. (Fifth Circuit, 1979) [102]</vt:lpstr>
      <vt:lpstr>    Morrow v. First National Bank (Supreme Court of Arkansas) (1977) [107]</vt:lpstr>
      <vt:lpstr>    Chicago Coliseum Club v. Dempsey (Illinois Court of Appeals) (1932) [110]</vt:lpstr>
      <vt:lpstr>    Anglia Television Ltd. v. Reed (Court of Appeal, Civil Division) (1971) [123]</vt:lpstr>
      <vt:lpstr>    Mistletoe Express Service v. Locke (Court of Appeals of Texas) (1988) [126]</vt:lpstr>
      <vt:lpstr>    The Phantom Reliance Interest in Contract Damages [S-22]</vt:lpstr>
      <vt:lpstr>    Rockingham County v. Luten Bridge Co. (Circuit Court of Appeals) (1929) [129]</vt:lpstr>
      <vt:lpstr>    Shirley Parker v. Twentieth Century-Fox (Supreme Court of Cali.) (1970) [140]</vt:lpstr>
      <vt:lpstr>    Groves v. John Wunder Co. (Supreme Court of Minnesota) (1939) [912]</vt:lpstr>
      <vt:lpstr>    Peevyhouse v. Garland Coal Mining (Supreme Court of Oklahoma) (1963) [917]</vt:lpstr>
      <vt:lpstr>    Bush v. Canfield (Supreme Court of Errors) (1818) [226]</vt:lpstr>
      <vt:lpstr>    Britton v. Turner (Superior Court of Judicature of n.h.) (1834) [232]</vt:lpstr>
      <vt:lpstr>    Vines v. Orchard Hills, Inc. (Supreme Ct. of Conn.) (1980) [236]</vt:lpstr>
      <vt:lpstr>    Cotnam v. Wisdom (supreme court of arkansas) (1907) [241]</vt:lpstr>
      <vt:lpstr>    Martin v. Little Brown &amp; Co. (Superior Court of Pennsylvania) (1981) [244]</vt:lpstr>
      <vt:lpstr>    Kemble v. Farren (Court of Common Pleas) (1829) [161]</vt:lpstr>
      <vt:lpstr>    Wassenaar v. Towne Hotel (Supreme Court of Wisconsin) (1983) [163]</vt:lpstr>
      <vt:lpstr>    Lake River Corp. v. Carborundum (U.S. court of Appeals 7th Cir.) (1985) [171]</vt:lpstr>
      <vt:lpstr>    Fundamental Principles of Contract Damages (Richard Posner) [48]</vt:lpstr>
      <vt:lpstr>    The efficient breach Fallacy (Daniel Friedmann) </vt:lpstr>
      <vt:lpstr>    Cumbest v. Harris (Supreme Court of Mississippi) (1978) [183]</vt:lpstr>
      <vt:lpstr>    Scholl v. Hartzell (Court of Common Please of Penn.) (1981) [186]</vt:lpstr>
      <vt:lpstr>    Sedmak v. Charlie’s Chevrolet (Missouri Court of Appeals) (1981) [188]</vt:lpstr>
      <vt:lpstr>    Lumley v. Wagner (Chancery Division) (1852) [197]</vt:lpstr>
      <vt:lpstr>    Johnson v. Otterbein University (Supreme Court of Ohio) (1885) [594]</vt:lpstr>
      <vt:lpstr>    Congregation Kadimah Toras-Moshe v. DeLeo (Supreme Judicial Court, 1989)</vt:lpstr>
      <vt:lpstr>    Hamar v. Sidway (1891) [596] </vt:lpstr>
      <vt:lpstr>    Kirksey v. Kirksey (Supreme Court of Alabama) (1845) [603]</vt:lpstr>
      <vt:lpstr>    Ricketts v. Scothorn (Supreme Court of Nebraska) (1898) [695]</vt:lpstr>
      <vt:lpstr>    Greiner v. Greiner (Supreme Court of Kansas) (1930) [700]</vt:lpstr>
      <vt:lpstr>    Moore v. Elmer (Supreme Judicial court of Mass) (1901) [613]</vt:lpstr>
      <vt:lpstr>    Mills v. Wyman (Supreme Judicial Court of Massachusetts) (1825) [614]</vt:lpstr>
      <vt:lpstr>    Webb v. McGowin (Court of appeals of Alabama) (1935) [623]</vt:lpstr>
    </vt:vector>
  </TitlesOfParts>
  <Company>Princeton University</Company>
  <LinksUpToDate>false</LinksUpToDate>
  <CharactersWithSpaces>250980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Stern</dc:creator>
  <cp:keywords/>
  <cp:lastModifiedBy>Keith James</cp:lastModifiedBy>
  <cp:revision>2</cp:revision>
  <cp:lastPrinted>2013-01-29T14:06:00Z</cp:lastPrinted>
  <dcterms:created xsi:type="dcterms:W3CDTF">2013-09-23T04:41:00Z</dcterms:created>
  <dcterms:modified xsi:type="dcterms:W3CDTF">2013-09-23T04:41:00Z</dcterms:modified>
</cp:coreProperties>
</file>