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C3" w:rsidRPr="00ED26DE" w:rsidRDefault="001444DC" w:rsidP="00674F80">
      <w:pPr>
        <w:numPr>
          <w:ilvl w:val="0"/>
          <w:numId w:val="1"/>
        </w:numPr>
        <w:spacing w:after="0" w:line="240" w:lineRule="auto"/>
        <w:ind w:left="360" w:hanging="360"/>
        <w:rPr>
          <w:rFonts w:cstheme="minorHAnsi"/>
          <w:color w:val="7030A0"/>
        </w:rPr>
      </w:pPr>
      <w:r w:rsidRPr="00ED26DE">
        <w:rPr>
          <w:rFonts w:cstheme="minorHAnsi"/>
          <w:color w:val="7030A0"/>
        </w:rPr>
        <w:t>PRINCIPLES OF CONTRACTUAL OBLIGATION</w:t>
      </w:r>
    </w:p>
    <w:p w:rsidR="00E96D7D" w:rsidRPr="00ED26DE" w:rsidRDefault="001675C4" w:rsidP="00674F80">
      <w:pPr>
        <w:spacing w:after="0" w:line="240" w:lineRule="auto"/>
        <w:rPr>
          <w:rFonts w:cstheme="minorHAnsi"/>
        </w:rPr>
      </w:pPr>
      <w:r w:rsidRPr="00ED26DE">
        <w:rPr>
          <w:rFonts w:cstheme="minorHAnsi"/>
          <w:color w:val="00B050"/>
          <w:u w:val="single"/>
        </w:rPr>
        <w:t>§1: Contract Defined</w:t>
      </w:r>
      <w:r w:rsidRPr="00ED26DE">
        <w:rPr>
          <w:rFonts w:cstheme="minorHAnsi"/>
        </w:rPr>
        <w:t>.</w:t>
      </w:r>
      <w:r>
        <w:rPr>
          <w:rFonts w:cstheme="minorHAnsi"/>
        </w:rPr>
        <w:t xml:space="preserve"> </w:t>
      </w:r>
      <w:r w:rsidR="00E96D7D" w:rsidRPr="001675C4">
        <w:rPr>
          <w:rFonts w:cstheme="minorHAnsi"/>
          <w:sz w:val="20"/>
          <w:szCs w:val="20"/>
        </w:rPr>
        <w:t xml:space="preserve">A </w:t>
      </w:r>
      <w:r w:rsidR="00E96D7D" w:rsidRPr="001675C4">
        <w:rPr>
          <w:rFonts w:cstheme="minorHAnsi"/>
          <w:b/>
          <w:sz w:val="20"/>
          <w:szCs w:val="20"/>
        </w:rPr>
        <w:t>contract</w:t>
      </w:r>
      <w:r w:rsidR="00E96D7D" w:rsidRPr="001675C4">
        <w:rPr>
          <w:rFonts w:cstheme="minorHAnsi"/>
          <w:sz w:val="20"/>
          <w:szCs w:val="20"/>
        </w:rPr>
        <w:t xml:space="preserve"> is a promise or a set of promises for the breach of which the law gives a remedy, or the performance of which the law in some way recognizes as a duty</w:t>
      </w:r>
      <w:r w:rsidR="00E96D7D" w:rsidRPr="00ED26DE">
        <w:rPr>
          <w:rFonts w:cstheme="minorHAnsi"/>
        </w:rPr>
        <w:t xml:space="preserve"> </w:t>
      </w:r>
    </w:p>
    <w:p w:rsidR="00E96D7D" w:rsidRPr="00ED26DE" w:rsidRDefault="001675C4" w:rsidP="00674F80">
      <w:pPr>
        <w:spacing w:after="0" w:line="240" w:lineRule="auto"/>
        <w:rPr>
          <w:rFonts w:cstheme="minorHAnsi"/>
        </w:rPr>
      </w:pPr>
      <w:r w:rsidRPr="00ED26DE">
        <w:rPr>
          <w:rFonts w:cstheme="minorHAnsi"/>
          <w:color w:val="00B050"/>
          <w:u w:val="single"/>
        </w:rPr>
        <w:t>§2: Promise</w:t>
      </w:r>
      <w:r w:rsidR="00E96D7D" w:rsidRPr="00ED26DE">
        <w:rPr>
          <w:rFonts w:cstheme="minorHAnsi"/>
        </w:rPr>
        <w:t>-</w:t>
      </w:r>
      <w:r>
        <w:rPr>
          <w:rFonts w:cstheme="minorHAnsi"/>
        </w:rPr>
        <w:t xml:space="preserve"> </w:t>
      </w:r>
      <w:r w:rsidR="00E96D7D" w:rsidRPr="001675C4">
        <w:rPr>
          <w:rFonts w:cstheme="minorHAnsi"/>
          <w:sz w:val="20"/>
          <w:szCs w:val="20"/>
        </w:rPr>
        <w:t xml:space="preserve">A </w:t>
      </w:r>
      <w:r w:rsidR="00E96D7D" w:rsidRPr="001675C4">
        <w:rPr>
          <w:rFonts w:cstheme="minorHAnsi"/>
          <w:b/>
          <w:sz w:val="20"/>
          <w:szCs w:val="20"/>
        </w:rPr>
        <w:t>promise</w:t>
      </w:r>
      <w:r w:rsidR="00E96D7D" w:rsidRPr="001675C4">
        <w:rPr>
          <w:rFonts w:cstheme="minorHAnsi"/>
          <w:sz w:val="20"/>
          <w:szCs w:val="20"/>
        </w:rPr>
        <w:t xml:space="preserve"> is a manifestation of intention to act or refrain from acting in a specified way, so made as to justify a promisee in understandin</w:t>
      </w:r>
      <w:r w:rsidRPr="001675C4">
        <w:rPr>
          <w:rFonts w:cstheme="minorHAnsi"/>
          <w:sz w:val="20"/>
          <w:szCs w:val="20"/>
        </w:rPr>
        <w:t>g that a promise has been made</w:t>
      </w:r>
    </w:p>
    <w:p w:rsidR="00295804" w:rsidRDefault="00295804" w:rsidP="00674F80">
      <w:pPr>
        <w:spacing w:after="0" w:line="240" w:lineRule="auto"/>
        <w:rPr>
          <w:rFonts w:cstheme="minorHAnsi"/>
        </w:rPr>
      </w:pPr>
    </w:p>
    <w:p w:rsidR="001675C4" w:rsidRDefault="001675C4" w:rsidP="00323196">
      <w:pPr>
        <w:numPr>
          <w:ilvl w:val="0"/>
          <w:numId w:val="39"/>
        </w:numPr>
        <w:spacing w:after="0" w:line="240" w:lineRule="auto"/>
        <w:rPr>
          <w:rFonts w:cstheme="minorHAnsi"/>
        </w:rPr>
      </w:pPr>
      <w:r>
        <w:rPr>
          <w:rFonts w:cstheme="minorHAnsi"/>
        </w:rPr>
        <w:t>Posner</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Contract is risk allocation; it’s necessary for optimal agreement choices.</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The function of law is to increase value and that value is defined by ability to pay.</w:t>
      </w:r>
    </w:p>
    <w:p w:rsidR="001675C4" w:rsidRDefault="001675C4" w:rsidP="00323196">
      <w:pPr>
        <w:numPr>
          <w:ilvl w:val="0"/>
          <w:numId w:val="39"/>
        </w:numPr>
        <w:spacing w:after="0" w:line="240" w:lineRule="auto"/>
        <w:rPr>
          <w:rFonts w:cstheme="minorHAnsi"/>
        </w:rPr>
      </w:pPr>
      <w:proofErr w:type="spellStart"/>
      <w:r>
        <w:rPr>
          <w:rFonts w:cstheme="minorHAnsi"/>
        </w:rPr>
        <w:t>Atiyah</w:t>
      </w:r>
      <w:proofErr w:type="spellEnd"/>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 xml:space="preserve">There’s no such thing as public law. All duties and all rights are imposed by governments for its reasons – law is politics.  </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Promised-based approaches can lead to inequality</w:t>
      </w:r>
    </w:p>
    <w:p w:rsidR="001675C4" w:rsidRDefault="001675C4" w:rsidP="00323196">
      <w:pPr>
        <w:numPr>
          <w:ilvl w:val="0"/>
          <w:numId w:val="39"/>
        </w:numPr>
        <w:spacing w:after="0" w:line="240" w:lineRule="auto"/>
        <w:rPr>
          <w:rFonts w:cstheme="minorHAnsi"/>
        </w:rPr>
      </w:pPr>
      <w:r>
        <w:rPr>
          <w:rFonts w:cstheme="minorHAnsi"/>
        </w:rPr>
        <w:t>Fried</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Bargain and reliance are the basis of modern contract</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Freedom of contract; ability to frame a transaction however you wish</w:t>
      </w:r>
    </w:p>
    <w:p w:rsidR="001675C4" w:rsidRPr="001675C4" w:rsidRDefault="001675C4" w:rsidP="00323196">
      <w:pPr>
        <w:numPr>
          <w:ilvl w:val="1"/>
          <w:numId w:val="39"/>
        </w:numPr>
        <w:spacing w:after="0" w:line="240" w:lineRule="auto"/>
        <w:rPr>
          <w:rFonts w:cstheme="minorHAnsi"/>
          <w:sz w:val="20"/>
        </w:rPr>
      </w:pPr>
      <w:r w:rsidRPr="001675C4">
        <w:rPr>
          <w:rFonts w:cstheme="minorHAnsi"/>
          <w:sz w:val="20"/>
        </w:rPr>
        <w:t xml:space="preserve">Contracts (creating duties) v. Torts (duties imposed by law) </w:t>
      </w:r>
      <w:r>
        <w:rPr>
          <w:rFonts w:cstheme="minorHAnsi"/>
          <w:sz w:val="20"/>
        </w:rPr>
        <w:t xml:space="preserve">v. </w:t>
      </w:r>
      <w:r w:rsidRPr="001675C4">
        <w:rPr>
          <w:rFonts w:cstheme="minorHAnsi"/>
          <w:sz w:val="20"/>
        </w:rPr>
        <w:t xml:space="preserve">Property </w:t>
      </w:r>
      <w:r>
        <w:rPr>
          <w:rFonts w:cstheme="minorHAnsi"/>
          <w:sz w:val="20"/>
        </w:rPr>
        <w:t>(starting point for both)</w:t>
      </w:r>
    </w:p>
    <w:p w:rsidR="001675C4" w:rsidRPr="001675C4" w:rsidRDefault="001675C4" w:rsidP="00323196">
      <w:pPr>
        <w:numPr>
          <w:ilvl w:val="1"/>
          <w:numId w:val="39"/>
        </w:numPr>
        <w:spacing w:after="0" w:line="240" w:lineRule="auto"/>
        <w:rPr>
          <w:rFonts w:cstheme="minorHAnsi"/>
          <w:sz w:val="20"/>
        </w:rPr>
      </w:pPr>
      <w:r>
        <w:rPr>
          <w:rFonts w:cstheme="minorHAnsi"/>
          <w:sz w:val="20"/>
        </w:rPr>
        <w:t>C</w:t>
      </w:r>
      <w:r w:rsidRPr="001675C4">
        <w:rPr>
          <w:rFonts w:cstheme="minorHAnsi"/>
          <w:sz w:val="20"/>
        </w:rPr>
        <w:t>ontracts should be fixed and enforceable at the time that the risk is transferred.  One shouldn’t be able to break his/her contract whenever because conditions inevitably change.</w:t>
      </w:r>
    </w:p>
    <w:p w:rsidR="00295804" w:rsidRPr="00295804" w:rsidRDefault="00295804" w:rsidP="00674F80">
      <w:pPr>
        <w:spacing w:after="0" w:line="240" w:lineRule="auto"/>
        <w:ind w:left="720"/>
        <w:rPr>
          <w:rFonts w:cstheme="minorHAnsi"/>
        </w:rPr>
      </w:pPr>
    </w:p>
    <w:p w:rsidR="001675C4" w:rsidRDefault="00E96D7D" w:rsidP="00323196">
      <w:pPr>
        <w:numPr>
          <w:ilvl w:val="0"/>
          <w:numId w:val="40"/>
        </w:numPr>
        <w:spacing w:after="0" w:line="240" w:lineRule="auto"/>
        <w:ind w:left="360"/>
        <w:rPr>
          <w:rFonts w:cstheme="minorHAnsi"/>
        </w:rPr>
      </w:pPr>
      <w:r w:rsidRPr="00ED26DE">
        <w:rPr>
          <w:rFonts w:cstheme="minorHAnsi"/>
          <w:color w:val="0070C0"/>
          <w:u w:val="single"/>
        </w:rPr>
        <w:t>Leonard v. Pepsi, Inc</w:t>
      </w:r>
      <w:proofErr w:type="gramStart"/>
      <w:r w:rsidRPr="00ED26DE">
        <w:rPr>
          <w:rFonts w:cstheme="minorHAnsi"/>
          <w:color w:val="0070C0"/>
          <w:u w:val="single"/>
        </w:rPr>
        <w:t>.</w:t>
      </w:r>
      <w:r w:rsidR="00EE6C9F">
        <w:rPr>
          <w:rFonts w:cstheme="minorHAnsi"/>
          <w:color w:val="0070C0"/>
        </w:rPr>
        <w:t>-</w:t>
      </w:r>
      <w:proofErr w:type="gramEnd"/>
      <w:r w:rsidR="00EE6C9F">
        <w:rPr>
          <w:rFonts w:cstheme="minorHAnsi"/>
          <w:color w:val="0070C0"/>
        </w:rPr>
        <w:t xml:space="preserve"> </w:t>
      </w:r>
      <w:r w:rsidR="00EE6C9F" w:rsidRPr="00EE6C9F">
        <w:rPr>
          <w:rFonts w:cstheme="minorHAnsi"/>
        </w:rPr>
        <w:t>Commercial was an ad, not an offer, so there's no agreement and Leonard can't collect.</w:t>
      </w:r>
    </w:p>
    <w:p w:rsidR="001675C4" w:rsidRDefault="00E96D7D" w:rsidP="00323196">
      <w:pPr>
        <w:numPr>
          <w:ilvl w:val="0"/>
          <w:numId w:val="40"/>
        </w:numPr>
        <w:spacing w:after="0" w:line="240" w:lineRule="auto"/>
        <w:ind w:left="360"/>
        <w:rPr>
          <w:rFonts w:cstheme="minorHAnsi"/>
        </w:rPr>
      </w:pPr>
      <w:proofErr w:type="spellStart"/>
      <w:r w:rsidRPr="001675C4">
        <w:rPr>
          <w:rFonts w:cstheme="minorHAnsi"/>
          <w:color w:val="0070C0"/>
          <w:u w:val="single"/>
        </w:rPr>
        <w:t>Carlill</w:t>
      </w:r>
      <w:proofErr w:type="spellEnd"/>
      <w:r w:rsidRPr="001675C4">
        <w:rPr>
          <w:rFonts w:cstheme="minorHAnsi"/>
          <w:color w:val="0070C0"/>
          <w:u w:val="single"/>
        </w:rPr>
        <w:t xml:space="preserve"> v. Carbolic Smoke Ball Co</w:t>
      </w:r>
      <w:r w:rsidR="00EE6C9F" w:rsidRPr="001675C4">
        <w:rPr>
          <w:rFonts w:cstheme="minorHAnsi"/>
          <w:color w:val="0070C0"/>
          <w:u w:val="single"/>
        </w:rPr>
        <w:t>-</w:t>
      </w:r>
      <w:r w:rsidR="00EE6C9F" w:rsidRPr="00EE6C9F">
        <w:t xml:space="preserve"> </w:t>
      </w:r>
      <w:r w:rsidR="00EE6C9F" w:rsidRPr="001675C4">
        <w:rPr>
          <w:rFonts w:cstheme="minorHAnsi"/>
        </w:rPr>
        <w:t>The ad offered a reward and sought to induce performance, and P complied with its terms, so she's entitled to the $100.</w:t>
      </w:r>
    </w:p>
    <w:p w:rsidR="001675C4" w:rsidRDefault="00B11FBD" w:rsidP="00323196">
      <w:pPr>
        <w:numPr>
          <w:ilvl w:val="0"/>
          <w:numId w:val="40"/>
        </w:numPr>
        <w:spacing w:after="0" w:line="240" w:lineRule="auto"/>
        <w:ind w:left="360"/>
        <w:rPr>
          <w:rFonts w:cstheme="minorHAnsi"/>
        </w:rPr>
      </w:pPr>
      <w:r w:rsidRPr="001675C4">
        <w:rPr>
          <w:rStyle w:val="Emphasis"/>
          <w:rFonts w:cstheme="minorHAnsi"/>
          <w:i w:val="0"/>
          <w:color w:val="0070C0"/>
          <w:u w:val="single"/>
          <w:shd w:val="clear" w:color="auto" w:fill="FFFFFF"/>
        </w:rPr>
        <w:t xml:space="preserve">Ray v. William G. </w:t>
      </w:r>
      <w:proofErr w:type="spellStart"/>
      <w:r w:rsidRPr="001675C4">
        <w:rPr>
          <w:rStyle w:val="Emphasis"/>
          <w:rFonts w:cstheme="minorHAnsi"/>
          <w:i w:val="0"/>
          <w:color w:val="0070C0"/>
          <w:u w:val="single"/>
          <w:shd w:val="clear" w:color="auto" w:fill="FFFFFF"/>
        </w:rPr>
        <w:t>Eurice</w:t>
      </w:r>
      <w:proofErr w:type="spellEnd"/>
      <w:r w:rsidRPr="001675C4">
        <w:rPr>
          <w:rStyle w:val="Emphasis"/>
          <w:rFonts w:cstheme="minorHAnsi"/>
          <w:i w:val="0"/>
          <w:color w:val="0070C0"/>
          <w:u w:val="single"/>
          <w:shd w:val="clear" w:color="auto" w:fill="FFFFFF"/>
        </w:rPr>
        <w:t xml:space="preserve"> &amp; Bros., Inc</w:t>
      </w:r>
      <w:r w:rsidR="00EE6C9F" w:rsidRPr="001675C4">
        <w:rPr>
          <w:rStyle w:val="Emphasis"/>
          <w:rFonts w:cstheme="minorHAnsi"/>
          <w:i w:val="0"/>
          <w:shd w:val="clear" w:color="auto" w:fill="FFFFFF"/>
        </w:rPr>
        <w:t xml:space="preserve">- </w:t>
      </w:r>
      <w:proofErr w:type="spellStart"/>
      <w:r w:rsidR="00592F6D" w:rsidRPr="001675C4">
        <w:rPr>
          <w:rFonts w:cstheme="minorHAnsi"/>
        </w:rPr>
        <w:t>Eurice</w:t>
      </w:r>
      <w:proofErr w:type="spellEnd"/>
      <w:r w:rsidR="00592F6D" w:rsidRPr="001675C4">
        <w:rPr>
          <w:rFonts w:cstheme="minorHAnsi"/>
        </w:rPr>
        <w:t xml:space="preserve"> Bros. breached contract to build Ray’s home because they thought that Ray’s specifications were too precise and unreasonable, despite the fact that they had signed the written offer with those updated specifications.  If there was a mistake, it was unilateral.   D gets expectation damages.</w:t>
      </w:r>
    </w:p>
    <w:p w:rsidR="00997866" w:rsidRPr="001675C4" w:rsidRDefault="00E96D7D" w:rsidP="00323196">
      <w:pPr>
        <w:numPr>
          <w:ilvl w:val="0"/>
          <w:numId w:val="40"/>
        </w:numPr>
        <w:spacing w:after="0" w:line="240" w:lineRule="auto"/>
        <w:ind w:left="360"/>
        <w:rPr>
          <w:rFonts w:cstheme="minorHAnsi"/>
        </w:rPr>
      </w:pPr>
      <w:r w:rsidRPr="001675C4">
        <w:rPr>
          <w:rFonts w:cstheme="minorHAnsi"/>
          <w:color w:val="0070C0"/>
          <w:u w:val="single"/>
        </w:rPr>
        <w:t xml:space="preserve">Hurley v. </w:t>
      </w:r>
      <w:proofErr w:type="spellStart"/>
      <w:r w:rsidRPr="001675C4">
        <w:rPr>
          <w:rFonts w:cstheme="minorHAnsi"/>
          <w:color w:val="0070C0"/>
          <w:u w:val="single"/>
        </w:rPr>
        <w:t>Eddingfield</w:t>
      </w:r>
      <w:proofErr w:type="spellEnd"/>
      <w:r w:rsidR="00592F6D" w:rsidRPr="001675C4">
        <w:rPr>
          <w:rFonts w:cstheme="minorHAnsi"/>
        </w:rPr>
        <w:t xml:space="preserve">- </w:t>
      </w:r>
      <w:r w:rsidR="00E24045" w:rsidRPr="001675C4">
        <w:rPr>
          <w:rFonts w:cstheme="minorHAnsi"/>
        </w:rPr>
        <w:t xml:space="preserve">No mutuality here.  Even if decedent relied on D, D didn't do anything to create the reliance or make </w:t>
      </w:r>
      <w:proofErr w:type="gramStart"/>
      <w:r w:rsidR="00E24045" w:rsidRPr="001675C4">
        <w:rPr>
          <w:rFonts w:cstheme="minorHAnsi"/>
        </w:rPr>
        <w:t>himself</w:t>
      </w:r>
      <w:proofErr w:type="gramEnd"/>
      <w:r w:rsidR="00E24045" w:rsidRPr="001675C4">
        <w:rPr>
          <w:rFonts w:cstheme="minorHAnsi"/>
        </w:rPr>
        <w:t xml:space="preserve"> responsible.  No agreement.</w:t>
      </w:r>
    </w:p>
    <w:p w:rsidR="001675C4" w:rsidRDefault="001675C4" w:rsidP="00674F80">
      <w:pPr>
        <w:spacing w:after="0" w:line="240" w:lineRule="auto"/>
        <w:rPr>
          <w:rFonts w:cstheme="minorHAnsi"/>
        </w:rPr>
      </w:pPr>
    </w:p>
    <w:p w:rsidR="00E24045" w:rsidRPr="00ED26DE" w:rsidRDefault="00E24045" w:rsidP="00674F80">
      <w:pPr>
        <w:spacing w:after="0" w:line="240" w:lineRule="auto"/>
        <w:ind w:left="1440"/>
        <w:rPr>
          <w:rFonts w:cstheme="minorHAnsi"/>
        </w:rPr>
      </w:pPr>
    </w:p>
    <w:p w:rsidR="002B3BC3" w:rsidRPr="00ED26DE" w:rsidRDefault="002B3BC3" w:rsidP="00674F80">
      <w:pPr>
        <w:numPr>
          <w:ilvl w:val="1"/>
          <w:numId w:val="1"/>
        </w:numPr>
        <w:spacing w:after="0" w:line="240" w:lineRule="auto"/>
        <w:ind w:left="360"/>
        <w:rPr>
          <w:rFonts w:cstheme="minorHAnsi"/>
          <w:color w:val="7030A0"/>
        </w:rPr>
      </w:pPr>
      <w:r w:rsidRPr="00ED26DE">
        <w:rPr>
          <w:rFonts w:cstheme="minorHAnsi"/>
          <w:color w:val="7030A0"/>
        </w:rPr>
        <w:t>Grounds for Enforcing Promises</w:t>
      </w:r>
    </w:p>
    <w:p w:rsidR="00FB1626" w:rsidRPr="00ED26DE" w:rsidRDefault="002B3BC3" w:rsidP="00674F80">
      <w:pPr>
        <w:numPr>
          <w:ilvl w:val="2"/>
          <w:numId w:val="1"/>
        </w:numPr>
        <w:tabs>
          <w:tab w:val="left" w:pos="1080"/>
        </w:tabs>
        <w:spacing w:after="0" w:line="240" w:lineRule="auto"/>
        <w:ind w:left="360" w:hanging="360"/>
        <w:rPr>
          <w:rFonts w:cstheme="minorHAnsi"/>
          <w:color w:val="7030A0"/>
        </w:rPr>
      </w:pPr>
      <w:r w:rsidRPr="00ED26DE">
        <w:rPr>
          <w:rFonts w:cstheme="minorHAnsi"/>
          <w:color w:val="7030A0"/>
        </w:rPr>
        <w:t>Formality</w:t>
      </w:r>
    </w:p>
    <w:p w:rsidR="00295804" w:rsidRDefault="00FB1626" w:rsidP="00323196">
      <w:pPr>
        <w:numPr>
          <w:ilvl w:val="0"/>
          <w:numId w:val="51"/>
        </w:numPr>
        <w:spacing w:after="0" w:line="240" w:lineRule="auto"/>
        <w:rPr>
          <w:rFonts w:cstheme="minorHAnsi"/>
          <w:u w:val="single"/>
        </w:rPr>
      </w:pPr>
      <w:r w:rsidRPr="00ED26DE">
        <w:rPr>
          <w:rFonts w:cstheme="minorHAnsi"/>
        </w:rPr>
        <w:t>The promise must be bargained for</w:t>
      </w:r>
    </w:p>
    <w:p w:rsidR="00295804" w:rsidRDefault="001675C4" w:rsidP="00323196">
      <w:pPr>
        <w:numPr>
          <w:ilvl w:val="0"/>
          <w:numId w:val="51"/>
        </w:numPr>
        <w:spacing w:after="0" w:line="240" w:lineRule="auto"/>
        <w:rPr>
          <w:rFonts w:cstheme="minorHAnsi"/>
          <w:u w:val="single"/>
        </w:rPr>
      </w:pPr>
      <w:r w:rsidRPr="00295804">
        <w:rPr>
          <w:rFonts w:cstheme="minorHAnsi"/>
          <w:b/>
        </w:rPr>
        <w:t>Unilateral Contract</w:t>
      </w:r>
      <w:r w:rsidRPr="00295804">
        <w:rPr>
          <w:rFonts w:cstheme="minorHAnsi"/>
        </w:rPr>
        <w:t xml:space="preserve"> –promise for performance</w:t>
      </w:r>
    </w:p>
    <w:p w:rsidR="00085076" w:rsidRPr="00295804" w:rsidRDefault="00FB1626" w:rsidP="00323196">
      <w:pPr>
        <w:numPr>
          <w:ilvl w:val="0"/>
          <w:numId w:val="51"/>
        </w:numPr>
        <w:spacing w:after="0" w:line="240" w:lineRule="auto"/>
        <w:rPr>
          <w:rFonts w:cstheme="minorHAnsi"/>
          <w:u w:val="single"/>
        </w:rPr>
      </w:pPr>
      <w:r w:rsidRPr="00295804">
        <w:rPr>
          <w:rFonts w:cstheme="minorHAnsi"/>
          <w:b/>
        </w:rPr>
        <w:t>Bilateral Contract</w:t>
      </w:r>
      <w:r w:rsidRPr="00295804">
        <w:rPr>
          <w:rFonts w:cstheme="minorHAnsi"/>
        </w:rPr>
        <w:t xml:space="preserve"> – </w:t>
      </w:r>
      <w:r w:rsidR="001675C4" w:rsidRPr="00295804">
        <w:rPr>
          <w:rFonts w:cstheme="minorHAnsi"/>
        </w:rPr>
        <w:t>promise for promise</w:t>
      </w:r>
    </w:p>
    <w:p w:rsidR="00085076" w:rsidRDefault="00085076" w:rsidP="00674F80">
      <w:pPr>
        <w:spacing w:after="0" w:line="240" w:lineRule="auto"/>
        <w:contextualSpacing/>
        <w:rPr>
          <w:rFonts w:cstheme="minorHAnsi"/>
        </w:rPr>
      </w:pPr>
    </w:p>
    <w:p w:rsidR="00FB1626" w:rsidRPr="00085076" w:rsidRDefault="00FB1626" w:rsidP="00323196">
      <w:pPr>
        <w:numPr>
          <w:ilvl w:val="0"/>
          <w:numId w:val="41"/>
        </w:numPr>
        <w:spacing w:after="0" w:line="240" w:lineRule="auto"/>
        <w:ind w:left="360"/>
        <w:contextualSpacing/>
        <w:rPr>
          <w:rFonts w:cstheme="minorHAnsi"/>
          <w:b/>
        </w:rPr>
      </w:pPr>
      <w:r w:rsidRPr="00ED26DE">
        <w:rPr>
          <w:rFonts w:cstheme="minorHAnsi"/>
          <w:color w:val="0070C0"/>
          <w:u w:val="single"/>
        </w:rPr>
        <w:t xml:space="preserve">Congregation </w:t>
      </w:r>
      <w:proofErr w:type="spellStart"/>
      <w:r w:rsidRPr="00ED26DE">
        <w:rPr>
          <w:rFonts w:cstheme="minorHAnsi"/>
          <w:color w:val="0070C0"/>
          <w:u w:val="single"/>
        </w:rPr>
        <w:t>Kadimah</w:t>
      </w:r>
      <w:proofErr w:type="spellEnd"/>
      <w:r w:rsidRPr="00ED26DE">
        <w:rPr>
          <w:rFonts w:cstheme="minorHAnsi"/>
          <w:color w:val="0070C0"/>
          <w:u w:val="single"/>
        </w:rPr>
        <w:t xml:space="preserve"> v. </w:t>
      </w:r>
      <w:proofErr w:type="spellStart"/>
      <w:r w:rsidRPr="00ED26DE">
        <w:rPr>
          <w:rFonts w:cstheme="minorHAnsi"/>
          <w:color w:val="0070C0"/>
          <w:u w:val="single"/>
        </w:rPr>
        <w:t>DeLeo</w:t>
      </w:r>
      <w:proofErr w:type="spellEnd"/>
      <w:r w:rsidR="00E24045">
        <w:rPr>
          <w:rFonts w:cstheme="minorHAnsi"/>
        </w:rPr>
        <w:t xml:space="preserve"> (MA, 1989</w:t>
      </w:r>
      <w:proofErr w:type="gramStart"/>
      <w:r w:rsidR="00E24045">
        <w:rPr>
          <w:rFonts w:cstheme="minorHAnsi"/>
        </w:rPr>
        <w:t>)-</w:t>
      </w:r>
      <w:proofErr w:type="gramEnd"/>
      <w:r w:rsidR="00E24045">
        <w:rPr>
          <w:rFonts w:cstheme="minorHAnsi"/>
        </w:rPr>
        <w:t xml:space="preserve"> </w:t>
      </w:r>
      <w:r w:rsidRPr="00ED26DE">
        <w:rPr>
          <w:rFonts w:cstheme="minorHAnsi"/>
        </w:rPr>
        <w:t xml:space="preserve">Jewish synagogue </w:t>
      </w:r>
      <w:r w:rsidR="00E24045">
        <w:rPr>
          <w:rFonts w:cstheme="minorHAnsi"/>
        </w:rPr>
        <w:t xml:space="preserve">wanted </w:t>
      </w:r>
      <w:r w:rsidRPr="00ED26DE">
        <w:rPr>
          <w:rFonts w:cstheme="minorHAnsi"/>
        </w:rPr>
        <w:t xml:space="preserve">estate to fulfill decedent’s oral promise to give $25,000.  </w:t>
      </w:r>
      <w:r w:rsidR="00E24045" w:rsidRPr="00E24045">
        <w:rPr>
          <w:rFonts w:cstheme="minorHAnsi"/>
        </w:rPr>
        <w:t>No contract here because there's no consideration (no benefit to promisor and no detriment to promisee).</w:t>
      </w:r>
      <w:r w:rsidR="00085076">
        <w:rPr>
          <w:rFonts w:cstheme="minorHAnsi"/>
        </w:rPr>
        <w:t xml:space="preserve">  </w:t>
      </w:r>
      <w:r w:rsidR="00085076" w:rsidRPr="00085076">
        <w:rPr>
          <w:rFonts w:cstheme="minorHAnsi"/>
          <w:b/>
        </w:rPr>
        <w:t>Gratuitous acts aren’t automatically binding.</w:t>
      </w:r>
    </w:p>
    <w:p w:rsidR="00F663DF" w:rsidRPr="00ED26DE" w:rsidRDefault="00F663DF" w:rsidP="00674F80">
      <w:pPr>
        <w:spacing w:after="0" w:line="240" w:lineRule="auto"/>
        <w:ind w:left="1080"/>
        <w:contextualSpacing/>
        <w:rPr>
          <w:rFonts w:cstheme="minorHAnsi"/>
        </w:rPr>
      </w:pPr>
    </w:p>
    <w:p w:rsidR="002B3BC3" w:rsidRPr="00ED26DE" w:rsidRDefault="002B3BC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Bargain</w:t>
      </w:r>
    </w:p>
    <w:p w:rsidR="00324656" w:rsidRDefault="00324656" w:rsidP="00674F80">
      <w:pPr>
        <w:spacing w:after="0" w:line="240" w:lineRule="auto"/>
        <w:rPr>
          <w:rFonts w:cstheme="minorHAnsi"/>
        </w:rPr>
      </w:pPr>
      <w:r w:rsidRPr="00ED26DE">
        <w:rPr>
          <w:rFonts w:cstheme="minorHAnsi"/>
          <w:color w:val="00B050"/>
          <w:u w:val="single"/>
        </w:rPr>
        <w:t>§17</w:t>
      </w:r>
      <w:r w:rsidR="00252C70" w:rsidRPr="00ED26DE">
        <w:rPr>
          <w:rFonts w:cstheme="minorHAnsi"/>
          <w:color w:val="00B050"/>
          <w:u w:val="single"/>
        </w:rPr>
        <w:t>: Requirement of a Bargain</w:t>
      </w:r>
      <w:r w:rsidRPr="00ED26DE">
        <w:rPr>
          <w:rFonts w:cstheme="minorHAnsi"/>
        </w:rPr>
        <w:t xml:space="preserve"> – </w:t>
      </w:r>
      <w:r w:rsidR="00085076">
        <w:rPr>
          <w:rFonts w:cstheme="minorHAnsi"/>
        </w:rPr>
        <w:t>Contract requires bargain in which there is a manifestation of mutual assent to the exchange and a consideration.</w:t>
      </w:r>
    </w:p>
    <w:p w:rsidR="00F64127" w:rsidRPr="00ED26DE" w:rsidRDefault="00F64127" w:rsidP="00674F80">
      <w:pPr>
        <w:spacing w:after="0" w:line="240" w:lineRule="auto"/>
        <w:rPr>
          <w:rFonts w:cstheme="minorHAnsi"/>
          <w:u w:val="single"/>
        </w:rPr>
      </w:pPr>
      <w:r>
        <w:rPr>
          <w:rFonts w:cstheme="minorHAnsi"/>
        </w:rPr>
        <w:tab/>
      </w:r>
      <w:r w:rsidR="00295804">
        <w:rPr>
          <w:rFonts w:cstheme="minorHAnsi"/>
        </w:rPr>
        <w:t xml:space="preserve">See </w:t>
      </w:r>
      <w:r w:rsidRPr="00085076">
        <w:rPr>
          <w:rFonts w:eastAsia="Times New Roman" w:cstheme="minorHAnsi"/>
          <w:color w:val="0070C0"/>
          <w:u w:val="single"/>
        </w:rPr>
        <w:t>Whitten v. Greeley-Shaw</w:t>
      </w:r>
    </w:p>
    <w:p w:rsidR="00085076" w:rsidRDefault="00085076" w:rsidP="00674F80">
      <w:pPr>
        <w:spacing w:after="0" w:line="240" w:lineRule="auto"/>
        <w:rPr>
          <w:rFonts w:cstheme="minorHAnsi"/>
        </w:rPr>
      </w:pPr>
      <w:r w:rsidRPr="00ED26DE">
        <w:rPr>
          <w:rFonts w:cstheme="minorHAnsi"/>
          <w:color w:val="00B050"/>
          <w:u w:val="single"/>
        </w:rPr>
        <w:t>§81: Consideration as Motive or Inducing Cause</w:t>
      </w:r>
      <w:r w:rsidRPr="00ED26DE">
        <w:rPr>
          <w:rFonts w:cstheme="minorHAnsi"/>
        </w:rPr>
        <w:t xml:space="preserve"> – </w:t>
      </w:r>
      <w:r w:rsidRPr="00085076">
        <w:rPr>
          <w:rFonts w:cstheme="minorHAnsi"/>
        </w:rPr>
        <w:t>Consideration need not be the reason you made promise or carried out performance</w:t>
      </w:r>
    </w:p>
    <w:p w:rsidR="00F64127" w:rsidRPr="00085076" w:rsidRDefault="00F64127" w:rsidP="00674F80">
      <w:pPr>
        <w:spacing w:after="0" w:line="240" w:lineRule="auto"/>
        <w:rPr>
          <w:rFonts w:cstheme="minorHAnsi"/>
        </w:rPr>
      </w:pPr>
      <w:r>
        <w:rPr>
          <w:rFonts w:cstheme="minorHAnsi"/>
        </w:rPr>
        <w:lastRenderedPageBreak/>
        <w:tab/>
      </w:r>
      <w:r w:rsidR="00295804">
        <w:rPr>
          <w:rFonts w:cstheme="minorHAnsi"/>
        </w:rPr>
        <w:t xml:space="preserve">See </w:t>
      </w:r>
      <w:r w:rsidRPr="00ED26DE">
        <w:rPr>
          <w:rFonts w:cstheme="minorHAnsi"/>
          <w:color w:val="0070C0"/>
          <w:u w:val="single"/>
        </w:rPr>
        <w:t xml:space="preserve">Hamer v. </w:t>
      </w:r>
      <w:proofErr w:type="spellStart"/>
      <w:r w:rsidRPr="00ED26DE">
        <w:rPr>
          <w:rFonts w:cstheme="minorHAnsi"/>
          <w:color w:val="0070C0"/>
          <w:u w:val="single"/>
        </w:rPr>
        <w:t>Sidway</w:t>
      </w:r>
      <w:proofErr w:type="spellEnd"/>
    </w:p>
    <w:p w:rsidR="00085076" w:rsidRDefault="00085076" w:rsidP="00674F80">
      <w:pPr>
        <w:pStyle w:val="ListParagraph"/>
        <w:spacing w:after="0"/>
        <w:ind w:left="0"/>
        <w:rPr>
          <w:rFonts w:asciiTheme="minorHAnsi" w:hAnsiTheme="minorHAnsi" w:cstheme="minorHAnsi"/>
          <w:sz w:val="22"/>
          <w:szCs w:val="22"/>
        </w:rPr>
      </w:pPr>
      <w:r w:rsidRPr="00ED26DE">
        <w:rPr>
          <w:rFonts w:asciiTheme="minorHAnsi" w:eastAsia="Times New Roman" w:hAnsiTheme="minorHAnsi" w:cstheme="minorHAnsi"/>
          <w:color w:val="00B050"/>
          <w:sz w:val="22"/>
          <w:szCs w:val="22"/>
          <w:u w:val="single"/>
        </w:rPr>
        <w:t>§71: Requirement of Exchange; Types of Exchange</w:t>
      </w:r>
      <w:r w:rsidRPr="00ED26DE">
        <w:rPr>
          <w:rFonts w:asciiTheme="minorHAnsi" w:eastAsia="Times New Roman" w:hAnsiTheme="minorHAnsi" w:cstheme="minorHAnsi"/>
          <w:sz w:val="22"/>
          <w:szCs w:val="22"/>
        </w:rPr>
        <w:t xml:space="preserve">- </w:t>
      </w:r>
      <w:r w:rsidR="00F64127">
        <w:rPr>
          <w:rFonts w:asciiTheme="minorHAnsi" w:eastAsia="Times New Roman" w:hAnsiTheme="minorHAnsi" w:cstheme="minorHAnsi"/>
          <w:sz w:val="22"/>
          <w:szCs w:val="22"/>
        </w:rPr>
        <w:t>To constitute c</w:t>
      </w:r>
      <w:r w:rsidRPr="00ED26DE">
        <w:rPr>
          <w:rFonts w:asciiTheme="minorHAnsi" w:hAnsiTheme="minorHAnsi" w:cstheme="minorHAnsi"/>
          <w:sz w:val="22"/>
          <w:szCs w:val="22"/>
        </w:rPr>
        <w:t>onsideration</w:t>
      </w:r>
      <w:r w:rsidR="00F64127">
        <w:rPr>
          <w:rFonts w:asciiTheme="minorHAnsi" w:hAnsiTheme="minorHAnsi" w:cstheme="minorHAnsi"/>
          <w:sz w:val="22"/>
          <w:szCs w:val="22"/>
        </w:rPr>
        <w:t xml:space="preserve">, a performance or return promise must </w:t>
      </w:r>
      <w:r w:rsidRPr="00ED26DE">
        <w:rPr>
          <w:rFonts w:asciiTheme="minorHAnsi" w:hAnsiTheme="minorHAnsi" w:cstheme="minorHAnsi"/>
          <w:sz w:val="22"/>
          <w:szCs w:val="22"/>
        </w:rPr>
        <w:t xml:space="preserve">be </w:t>
      </w:r>
      <w:r w:rsidRPr="000E2192">
        <w:rPr>
          <w:rFonts w:asciiTheme="minorHAnsi" w:hAnsiTheme="minorHAnsi" w:cstheme="minorHAnsi"/>
          <w:b/>
          <w:sz w:val="22"/>
          <w:szCs w:val="22"/>
        </w:rPr>
        <w:t>bargained</w:t>
      </w:r>
      <w:r w:rsidRPr="00ED26DE">
        <w:rPr>
          <w:rFonts w:asciiTheme="minorHAnsi" w:hAnsiTheme="minorHAnsi" w:cstheme="minorHAnsi"/>
          <w:sz w:val="22"/>
          <w:szCs w:val="22"/>
        </w:rPr>
        <w:t>-for</w:t>
      </w:r>
      <w:r w:rsidR="00F64127">
        <w:rPr>
          <w:rFonts w:asciiTheme="minorHAnsi" w:hAnsiTheme="minorHAnsi" w:cstheme="minorHAnsi"/>
          <w:sz w:val="22"/>
          <w:szCs w:val="22"/>
        </w:rPr>
        <w:t xml:space="preserve"> (</w:t>
      </w:r>
      <w:r w:rsidRPr="00ED26DE">
        <w:rPr>
          <w:rFonts w:asciiTheme="minorHAnsi" w:hAnsiTheme="minorHAnsi" w:cstheme="minorHAnsi"/>
          <w:sz w:val="22"/>
          <w:szCs w:val="22"/>
        </w:rPr>
        <w:t>sought in exchange for promise and delivered in exchange for promise</w:t>
      </w:r>
      <w:r w:rsidR="00F64127">
        <w:rPr>
          <w:rFonts w:asciiTheme="minorHAnsi" w:hAnsiTheme="minorHAnsi" w:cstheme="minorHAnsi"/>
          <w:sz w:val="22"/>
          <w:szCs w:val="22"/>
        </w:rPr>
        <w:t>)</w:t>
      </w:r>
      <w:r w:rsidRPr="00ED26DE">
        <w:rPr>
          <w:rFonts w:asciiTheme="minorHAnsi" w:hAnsiTheme="minorHAnsi" w:cstheme="minorHAnsi"/>
          <w:sz w:val="22"/>
          <w:szCs w:val="22"/>
        </w:rPr>
        <w:t>.</w:t>
      </w:r>
      <w:r>
        <w:rPr>
          <w:rFonts w:asciiTheme="minorHAnsi" w:hAnsiTheme="minorHAnsi" w:cstheme="minorHAnsi"/>
          <w:sz w:val="22"/>
          <w:szCs w:val="22"/>
        </w:rPr>
        <w:t xml:space="preserve">  </w:t>
      </w:r>
      <w:r w:rsidRPr="00CE624E">
        <w:rPr>
          <w:rFonts w:asciiTheme="minorHAnsi" w:hAnsiTheme="minorHAnsi" w:cstheme="minorHAnsi"/>
          <w:b/>
          <w:sz w:val="22"/>
          <w:szCs w:val="22"/>
        </w:rPr>
        <w:t>Consideration can be act, forbearance, or change in legal relation</w:t>
      </w:r>
      <w:r w:rsidRPr="00ED26DE">
        <w:rPr>
          <w:rFonts w:asciiTheme="minorHAnsi" w:hAnsiTheme="minorHAnsi" w:cstheme="minorHAnsi"/>
          <w:sz w:val="22"/>
          <w:szCs w:val="22"/>
        </w:rPr>
        <w:t>.</w:t>
      </w:r>
    </w:p>
    <w:p w:rsidR="00F64127" w:rsidRDefault="00F64127" w:rsidP="00674F80">
      <w:pPr>
        <w:pStyle w:val="ListParagraph"/>
        <w:spacing w:after="0"/>
        <w:ind w:left="0"/>
        <w:rPr>
          <w:rFonts w:asciiTheme="minorHAnsi" w:hAnsiTheme="minorHAnsi" w:cstheme="minorHAnsi"/>
          <w:color w:val="0070C0"/>
          <w:sz w:val="22"/>
          <w:szCs w:val="22"/>
          <w:u w:val="single"/>
        </w:rPr>
      </w:pPr>
      <w:r>
        <w:rPr>
          <w:rFonts w:asciiTheme="minorHAnsi" w:hAnsiTheme="minorHAnsi" w:cstheme="minorHAnsi"/>
          <w:sz w:val="22"/>
          <w:szCs w:val="22"/>
        </w:rPr>
        <w:tab/>
      </w:r>
      <w:r w:rsidR="00295804">
        <w:rPr>
          <w:rFonts w:asciiTheme="minorHAnsi" w:hAnsiTheme="minorHAnsi" w:cstheme="minorHAnsi"/>
          <w:sz w:val="22"/>
          <w:szCs w:val="22"/>
        </w:rPr>
        <w:t xml:space="preserve">See </w:t>
      </w:r>
      <w:r w:rsidRPr="00F64127">
        <w:rPr>
          <w:rFonts w:asciiTheme="minorHAnsi" w:hAnsiTheme="minorHAnsi" w:cstheme="minorHAnsi"/>
          <w:color w:val="0070C0"/>
          <w:sz w:val="22"/>
          <w:szCs w:val="22"/>
          <w:u w:val="single"/>
        </w:rPr>
        <w:t>Earle v. Angell</w:t>
      </w:r>
    </w:p>
    <w:p w:rsidR="00F64127" w:rsidRPr="00F64127" w:rsidRDefault="00295804" w:rsidP="00674F80">
      <w:pPr>
        <w:pStyle w:val="ListParagraph"/>
        <w:spacing w:after="0"/>
        <w:rPr>
          <w:rFonts w:asciiTheme="minorHAnsi" w:hAnsiTheme="minorHAnsi" w:cstheme="minorHAnsi"/>
          <w:color w:val="0070C0"/>
          <w:sz w:val="22"/>
          <w:szCs w:val="22"/>
        </w:rPr>
      </w:pPr>
      <w:r>
        <w:rPr>
          <w:rFonts w:asciiTheme="minorHAnsi" w:eastAsia="Times New Roman" w:hAnsiTheme="minorHAnsi" w:cstheme="minorHAnsi"/>
          <w:color w:val="0070C0"/>
          <w:sz w:val="22"/>
          <w:szCs w:val="22"/>
          <w:u w:val="single"/>
        </w:rPr>
        <w:t xml:space="preserve">See </w:t>
      </w:r>
      <w:r w:rsidR="00F64127" w:rsidRPr="00F64127">
        <w:rPr>
          <w:rFonts w:asciiTheme="minorHAnsi" w:eastAsia="Times New Roman" w:hAnsiTheme="minorHAnsi" w:cstheme="minorHAnsi"/>
          <w:color w:val="0070C0"/>
          <w:sz w:val="22"/>
          <w:szCs w:val="22"/>
          <w:u w:val="single"/>
        </w:rPr>
        <w:t>Whitten v. Greeley-Shaw</w:t>
      </w:r>
    </w:p>
    <w:p w:rsidR="00085076" w:rsidRDefault="00085076" w:rsidP="00674F80">
      <w:pPr>
        <w:spacing w:after="0" w:line="240" w:lineRule="auto"/>
        <w:contextualSpacing/>
        <w:rPr>
          <w:rFonts w:cstheme="minorHAnsi"/>
        </w:rPr>
      </w:pPr>
    </w:p>
    <w:p w:rsidR="000E2192" w:rsidRDefault="000E2192" w:rsidP="00323196">
      <w:pPr>
        <w:numPr>
          <w:ilvl w:val="0"/>
          <w:numId w:val="41"/>
        </w:numPr>
        <w:spacing w:after="0" w:line="240" w:lineRule="auto"/>
        <w:contextualSpacing/>
        <w:rPr>
          <w:rFonts w:cstheme="minorHAnsi"/>
        </w:rPr>
      </w:pPr>
      <w:r>
        <w:rPr>
          <w:rFonts w:cstheme="minorHAnsi"/>
        </w:rPr>
        <w:t xml:space="preserve">Common law consideration = </w:t>
      </w:r>
      <w:r w:rsidRPr="000E2192">
        <w:rPr>
          <w:rFonts w:cstheme="minorHAnsi"/>
          <w:i/>
        </w:rPr>
        <w:t>quid pro quo</w:t>
      </w:r>
      <w:r>
        <w:rPr>
          <w:rFonts w:cstheme="minorHAnsi"/>
        </w:rPr>
        <w:t xml:space="preserve">, a </w:t>
      </w:r>
      <w:r w:rsidR="00EC3F6A" w:rsidRPr="000E2192">
        <w:rPr>
          <w:rFonts w:cstheme="minorHAnsi"/>
          <w:b/>
        </w:rPr>
        <w:t>benefit to the promis</w:t>
      </w:r>
      <w:r w:rsidR="00EC3F6A">
        <w:rPr>
          <w:rFonts w:cstheme="minorHAnsi"/>
          <w:b/>
        </w:rPr>
        <w:t>or</w:t>
      </w:r>
      <w:r w:rsidR="00EC3F6A" w:rsidRPr="000E2192">
        <w:rPr>
          <w:rFonts w:cstheme="minorHAnsi"/>
          <w:b/>
        </w:rPr>
        <w:t xml:space="preserve"> </w:t>
      </w:r>
      <w:r w:rsidR="00EC3F6A">
        <w:rPr>
          <w:rFonts w:cstheme="minorHAnsi"/>
        </w:rPr>
        <w:t xml:space="preserve">and </w:t>
      </w:r>
      <w:r w:rsidRPr="000E2192">
        <w:rPr>
          <w:rFonts w:cstheme="minorHAnsi"/>
          <w:b/>
        </w:rPr>
        <w:t>detriment to the promis</w:t>
      </w:r>
      <w:r w:rsidR="00EC3F6A">
        <w:rPr>
          <w:rFonts w:cstheme="minorHAnsi"/>
          <w:b/>
        </w:rPr>
        <w:t>ee</w:t>
      </w:r>
      <w:r>
        <w:rPr>
          <w:rFonts w:cstheme="minorHAnsi"/>
        </w:rPr>
        <w:t>.</w:t>
      </w:r>
    </w:p>
    <w:p w:rsidR="000E2192" w:rsidRPr="000D7728" w:rsidRDefault="000E2192" w:rsidP="00323196">
      <w:pPr>
        <w:numPr>
          <w:ilvl w:val="1"/>
          <w:numId w:val="41"/>
        </w:numPr>
        <w:spacing w:after="0" w:line="240" w:lineRule="auto"/>
        <w:contextualSpacing/>
        <w:rPr>
          <w:rFonts w:cstheme="minorHAnsi"/>
        </w:rPr>
      </w:pPr>
      <w:r w:rsidRPr="000E2192">
        <w:rPr>
          <w:rFonts w:cstheme="minorHAnsi"/>
          <w:b/>
        </w:rPr>
        <w:t>Detriment</w:t>
      </w:r>
      <w:r>
        <w:rPr>
          <w:rFonts w:cstheme="minorHAnsi"/>
        </w:rPr>
        <w:t xml:space="preserve"> = the relinquishment of a legal right (could take the form of an act, a forbearance, or the partial/complete abandonment of a legal right, OR the promise to do any of the aforementioned).</w:t>
      </w:r>
    </w:p>
    <w:p w:rsidR="000E2192" w:rsidRDefault="000E2192" w:rsidP="00674F80">
      <w:pPr>
        <w:spacing w:after="0" w:line="240" w:lineRule="auto"/>
        <w:contextualSpacing/>
        <w:rPr>
          <w:rFonts w:cstheme="minorHAnsi"/>
        </w:rPr>
      </w:pPr>
    </w:p>
    <w:p w:rsidR="00085076" w:rsidRDefault="00324656" w:rsidP="00323196">
      <w:pPr>
        <w:numPr>
          <w:ilvl w:val="0"/>
          <w:numId w:val="41"/>
        </w:numPr>
        <w:spacing w:after="0" w:line="240" w:lineRule="auto"/>
        <w:ind w:left="360"/>
        <w:contextualSpacing/>
        <w:rPr>
          <w:rFonts w:eastAsia="Times New Roman" w:cstheme="minorHAnsi"/>
        </w:rPr>
      </w:pPr>
      <w:r w:rsidRPr="00ED26DE">
        <w:rPr>
          <w:rFonts w:cstheme="minorHAnsi"/>
          <w:color w:val="0070C0"/>
          <w:u w:val="single"/>
        </w:rPr>
        <w:t xml:space="preserve">Hamer v. </w:t>
      </w:r>
      <w:proofErr w:type="spellStart"/>
      <w:r w:rsidRPr="00ED26DE">
        <w:rPr>
          <w:rFonts w:cstheme="minorHAnsi"/>
          <w:color w:val="0070C0"/>
          <w:u w:val="single"/>
        </w:rPr>
        <w:t>Sidway</w:t>
      </w:r>
      <w:proofErr w:type="spellEnd"/>
      <w:r w:rsidRPr="00ED26DE">
        <w:rPr>
          <w:rFonts w:cstheme="minorHAnsi"/>
        </w:rPr>
        <w:t xml:space="preserve"> (NY, 1891</w:t>
      </w:r>
      <w:proofErr w:type="gramStart"/>
      <w:r w:rsidRPr="00ED26DE">
        <w:rPr>
          <w:rFonts w:cstheme="minorHAnsi"/>
        </w:rPr>
        <w:t>)-</w:t>
      </w:r>
      <w:proofErr w:type="gramEnd"/>
      <w:r w:rsidRPr="00ED26DE">
        <w:rPr>
          <w:rFonts w:cstheme="minorHAnsi"/>
        </w:rPr>
        <w:t xml:space="preserve"> </w:t>
      </w:r>
      <w:r w:rsidR="00E24045" w:rsidRPr="00E24045">
        <w:rPr>
          <w:rFonts w:cstheme="minorHAnsi"/>
        </w:rPr>
        <w:t xml:space="preserve">Unilateral contract.  An act of forbearance </w:t>
      </w:r>
      <w:r w:rsidR="00E24045">
        <w:rPr>
          <w:rFonts w:cstheme="minorHAnsi"/>
        </w:rPr>
        <w:t xml:space="preserve">(don’t smoke or drink) </w:t>
      </w:r>
      <w:r w:rsidR="00E24045" w:rsidRPr="00E24045">
        <w:rPr>
          <w:rFonts w:cstheme="minorHAnsi"/>
        </w:rPr>
        <w:t>constitutes consideration.</w:t>
      </w:r>
    </w:p>
    <w:p w:rsidR="00085076" w:rsidRDefault="00E429BA" w:rsidP="00323196">
      <w:pPr>
        <w:numPr>
          <w:ilvl w:val="0"/>
          <w:numId w:val="41"/>
        </w:numPr>
        <w:spacing w:after="0" w:line="240" w:lineRule="auto"/>
        <w:ind w:left="360"/>
        <w:contextualSpacing/>
        <w:rPr>
          <w:rFonts w:eastAsia="Times New Roman" w:cstheme="minorHAnsi"/>
        </w:rPr>
      </w:pPr>
      <w:r w:rsidRPr="00085076">
        <w:rPr>
          <w:rFonts w:cstheme="minorHAnsi"/>
          <w:color w:val="0070C0"/>
          <w:u w:val="single"/>
        </w:rPr>
        <w:t>Earle v. Angell</w:t>
      </w:r>
      <w:r w:rsidRPr="00085076">
        <w:rPr>
          <w:rFonts w:cstheme="minorHAnsi"/>
        </w:rPr>
        <w:t xml:space="preserve"> (MA, 1982</w:t>
      </w:r>
      <w:proofErr w:type="gramStart"/>
      <w:r w:rsidRPr="00085076">
        <w:rPr>
          <w:rFonts w:cstheme="minorHAnsi"/>
        </w:rPr>
        <w:t>)-</w:t>
      </w:r>
      <w:proofErr w:type="gramEnd"/>
      <w:r w:rsidRPr="00085076">
        <w:rPr>
          <w:rFonts w:cstheme="minorHAnsi"/>
        </w:rPr>
        <w:t xml:space="preserve"> </w:t>
      </w:r>
      <w:r w:rsidR="00A45666" w:rsidRPr="00085076">
        <w:rPr>
          <w:rFonts w:cstheme="minorHAnsi"/>
        </w:rPr>
        <w:t>Consideration/agreement even though nephew would have gone to the funeral anyway, AND a contract to pay money after one's own death is valid.</w:t>
      </w:r>
    </w:p>
    <w:p w:rsidR="00085076" w:rsidRDefault="00AC178B" w:rsidP="00323196">
      <w:pPr>
        <w:numPr>
          <w:ilvl w:val="0"/>
          <w:numId w:val="41"/>
        </w:numPr>
        <w:spacing w:after="0" w:line="240" w:lineRule="auto"/>
        <w:ind w:left="360"/>
        <w:contextualSpacing/>
        <w:rPr>
          <w:rFonts w:eastAsia="Times New Roman" w:cstheme="minorHAnsi"/>
        </w:rPr>
      </w:pPr>
      <w:r w:rsidRPr="00085076">
        <w:rPr>
          <w:rFonts w:eastAsia="Times New Roman" w:cstheme="minorHAnsi"/>
          <w:color w:val="0070C0"/>
          <w:u w:val="single"/>
        </w:rPr>
        <w:t>Whitten v. Greeley-Shaw</w:t>
      </w:r>
      <w:r w:rsidRPr="00085076">
        <w:rPr>
          <w:rFonts w:eastAsia="Times New Roman" w:cstheme="minorHAnsi"/>
        </w:rPr>
        <w:t xml:space="preserve"> (ME, 1987</w:t>
      </w:r>
      <w:proofErr w:type="gramStart"/>
      <w:r w:rsidR="00CC7D37" w:rsidRPr="00085076">
        <w:rPr>
          <w:rFonts w:eastAsia="Times New Roman" w:cstheme="minorHAnsi"/>
        </w:rPr>
        <w:t>)</w:t>
      </w:r>
      <w:r w:rsidR="00A45666" w:rsidRPr="00085076">
        <w:rPr>
          <w:rFonts w:eastAsia="Times New Roman" w:cstheme="minorHAnsi"/>
        </w:rPr>
        <w:t>-</w:t>
      </w:r>
      <w:proofErr w:type="gramEnd"/>
      <w:r w:rsidR="00A45666" w:rsidRPr="00085076">
        <w:rPr>
          <w:rFonts w:eastAsia="Times New Roman" w:cstheme="minorHAnsi"/>
        </w:rPr>
        <w:t xml:space="preserve"> Ct. says no consideration/ things weren’t bargained for (although Fried thinks there is) so as not to uphold a sex contract</w:t>
      </w:r>
      <w:r w:rsidR="00F64127">
        <w:rPr>
          <w:rFonts w:eastAsia="Times New Roman" w:cstheme="minorHAnsi"/>
        </w:rPr>
        <w:t>.</w:t>
      </w:r>
    </w:p>
    <w:p w:rsidR="0050547A" w:rsidRPr="00085076" w:rsidRDefault="00AC178B" w:rsidP="00323196">
      <w:pPr>
        <w:numPr>
          <w:ilvl w:val="0"/>
          <w:numId w:val="41"/>
        </w:numPr>
        <w:spacing w:after="0" w:line="240" w:lineRule="auto"/>
        <w:ind w:left="360"/>
        <w:contextualSpacing/>
        <w:rPr>
          <w:rFonts w:eastAsia="Times New Roman" w:cstheme="minorHAnsi"/>
        </w:rPr>
      </w:pPr>
      <w:r w:rsidRPr="00085076">
        <w:rPr>
          <w:rFonts w:eastAsia="Times New Roman" w:cstheme="minorHAnsi"/>
          <w:color w:val="0070C0"/>
          <w:u w:val="single"/>
        </w:rPr>
        <w:t>Duncan v. Black</w:t>
      </w:r>
      <w:r w:rsidR="00CC7D37" w:rsidRPr="00085076">
        <w:rPr>
          <w:rFonts w:eastAsia="Times New Roman" w:cstheme="minorHAnsi"/>
        </w:rPr>
        <w:t xml:space="preserve"> (MO, 1959)</w:t>
      </w:r>
      <w:r w:rsidR="00A45666" w:rsidRPr="00085076">
        <w:rPr>
          <w:rFonts w:eastAsia="Times New Roman" w:cstheme="minorHAnsi"/>
        </w:rPr>
        <w:t>- Ct. says contract was invalid from the start (so no compensation for anyone) because agreements can't be made for future cotton allotments, but Fried says agreement was made in good faith so it should stick and Duncan should get compensation.</w:t>
      </w:r>
    </w:p>
    <w:p w:rsidR="00F663DF" w:rsidRPr="00ED26DE" w:rsidRDefault="00F663DF" w:rsidP="00674F80">
      <w:pPr>
        <w:spacing w:after="0" w:line="240" w:lineRule="auto"/>
        <w:ind w:left="720"/>
        <w:contextualSpacing/>
        <w:rPr>
          <w:rFonts w:cstheme="minorHAnsi"/>
        </w:rPr>
      </w:pPr>
    </w:p>
    <w:p w:rsidR="002B3BC3" w:rsidRPr="00ED26DE" w:rsidRDefault="002B3BC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Benefit</w:t>
      </w:r>
    </w:p>
    <w:p w:rsidR="00F64127" w:rsidRDefault="00F6412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§86: Promise for Benefit Received</w:t>
      </w:r>
      <w:r w:rsidRPr="00ED26DE">
        <w:rPr>
          <w:rFonts w:asciiTheme="minorHAnsi" w:hAnsiTheme="minorHAnsi" w:cstheme="minorHAnsi"/>
          <w:sz w:val="22"/>
          <w:szCs w:val="22"/>
        </w:rPr>
        <w:t xml:space="preserve">- Promise based on previous benefit is binding to the extent necessary to prevent injustice.  </w:t>
      </w:r>
      <w:proofErr w:type="gramStart"/>
      <w:r w:rsidRPr="00ED26DE">
        <w:rPr>
          <w:rFonts w:asciiTheme="minorHAnsi" w:hAnsiTheme="minorHAnsi" w:cstheme="minorHAnsi"/>
          <w:sz w:val="22"/>
          <w:szCs w:val="22"/>
        </w:rPr>
        <w:t xml:space="preserve">Excludes gifts, unjust enrichment, </w:t>
      </w:r>
      <w:r>
        <w:rPr>
          <w:rFonts w:asciiTheme="minorHAnsi" w:hAnsiTheme="minorHAnsi" w:cstheme="minorHAnsi"/>
          <w:sz w:val="22"/>
          <w:szCs w:val="22"/>
        </w:rPr>
        <w:t xml:space="preserve">and </w:t>
      </w:r>
      <w:r w:rsidRPr="00ED26DE">
        <w:rPr>
          <w:rFonts w:asciiTheme="minorHAnsi" w:hAnsiTheme="minorHAnsi" w:cstheme="minorHAnsi"/>
          <w:sz w:val="22"/>
          <w:szCs w:val="22"/>
        </w:rPr>
        <w:t>disproportionate benefit</w:t>
      </w:r>
      <w:r>
        <w:rPr>
          <w:rFonts w:asciiTheme="minorHAnsi" w:hAnsiTheme="minorHAnsi" w:cstheme="minorHAnsi"/>
          <w:sz w:val="22"/>
          <w:szCs w:val="22"/>
        </w:rPr>
        <w:t>.</w:t>
      </w:r>
      <w:proofErr w:type="gramEnd"/>
    </w:p>
    <w:p w:rsidR="00923C38" w:rsidRDefault="00F64127" w:rsidP="00674F80">
      <w:pPr>
        <w:pStyle w:val="ListParagraph"/>
        <w:spacing w:after="0"/>
        <w:ind w:left="0"/>
        <w:rPr>
          <w:rFonts w:asciiTheme="minorHAnsi" w:hAnsiTheme="minorHAnsi" w:cstheme="minorHAnsi"/>
          <w:sz w:val="22"/>
          <w:szCs w:val="22"/>
        </w:rPr>
      </w:pPr>
      <w:r>
        <w:rPr>
          <w:rFonts w:asciiTheme="minorHAnsi" w:hAnsiTheme="minorHAnsi" w:cstheme="minorHAnsi"/>
          <w:sz w:val="22"/>
          <w:szCs w:val="22"/>
        </w:rPr>
        <w:tab/>
        <w:t>See</w:t>
      </w:r>
      <w:r w:rsidRPr="00F64127">
        <w:rPr>
          <w:rFonts w:asciiTheme="minorHAnsi" w:eastAsiaTheme="minorHAnsi" w:hAnsiTheme="minorHAnsi" w:cstheme="minorHAnsi"/>
          <w:color w:val="0070C0"/>
          <w:sz w:val="22"/>
          <w:szCs w:val="22"/>
        </w:rPr>
        <w:t xml:space="preserve"> </w:t>
      </w:r>
      <w:r w:rsidRPr="00F64127">
        <w:rPr>
          <w:rFonts w:asciiTheme="minorHAnsi" w:hAnsiTheme="minorHAnsi" w:cstheme="minorHAnsi"/>
          <w:color w:val="0070C0"/>
          <w:sz w:val="22"/>
          <w:szCs w:val="22"/>
          <w:u w:val="single"/>
        </w:rPr>
        <w:t xml:space="preserve">Webb v. </w:t>
      </w:r>
      <w:proofErr w:type="spellStart"/>
      <w:r w:rsidRPr="00F64127">
        <w:rPr>
          <w:rFonts w:asciiTheme="minorHAnsi" w:hAnsiTheme="minorHAnsi" w:cstheme="minorHAnsi"/>
          <w:color w:val="0070C0"/>
          <w:sz w:val="22"/>
          <w:szCs w:val="22"/>
          <w:u w:val="single"/>
        </w:rPr>
        <w:t>McGowin</w:t>
      </w:r>
      <w:proofErr w:type="spellEnd"/>
      <w:r w:rsidR="00923C38">
        <w:rPr>
          <w:rFonts w:asciiTheme="minorHAnsi" w:hAnsiTheme="minorHAnsi" w:cstheme="minorHAnsi"/>
          <w:color w:val="0070C0"/>
          <w:sz w:val="22"/>
          <w:szCs w:val="22"/>
        </w:rPr>
        <w:t xml:space="preserve"> </w:t>
      </w:r>
      <w:r w:rsidR="00923C38" w:rsidRPr="00923C38">
        <w:rPr>
          <w:rFonts w:asciiTheme="minorHAnsi" w:hAnsiTheme="minorHAnsi" w:cstheme="minorHAnsi"/>
          <w:sz w:val="22"/>
          <w:szCs w:val="22"/>
        </w:rPr>
        <w:t>and</w:t>
      </w:r>
      <w:r w:rsidR="00923C38">
        <w:rPr>
          <w:rFonts w:asciiTheme="minorHAnsi" w:hAnsiTheme="minorHAnsi" w:cstheme="minorHAnsi"/>
          <w:color w:val="0070C0"/>
          <w:sz w:val="22"/>
          <w:szCs w:val="22"/>
        </w:rPr>
        <w:t xml:space="preserve"> </w:t>
      </w:r>
      <w:r w:rsidR="00923C38" w:rsidRPr="00923C38">
        <w:rPr>
          <w:rFonts w:asciiTheme="minorHAnsi" w:hAnsiTheme="minorHAnsi" w:cstheme="minorHAnsi"/>
          <w:color w:val="0070C0"/>
          <w:sz w:val="22"/>
          <w:szCs w:val="22"/>
          <w:u w:val="single"/>
        </w:rPr>
        <w:t xml:space="preserve">In re </w:t>
      </w:r>
      <w:proofErr w:type="spellStart"/>
      <w:r w:rsidR="00923C38" w:rsidRPr="00923C38">
        <w:rPr>
          <w:rFonts w:asciiTheme="minorHAnsi" w:hAnsiTheme="minorHAnsi" w:cstheme="minorHAnsi"/>
          <w:color w:val="0070C0"/>
          <w:sz w:val="22"/>
          <w:szCs w:val="22"/>
          <w:u w:val="single"/>
        </w:rPr>
        <w:t>Schoenkerman’s</w:t>
      </w:r>
      <w:proofErr w:type="spellEnd"/>
      <w:r w:rsidR="00923C38" w:rsidRPr="00923C38">
        <w:rPr>
          <w:rFonts w:asciiTheme="minorHAnsi" w:hAnsiTheme="minorHAnsi" w:cstheme="minorHAnsi"/>
          <w:color w:val="0070C0"/>
          <w:sz w:val="22"/>
          <w:szCs w:val="22"/>
          <w:u w:val="single"/>
        </w:rPr>
        <w:t xml:space="preserve"> Estate</w:t>
      </w:r>
    </w:p>
    <w:p w:rsidR="00F64127" w:rsidRDefault="00F64127" w:rsidP="00674F80">
      <w:pPr>
        <w:pStyle w:val="ListParagraph"/>
        <w:spacing w:after="0"/>
        <w:ind w:left="0" w:firstLine="720"/>
        <w:rPr>
          <w:rFonts w:asciiTheme="minorHAnsi" w:hAnsiTheme="minorHAnsi" w:cstheme="minorHAnsi"/>
          <w:sz w:val="22"/>
          <w:szCs w:val="22"/>
        </w:rPr>
      </w:pPr>
      <w:r>
        <w:rPr>
          <w:rFonts w:asciiTheme="minorHAnsi" w:hAnsiTheme="minorHAnsi" w:cstheme="minorHAnsi"/>
          <w:sz w:val="22"/>
          <w:szCs w:val="22"/>
        </w:rPr>
        <w:t xml:space="preserve">But see </w:t>
      </w:r>
      <w:r w:rsidRPr="00F64127">
        <w:rPr>
          <w:rFonts w:asciiTheme="minorHAnsi" w:hAnsiTheme="minorHAnsi" w:cstheme="minorHAnsi"/>
          <w:color w:val="0070C0"/>
          <w:sz w:val="22"/>
          <w:szCs w:val="22"/>
          <w:u w:val="single"/>
        </w:rPr>
        <w:t>Mills v. Wyman</w:t>
      </w:r>
    </w:p>
    <w:p w:rsidR="00F64127" w:rsidRDefault="00F64127" w:rsidP="00674F80">
      <w:pPr>
        <w:pStyle w:val="ListParagraph"/>
        <w:spacing w:after="0"/>
        <w:ind w:left="0"/>
        <w:rPr>
          <w:rFonts w:asciiTheme="minorHAnsi" w:hAnsiTheme="minorHAnsi" w:cstheme="minorHAnsi"/>
          <w:sz w:val="22"/>
          <w:szCs w:val="22"/>
        </w:rPr>
      </w:pPr>
    </w:p>
    <w:p w:rsidR="00CE624E" w:rsidRDefault="00CE624E" w:rsidP="00323196">
      <w:pPr>
        <w:numPr>
          <w:ilvl w:val="0"/>
          <w:numId w:val="5"/>
        </w:numPr>
        <w:tabs>
          <w:tab w:val="left" w:pos="720"/>
        </w:tabs>
        <w:spacing w:after="0" w:line="240" w:lineRule="auto"/>
        <w:ind w:left="720"/>
        <w:rPr>
          <w:rFonts w:cstheme="minorHAnsi"/>
          <w:b/>
        </w:rPr>
      </w:pPr>
      <w:r>
        <w:rPr>
          <w:rFonts w:cstheme="minorHAnsi"/>
          <w:b/>
        </w:rPr>
        <w:t xml:space="preserve">A purely </w:t>
      </w:r>
      <w:proofErr w:type="spellStart"/>
      <w:r>
        <w:rPr>
          <w:rFonts w:cstheme="minorHAnsi"/>
          <w:b/>
        </w:rPr>
        <w:t>donative</w:t>
      </w:r>
      <w:proofErr w:type="spellEnd"/>
      <w:r>
        <w:rPr>
          <w:rFonts w:cstheme="minorHAnsi"/>
          <w:b/>
        </w:rPr>
        <w:t>/gratuitous promise has no consideration</w:t>
      </w:r>
      <w:r>
        <w:rPr>
          <w:rFonts w:cstheme="minorHAnsi"/>
        </w:rPr>
        <w:t xml:space="preserve"> (it’s not bargained for – and that’s fine).</w:t>
      </w:r>
    </w:p>
    <w:p w:rsidR="00F64127" w:rsidRPr="00F64127" w:rsidRDefault="00F64127" w:rsidP="00323196">
      <w:pPr>
        <w:numPr>
          <w:ilvl w:val="0"/>
          <w:numId w:val="5"/>
        </w:numPr>
        <w:tabs>
          <w:tab w:val="left" w:pos="720"/>
        </w:tabs>
        <w:spacing w:after="0" w:line="240" w:lineRule="auto"/>
        <w:ind w:left="720"/>
        <w:rPr>
          <w:rFonts w:cstheme="minorHAnsi"/>
          <w:b/>
        </w:rPr>
      </w:pPr>
      <w:r w:rsidRPr="00F64127">
        <w:rPr>
          <w:rFonts w:cstheme="minorHAnsi"/>
          <w:b/>
        </w:rPr>
        <w:t>Moral obligation can constitution consideration if</w:t>
      </w:r>
    </w:p>
    <w:p w:rsidR="00F64127" w:rsidRDefault="00F64127" w:rsidP="00323196">
      <w:pPr>
        <w:numPr>
          <w:ilvl w:val="1"/>
          <w:numId w:val="5"/>
        </w:numPr>
        <w:tabs>
          <w:tab w:val="left" w:pos="720"/>
        </w:tabs>
        <w:spacing w:after="0" w:line="240" w:lineRule="auto"/>
        <w:ind w:left="1800"/>
        <w:rPr>
          <w:rFonts w:cstheme="minorHAnsi"/>
        </w:rPr>
      </w:pPr>
      <w:r>
        <w:rPr>
          <w:rFonts w:cstheme="minorHAnsi"/>
        </w:rPr>
        <w:t xml:space="preserve">Promise is </w:t>
      </w:r>
      <w:r w:rsidRPr="00923C38">
        <w:rPr>
          <w:rFonts w:cstheme="minorHAnsi"/>
          <w:b/>
        </w:rPr>
        <w:t>explicit</w:t>
      </w:r>
      <w:r>
        <w:rPr>
          <w:rFonts w:cstheme="minorHAnsi"/>
        </w:rPr>
        <w:t xml:space="preserve"> </w:t>
      </w:r>
      <w:r w:rsidRPr="00F64127">
        <w:rPr>
          <w:rFonts w:cstheme="minorHAnsi"/>
          <w:i/>
        </w:rPr>
        <w:t>and</w:t>
      </w:r>
    </w:p>
    <w:p w:rsidR="00F64127" w:rsidRDefault="00F64127" w:rsidP="00323196">
      <w:pPr>
        <w:numPr>
          <w:ilvl w:val="1"/>
          <w:numId w:val="5"/>
        </w:numPr>
        <w:tabs>
          <w:tab w:val="left" w:pos="720"/>
        </w:tabs>
        <w:spacing w:after="0" w:line="240" w:lineRule="auto"/>
        <w:ind w:left="1800"/>
        <w:rPr>
          <w:rFonts w:cstheme="minorHAnsi"/>
        </w:rPr>
      </w:pPr>
      <w:r>
        <w:rPr>
          <w:rFonts w:cstheme="minorHAnsi"/>
        </w:rPr>
        <w:t xml:space="preserve">Promise based on </w:t>
      </w:r>
      <w:r w:rsidRPr="00923C38">
        <w:rPr>
          <w:rFonts w:cstheme="minorHAnsi"/>
          <w:b/>
        </w:rPr>
        <w:t>benefit received by promisor</w:t>
      </w:r>
      <w:r>
        <w:rPr>
          <w:rFonts w:cstheme="minorHAnsi"/>
        </w:rPr>
        <w:t xml:space="preserve"> </w:t>
      </w:r>
      <w:r w:rsidRPr="00F64127">
        <w:rPr>
          <w:rFonts w:cstheme="minorHAnsi"/>
          <w:i/>
        </w:rPr>
        <w:t>and</w:t>
      </w:r>
    </w:p>
    <w:p w:rsidR="00F64127" w:rsidRPr="00F64127" w:rsidRDefault="00923C38" w:rsidP="00323196">
      <w:pPr>
        <w:numPr>
          <w:ilvl w:val="1"/>
          <w:numId w:val="5"/>
        </w:numPr>
        <w:tabs>
          <w:tab w:val="left" w:pos="720"/>
        </w:tabs>
        <w:spacing w:after="0" w:line="240" w:lineRule="auto"/>
        <w:ind w:left="1800"/>
        <w:rPr>
          <w:rFonts w:cstheme="minorHAnsi"/>
        </w:rPr>
      </w:pPr>
      <w:r>
        <w:rPr>
          <w:rFonts w:cstheme="minorHAnsi"/>
        </w:rPr>
        <w:t>It’s equitable</w:t>
      </w:r>
    </w:p>
    <w:p w:rsidR="00923C38" w:rsidRDefault="00F64127" w:rsidP="00323196">
      <w:pPr>
        <w:numPr>
          <w:ilvl w:val="0"/>
          <w:numId w:val="5"/>
        </w:numPr>
        <w:tabs>
          <w:tab w:val="left" w:pos="720"/>
        </w:tabs>
        <w:spacing w:after="0" w:line="240" w:lineRule="auto"/>
        <w:ind w:left="720"/>
        <w:rPr>
          <w:rFonts w:cstheme="minorHAnsi"/>
        </w:rPr>
      </w:pPr>
      <w:r w:rsidRPr="00ED26DE">
        <w:rPr>
          <w:rFonts w:cstheme="minorHAnsi"/>
          <w:b/>
        </w:rPr>
        <w:t>Implied-in-law Contract</w:t>
      </w:r>
      <w:r w:rsidRPr="00ED26DE">
        <w:rPr>
          <w:rFonts w:cstheme="minorHAnsi"/>
        </w:rPr>
        <w:t>-  party required to compensate another for benefit conferred in order to avoid unjust enrichment (e.g.</w:t>
      </w:r>
      <w:r w:rsidR="00923C38">
        <w:rPr>
          <w:rFonts w:cstheme="minorHAnsi"/>
        </w:rPr>
        <w:t>, doctor helps unconscious pede</w:t>
      </w:r>
      <w:r w:rsidRPr="00ED26DE">
        <w:rPr>
          <w:rFonts w:cstheme="minorHAnsi"/>
        </w:rPr>
        <w:t>strian)</w:t>
      </w:r>
    </w:p>
    <w:p w:rsidR="00923C38" w:rsidRPr="00923C38" w:rsidRDefault="00923C38" w:rsidP="00674F80">
      <w:pPr>
        <w:tabs>
          <w:tab w:val="left" w:pos="720"/>
        </w:tabs>
        <w:spacing w:after="0" w:line="240" w:lineRule="auto"/>
        <w:ind w:left="720"/>
        <w:rPr>
          <w:rFonts w:cstheme="minorHAnsi"/>
        </w:rPr>
      </w:pPr>
      <w:r>
        <w:rPr>
          <w:rFonts w:cstheme="minorHAnsi"/>
        </w:rPr>
        <w:t xml:space="preserve">See </w:t>
      </w:r>
      <w:r w:rsidRPr="00923C38">
        <w:rPr>
          <w:rFonts w:cstheme="minorHAnsi"/>
          <w:color w:val="0070C0"/>
          <w:u w:val="single"/>
        </w:rPr>
        <w:t xml:space="preserve">In re </w:t>
      </w:r>
      <w:proofErr w:type="spellStart"/>
      <w:r w:rsidRPr="00923C38">
        <w:rPr>
          <w:rFonts w:cstheme="minorHAnsi"/>
          <w:color w:val="0070C0"/>
          <w:u w:val="single"/>
        </w:rPr>
        <w:t>Schoenkerman’s</w:t>
      </w:r>
      <w:proofErr w:type="spellEnd"/>
      <w:r w:rsidRPr="00923C38">
        <w:rPr>
          <w:rFonts w:cstheme="minorHAnsi"/>
          <w:color w:val="0070C0"/>
          <w:u w:val="single"/>
        </w:rPr>
        <w:t xml:space="preserve"> Estate</w:t>
      </w:r>
    </w:p>
    <w:p w:rsidR="00F64127" w:rsidRPr="00ED26DE" w:rsidRDefault="00F64127" w:rsidP="00323196">
      <w:pPr>
        <w:numPr>
          <w:ilvl w:val="0"/>
          <w:numId w:val="5"/>
        </w:numPr>
        <w:tabs>
          <w:tab w:val="left" w:pos="720"/>
        </w:tabs>
        <w:spacing w:after="0" w:line="240" w:lineRule="auto"/>
        <w:ind w:left="720"/>
        <w:rPr>
          <w:rFonts w:cstheme="minorHAnsi"/>
        </w:rPr>
      </w:pPr>
      <w:r w:rsidRPr="00ED26DE">
        <w:rPr>
          <w:rFonts w:cstheme="minorHAnsi"/>
          <w:b/>
        </w:rPr>
        <w:t>Implied-in-fact Contract</w:t>
      </w:r>
      <w:r w:rsidRPr="00ED26DE">
        <w:rPr>
          <w:rFonts w:cstheme="minorHAnsi"/>
        </w:rPr>
        <w:t>- promises of parties implied from acts/conduct (e.g., auction, plumber, etc.)</w:t>
      </w:r>
    </w:p>
    <w:p w:rsidR="00295804" w:rsidRPr="00295804" w:rsidRDefault="00295804" w:rsidP="00674F80">
      <w:pPr>
        <w:spacing w:after="0" w:line="240" w:lineRule="auto"/>
        <w:ind w:left="720"/>
        <w:rPr>
          <w:rFonts w:eastAsia="Times New Roman" w:cstheme="minorHAnsi"/>
        </w:rPr>
      </w:pPr>
    </w:p>
    <w:p w:rsidR="00F64127" w:rsidRDefault="00950CD3" w:rsidP="00323196">
      <w:pPr>
        <w:numPr>
          <w:ilvl w:val="0"/>
          <w:numId w:val="42"/>
        </w:numPr>
        <w:spacing w:after="0" w:line="240" w:lineRule="auto"/>
        <w:ind w:left="360"/>
        <w:rPr>
          <w:rFonts w:eastAsia="Times New Roman" w:cstheme="minorHAnsi"/>
        </w:rPr>
      </w:pPr>
      <w:r w:rsidRPr="00ED26DE">
        <w:rPr>
          <w:rFonts w:cstheme="minorHAnsi"/>
          <w:color w:val="0070C0"/>
          <w:u w:val="single"/>
        </w:rPr>
        <w:t>Mills v. Wyman</w:t>
      </w:r>
      <w:r w:rsidR="00CC7D37">
        <w:rPr>
          <w:rFonts w:cstheme="minorHAnsi"/>
        </w:rPr>
        <w:t xml:space="preserve"> (MA, 1825</w:t>
      </w:r>
      <w:proofErr w:type="gramStart"/>
      <w:r w:rsidR="00CC7D37">
        <w:rPr>
          <w:rFonts w:cstheme="minorHAnsi"/>
        </w:rPr>
        <w:t>)</w:t>
      </w:r>
      <w:r w:rsidR="00A45666">
        <w:rPr>
          <w:rFonts w:cstheme="minorHAnsi"/>
        </w:rPr>
        <w:t>-</w:t>
      </w:r>
      <w:proofErr w:type="gramEnd"/>
      <w:r w:rsidR="00A45666">
        <w:rPr>
          <w:rFonts w:cstheme="minorHAnsi"/>
        </w:rPr>
        <w:t xml:space="preserve"> </w:t>
      </w:r>
      <w:r w:rsidR="00A45666" w:rsidRPr="00A45666">
        <w:rPr>
          <w:rFonts w:cstheme="minorHAnsi"/>
        </w:rPr>
        <w:t xml:space="preserve">"A promise based on moral or past consideration is simply a </w:t>
      </w:r>
      <w:proofErr w:type="spellStart"/>
      <w:r w:rsidR="00A45666" w:rsidRPr="00A45666">
        <w:rPr>
          <w:rFonts w:cstheme="minorHAnsi"/>
        </w:rPr>
        <w:t>donative</w:t>
      </w:r>
      <w:proofErr w:type="spellEnd"/>
      <w:r w:rsidR="00A45666" w:rsidRPr="00A45666">
        <w:rPr>
          <w:rFonts w:cstheme="minorHAnsi"/>
        </w:rPr>
        <w:t xml:space="preserve"> promise and is therefore unenforceable."  Wyman didn't directly benefit.</w:t>
      </w:r>
    </w:p>
    <w:p w:rsidR="00F64127" w:rsidRDefault="00950CD3" w:rsidP="00323196">
      <w:pPr>
        <w:numPr>
          <w:ilvl w:val="0"/>
          <w:numId w:val="42"/>
        </w:numPr>
        <w:spacing w:after="0" w:line="240" w:lineRule="auto"/>
        <w:ind w:left="360"/>
        <w:rPr>
          <w:rFonts w:eastAsia="Times New Roman" w:cstheme="minorHAnsi"/>
        </w:rPr>
      </w:pPr>
      <w:r w:rsidRPr="00F64127">
        <w:rPr>
          <w:rFonts w:cstheme="minorHAnsi"/>
          <w:color w:val="0070C0"/>
          <w:u w:val="single"/>
        </w:rPr>
        <w:t xml:space="preserve">Webb v. </w:t>
      </w:r>
      <w:proofErr w:type="spellStart"/>
      <w:r w:rsidRPr="00F64127">
        <w:rPr>
          <w:rFonts w:cstheme="minorHAnsi"/>
          <w:color w:val="0070C0"/>
          <w:u w:val="single"/>
        </w:rPr>
        <w:t>McGowin</w:t>
      </w:r>
      <w:proofErr w:type="spellEnd"/>
      <w:r w:rsidRPr="00F64127">
        <w:rPr>
          <w:rFonts w:cstheme="minorHAnsi"/>
        </w:rPr>
        <w:t xml:space="preserve"> (AL, 1935</w:t>
      </w:r>
      <w:proofErr w:type="gramStart"/>
      <w:r w:rsidRPr="00F64127">
        <w:rPr>
          <w:rFonts w:cstheme="minorHAnsi"/>
        </w:rPr>
        <w:t>)-</w:t>
      </w:r>
      <w:proofErr w:type="gramEnd"/>
      <w:r w:rsidRPr="00F64127">
        <w:rPr>
          <w:rFonts w:cstheme="minorHAnsi"/>
        </w:rPr>
        <w:t xml:space="preserve"> </w:t>
      </w:r>
      <w:r w:rsidR="00A45666" w:rsidRPr="00F64127">
        <w:rPr>
          <w:rFonts w:cstheme="minorHAnsi"/>
        </w:rPr>
        <w:t>Promisor (</w:t>
      </w:r>
      <w:proofErr w:type="spellStart"/>
      <w:r w:rsidR="00A45666" w:rsidRPr="00F64127">
        <w:rPr>
          <w:rFonts w:cstheme="minorHAnsi"/>
        </w:rPr>
        <w:t>McGowin</w:t>
      </w:r>
      <w:proofErr w:type="spellEnd"/>
      <w:r w:rsidR="00A45666" w:rsidRPr="00F64127">
        <w:rPr>
          <w:rFonts w:cstheme="minorHAnsi"/>
        </w:rPr>
        <w:t>) directly benefitted, so his agreement to pay Webb for saving his life has consideration.</w:t>
      </w:r>
    </w:p>
    <w:p w:rsidR="00F64127" w:rsidRDefault="00D36FB1" w:rsidP="00323196">
      <w:pPr>
        <w:numPr>
          <w:ilvl w:val="0"/>
          <w:numId w:val="42"/>
        </w:numPr>
        <w:spacing w:after="0" w:line="240" w:lineRule="auto"/>
        <w:ind w:left="360"/>
        <w:rPr>
          <w:rFonts w:eastAsia="Times New Roman" w:cstheme="minorHAnsi"/>
        </w:rPr>
      </w:pPr>
      <w:r w:rsidRPr="00F64127">
        <w:rPr>
          <w:rFonts w:cstheme="minorHAnsi"/>
          <w:color w:val="0070C0"/>
          <w:u w:val="single"/>
        </w:rPr>
        <w:t xml:space="preserve">In re </w:t>
      </w:r>
      <w:proofErr w:type="spellStart"/>
      <w:r w:rsidRPr="00F64127">
        <w:rPr>
          <w:rFonts w:cstheme="minorHAnsi"/>
          <w:color w:val="0070C0"/>
          <w:u w:val="single"/>
        </w:rPr>
        <w:t>Crisan</w:t>
      </w:r>
      <w:proofErr w:type="spellEnd"/>
      <w:r w:rsidRPr="00F64127">
        <w:rPr>
          <w:rFonts w:cstheme="minorHAnsi"/>
          <w:color w:val="0070C0"/>
          <w:u w:val="single"/>
        </w:rPr>
        <w:t xml:space="preserve"> Estate</w:t>
      </w:r>
      <w:r w:rsidRPr="00F64127">
        <w:rPr>
          <w:rFonts w:cstheme="minorHAnsi"/>
        </w:rPr>
        <w:t xml:space="preserve"> (MI, 1961</w:t>
      </w:r>
      <w:proofErr w:type="gramStart"/>
      <w:r w:rsidRPr="00F64127">
        <w:rPr>
          <w:rFonts w:cstheme="minorHAnsi"/>
        </w:rPr>
        <w:t>)-</w:t>
      </w:r>
      <w:proofErr w:type="gramEnd"/>
      <w:r w:rsidR="00856F2C" w:rsidRPr="00F64127">
        <w:rPr>
          <w:rFonts w:cstheme="minorHAnsi"/>
        </w:rPr>
        <w:t xml:space="preserve"> </w:t>
      </w:r>
      <w:r w:rsidR="00A45666" w:rsidRPr="00F64127">
        <w:rPr>
          <w:rFonts w:cstheme="minorHAnsi"/>
        </w:rPr>
        <w:t>Promise to pay a doctor is implied in law.</w:t>
      </w:r>
    </w:p>
    <w:p w:rsidR="003C6703" w:rsidRPr="00F64127" w:rsidRDefault="00D36FB1" w:rsidP="00323196">
      <w:pPr>
        <w:numPr>
          <w:ilvl w:val="0"/>
          <w:numId w:val="42"/>
        </w:numPr>
        <w:spacing w:after="0" w:line="240" w:lineRule="auto"/>
        <w:ind w:left="360"/>
        <w:rPr>
          <w:rFonts w:eastAsia="Times New Roman" w:cstheme="minorHAnsi"/>
        </w:rPr>
      </w:pPr>
      <w:r w:rsidRPr="00F64127">
        <w:rPr>
          <w:rFonts w:cstheme="minorHAnsi"/>
          <w:color w:val="0070C0"/>
          <w:u w:val="single"/>
        </w:rPr>
        <w:lastRenderedPageBreak/>
        <w:t xml:space="preserve">In re </w:t>
      </w:r>
      <w:proofErr w:type="spellStart"/>
      <w:r w:rsidRPr="00F64127">
        <w:rPr>
          <w:rFonts w:cstheme="minorHAnsi"/>
          <w:color w:val="0070C0"/>
          <w:u w:val="single"/>
        </w:rPr>
        <w:t>Schoenkerman’s</w:t>
      </w:r>
      <w:proofErr w:type="spellEnd"/>
      <w:r w:rsidRPr="00F64127">
        <w:rPr>
          <w:rFonts w:cstheme="minorHAnsi"/>
          <w:color w:val="0070C0"/>
          <w:u w:val="single"/>
        </w:rPr>
        <w:t xml:space="preserve"> Estate</w:t>
      </w:r>
      <w:r w:rsidRPr="00F64127">
        <w:rPr>
          <w:rFonts w:cstheme="minorHAnsi"/>
        </w:rPr>
        <w:t xml:space="preserve"> (WI, 1940</w:t>
      </w:r>
      <w:proofErr w:type="gramStart"/>
      <w:r w:rsidR="00CC7D37" w:rsidRPr="00F64127">
        <w:rPr>
          <w:rFonts w:cstheme="minorHAnsi"/>
        </w:rPr>
        <w:t>)</w:t>
      </w:r>
      <w:r w:rsidR="00A45666" w:rsidRPr="00F64127">
        <w:rPr>
          <w:rFonts w:cstheme="minorHAnsi"/>
        </w:rPr>
        <w:t>-</w:t>
      </w:r>
      <w:proofErr w:type="gramEnd"/>
      <w:r w:rsidR="00A45666" w:rsidRPr="00F64127">
        <w:rPr>
          <w:rFonts w:cstheme="minorHAnsi"/>
        </w:rPr>
        <w:t xml:space="preserve"> </w:t>
      </w:r>
      <w:proofErr w:type="spellStart"/>
      <w:r w:rsidR="00A45666" w:rsidRPr="00F64127">
        <w:rPr>
          <w:rFonts w:cstheme="minorHAnsi"/>
        </w:rPr>
        <w:t>Schoenckerman's</w:t>
      </w:r>
      <w:proofErr w:type="spellEnd"/>
      <w:r w:rsidR="00A45666" w:rsidRPr="00F64127">
        <w:rPr>
          <w:rFonts w:cstheme="minorHAnsi"/>
        </w:rPr>
        <w:t xml:space="preserve"> notes plainly acknowledged a moral obligation and afforded more than ample consideration.</w:t>
      </w:r>
    </w:p>
    <w:p w:rsidR="00F663DF" w:rsidRPr="00ED26DE" w:rsidRDefault="00F663DF" w:rsidP="00674F80">
      <w:pPr>
        <w:spacing w:after="0" w:line="240" w:lineRule="auto"/>
        <w:ind w:left="720"/>
        <w:contextualSpacing/>
        <w:rPr>
          <w:rFonts w:cstheme="minorHAnsi"/>
        </w:rPr>
      </w:pPr>
    </w:p>
    <w:p w:rsidR="002B3BC3" w:rsidRPr="00ED26DE" w:rsidRDefault="002B3BC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Reliance (</w:t>
      </w:r>
      <w:r w:rsidR="00C10563" w:rsidRPr="00ED26DE">
        <w:rPr>
          <w:rFonts w:cstheme="minorHAnsi"/>
          <w:color w:val="7030A0"/>
        </w:rPr>
        <w:t>Promissory Estoppel</w:t>
      </w:r>
      <w:r w:rsidRPr="00ED26DE">
        <w:rPr>
          <w:rFonts w:cstheme="minorHAnsi"/>
          <w:color w:val="7030A0"/>
        </w:rPr>
        <w:t>)</w:t>
      </w:r>
    </w:p>
    <w:p w:rsidR="00213F19" w:rsidRDefault="00213F19"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§90</w:t>
      </w:r>
      <w:r w:rsidR="00D462B8" w:rsidRPr="00ED26DE">
        <w:rPr>
          <w:rFonts w:asciiTheme="minorHAnsi" w:hAnsiTheme="minorHAnsi" w:cstheme="minorHAnsi"/>
          <w:color w:val="00B050"/>
          <w:sz w:val="22"/>
          <w:szCs w:val="22"/>
          <w:u w:val="single"/>
        </w:rPr>
        <w:t>: Promise Reasonably Inducing Action or Forbearance</w:t>
      </w:r>
      <w:r w:rsidRPr="00ED26DE">
        <w:rPr>
          <w:rFonts w:asciiTheme="minorHAnsi" w:hAnsiTheme="minorHAnsi" w:cstheme="minorHAnsi"/>
          <w:sz w:val="22"/>
          <w:szCs w:val="22"/>
        </w:rPr>
        <w:t>- Promise reasonably expected to induce ac</w:t>
      </w:r>
      <w:r w:rsidR="00923C38">
        <w:rPr>
          <w:rFonts w:asciiTheme="minorHAnsi" w:hAnsiTheme="minorHAnsi" w:cstheme="minorHAnsi"/>
          <w:sz w:val="22"/>
          <w:szCs w:val="22"/>
        </w:rPr>
        <w:t>tion/</w:t>
      </w:r>
      <w:r w:rsidRPr="00ED26DE">
        <w:rPr>
          <w:rFonts w:asciiTheme="minorHAnsi" w:hAnsiTheme="minorHAnsi" w:cstheme="minorHAnsi"/>
          <w:sz w:val="22"/>
          <w:szCs w:val="22"/>
        </w:rPr>
        <w:t xml:space="preserve">forbearance and does is binding </w:t>
      </w:r>
      <w:r w:rsidR="00923C38">
        <w:rPr>
          <w:rFonts w:asciiTheme="minorHAnsi" w:hAnsiTheme="minorHAnsi" w:cstheme="minorHAnsi"/>
          <w:sz w:val="22"/>
          <w:szCs w:val="22"/>
        </w:rPr>
        <w:t xml:space="preserve">to prevent </w:t>
      </w:r>
      <w:r w:rsidRPr="00ED26DE">
        <w:rPr>
          <w:rFonts w:asciiTheme="minorHAnsi" w:hAnsiTheme="minorHAnsi" w:cstheme="minorHAnsi"/>
          <w:sz w:val="22"/>
          <w:szCs w:val="22"/>
        </w:rPr>
        <w:t>injustice.  Charitable subscriptions and marriage settlements binding even without showing of inducing action &amp; forbearance.</w:t>
      </w:r>
    </w:p>
    <w:p w:rsidR="008314F8" w:rsidRPr="00ED26DE" w:rsidRDefault="008314F8" w:rsidP="00674F80">
      <w:pPr>
        <w:pStyle w:val="ListParagraph"/>
        <w:spacing w:after="0"/>
        <w:ind w:left="0"/>
        <w:rPr>
          <w:rFonts w:asciiTheme="minorHAnsi" w:hAnsiTheme="minorHAnsi" w:cstheme="minorHAnsi"/>
          <w:sz w:val="22"/>
          <w:szCs w:val="22"/>
        </w:rPr>
      </w:pPr>
      <w:r>
        <w:rPr>
          <w:rFonts w:asciiTheme="minorHAnsi" w:hAnsiTheme="minorHAnsi" w:cstheme="minorHAnsi"/>
          <w:sz w:val="22"/>
          <w:szCs w:val="22"/>
        </w:rPr>
        <w:tab/>
        <w:t>See all cases below.</w:t>
      </w:r>
    </w:p>
    <w:p w:rsidR="00923C38" w:rsidRDefault="00923C38" w:rsidP="00674F80">
      <w:pPr>
        <w:spacing w:after="0" w:line="240" w:lineRule="auto"/>
        <w:contextualSpacing/>
        <w:rPr>
          <w:rFonts w:cstheme="minorHAnsi"/>
        </w:rPr>
      </w:pPr>
    </w:p>
    <w:p w:rsidR="00923C38" w:rsidRPr="00923C38" w:rsidRDefault="00923C38" w:rsidP="00323196">
      <w:pPr>
        <w:numPr>
          <w:ilvl w:val="0"/>
          <w:numId w:val="44"/>
        </w:numPr>
        <w:spacing w:after="0" w:line="240" w:lineRule="auto"/>
        <w:contextualSpacing/>
        <w:rPr>
          <w:rFonts w:cstheme="minorHAnsi"/>
          <w:b/>
        </w:rPr>
      </w:pPr>
      <w:r w:rsidRPr="00923C38">
        <w:rPr>
          <w:rFonts w:cstheme="minorHAnsi"/>
          <w:b/>
        </w:rPr>
        <w:t>Promissory estoppel</w:t>
      </w:r>
    </w:p>
    <w:p w:rsidR="00923C38" w:rsidRDefault="00923C38" w:rsidP="00323196">
      <w:pPr>
        <w:numPr>
          <w:ilvl w:val="0"/>
          <w:numId w:val="44"/>
        </w:numPr>
        <w:spacing w:after="0" w:line="240" w:lineRule="auto"/>
        <w:contextualSpacing/>
        <w:rPr>
          <w:rFonts w:cstheme="minorHAnsi"/>
        </w:rPr>
      </w:pPr>
      <w:r>
        <w:rPr>
          <w:rFonts w:cstheme="minorHAnsi"/>
        </w:rPr>
        <w:t xml:space="preserve">A person’s reliance must be </w:t>
      </w:r>
      <w:r w:rsidRPr="00923C38">
        <w:rPr>
          <w:rFonts w:cstheme="minorHAnsi"/>
          <w:b/>
        </w:rPr>
        <w:t>reasonable</w:t>
      </w:r>
      <w:r>
        <w:rPr>
          <w:rFonts w:cstheme="minorHAnsi"/>
        </w:rPr>
        <w:t xml:space="preserve"> and </w:t>
      </w:r>
      <w:r w:rsidRPr="00923C38">
        <w:rPr>
          <w:rFonts w:cstheme="minorHAnsi"/>
          <w:b/>
        </w:rPr>
        <w:t>foreseeable</w:t>
      </w:r>
      <w:r>
        <w:rPr>
          <w:rFonts w:cstheme="minorHAnsi"/>
        </w:rPr>
        <w:t xml:space="preserve"> </w:t>
      </w:r>
      <w:r w:rsidR="00A350A2">
        <w:rPr>
          <w:rFonts w:cstheme="minorHAnsi"/>
        </w:rPr>
        <w:t>in order to apply promissory estoppel</w:t>
      </w:r>
    </w:p>
    <w:p w:rsidR="00C74A67" w:rsidRDefault="00C74A67" w:rsidP="00323196">
      <w:pPr>
        <w:numPr>
          <w:ilvl w:val="1"/>
          <w:numId w:val="44"/>
        </w:numPr>
        <w:spacing w:after="0" w:line="240" w:lineRule="auto"/>
        <w:contextualSpacing/>
        <w:rPr>
          <w:rFonts w:cstheme="minorHAnsi"/>
        </w:rPr>
      </w:pPr>
      <w:r>
        <w:rPr>
          <w:rFonts w:cstheme="minorHAnsi"/>
        </w:rPr>
        <w:t>These principles apply to third parties as well (maybe more difficult for incidental beneficiaries)</w:t>
      </w:r>
    </w:p>
    <w:p w:rsidR="00923C38" w:rsidRDefault="00923C38" w:rsidP="00323196">
      <w:pPr>
        <w:numPr>
          <w:ilvl w:val="0"/>
          <w:numId w:val="44"/>
        </w:numPr>
        <w:spacing w:after="0" w:line="240" w:lineRule="auto"/>
        <w:contextualSpacing/>
        <w:rPr>
          <w:rFonts w:cstheme="minorHAnsi"/>
        </w:rPr>
      </w:pPr>
      <w:r>
        <w:rPr>
          <w:rFonts w:cstheme="minorHAnsi"/>
        </w:rPr>
        <w:t>Shoot for consideration first; reliance is back-up</w:t>
      </w:r>
    </w:p>
    <w:p w:rsidR="00923C38" w:rsidRDefault="00923C38" w:rsidP="00674F80">
      <w:pPr>
        <w:spacing w:after="0" w:line="240" w:lineRule="auto"/>
        <w:contextualSpacing/>
        <w:rPr>
          <w:rFonts w:cstheme="minorHAnsi"/>
        </w:rPr>
      </w:pPr>
    </w:p>
    <w:p w:rsidR="00923C38" w:rsidRDefault="00D36FB1" w:rsidP="00323196">
      <w:pPr>
        <w:numPr>
          <w:ilvl w:val="0"/>
          <w:numId w:val="43"/>
        </w:numPr>
        <w:spacing w:after="0" w:line="240" w:lineRule="auto"/>
        <w:ind w:left="360"/>
        <w:contextualSpacing/>
        <w:rPr>
          <w:rFonts w:cstheme="minorHAnsi"/>
        </w:rPr>
      </w:pPr>
      <w:r w:rsidRPr="00ED26DE">
        <w:rPr>
          <w:rFonts w:cstheme="minorHAnsi"/>
          <w:color w:val="0070C0"/>
          <w:u w:val="single"/>
        </w:rPr>
        <w:t>Kirksey v. Kirksey</w:t>
      </w:r>
      <w:r w:rsidRPr="00ED26DE">
        <w:rPr>
          <w:rFonts w:cstheme="minorHAnsi"/>
        </w:rPr>
        <w:t xml:space="preserve"> (</w:t>
      </w:r>
      <w:r w:rsidR="003C6703" w:rsidRPr="00ED26DE">
        <w:rPr>
          <w:rFonts w:cstheme="minorHAnsi"/>
        </w:rPr>
        <w:t>AL, 1845</w:t>
      </w:r>
      <w:proofErr w:type="gramStart"/>
      <w:r w:rsidR="003C6703" w:rsidRPr="00ED26DE">
        <w:rPr>
          <w:rFonts w:cstheme="minorHAnsi"/>
        </w:rPr>
        <w:t>)-</w:t>
      </w:r>
      <w:proofErr w:type="gramEnd"/>
      <w:r w:rsidR="003C6703" w:rsidRPr="00ED26DE">
        <w:rPr>
          <w:rFonts w:cstheme="minorHAnsi"/>
        </w:rPr>
        <w:t xml:space="preserve"> </w:t>
      </w:r>
      <w:r w:rsidR="00F663DF" w:rsidRPr="00F663DF">
        <w:rPr>
          <w:rFonts w:cstheme="minorHAnsi"/>
        </w:rPr>
        <w:t xml:space="preserve">No money for P, because D's promise </w:t>
      </w:r>
      <w:r w:rsidR="00F663DF">
        <w:rPr>
          <w:rFonts w:cstheme="minorHAnsi"/>
        </w:rPr>
        <w:t>(to have sister-in-law</w:t>
      </w:r>
      <w:r w:rsidR="00923C38">
        <w:rPr>
          <w:rFonts w:cstheme="minorHAnsi"/>
        </w:rPr>
        <w:t xml:space="preserve"> P</w:t>
      </w:r>
      <w:r w:rsidR="00F663DF">
        <w:rPr>
          <w:rFonts w:cstheme="minorHAnsi"/>
        </w:rPr>
        <w:t xml:space="preserve"> leave her home in the country and come live with him) </w:t>
      </w:r>
      <w:r w:rsidR="00F663DF" w:rsidRPr="00F663DF">
        <w:rPr>
          <w:rFonts w:cstheme="minorHAnsi"/>
        </w:rPr>
        <w:t>was just a gift (might come out differently if reliance was considered)</w:t>
      </w:r>
      <w:r w:rsidR="00923C38">
        <w:rPr>
          <w:rFonts w:cstheme="minorHAnsi"/>
        </w:rPr>
        <w:t>.</w:t>
      </w:r>
    </w:p>
    <w:p w:rsidR="00923C38" w:rsidRDefault="00D36FB1" w:rsidP="00323196">
      <w:pPr>
        <w:numPr>
          <w:ilvl w:val="0"/>
          <w:numId w:val="43"/>
        </w:numPr>
        <w:spacing w:after="0" w:line="240" w:lineRule="auto"/>
        <w:ind w:left="360"/>
        <w:contextualSpacing/>
        <w:rPr>
          <w:rFonts w:cstheme="minorHAnsi"/>
        </w:rPr>
      </w:pPr>
      <w:r w:rsidRPr="00923C38">
        <w:rPr>
          <w:rFonts w:cstheme="minorHAnsi"/>
          <w:color w:val="0070C0"/>
          <w:u w:val="single"/>
        </w:rPr>
        <w:t xml:space="preserve">Ricketts v. </w:t>
      </w:r>
      <w:proofErr w:type="spellStart"/>
      <w:r w:rsidRPr="00923C38">
        <w:rPr>
          <w:rFonts w:cstheme="minorHAnsi"/>
          <w:color w:val="0070C0"/>
          <w:u w:val="single"/>
        </w:rPr>
        <w:t>Scothorn</w:t>
      </w:r>
      <w:proofErr w:type="spellEnd"/>
      <w:r w:rsidRPr="00923C38">
        <w:rPr>
          <w:rFonts w:cstheme="minorHAnsi"/>
        </w:rPr>
        <w:t xml:space="preserve"> (</w:t>
      </w:r>
      <w:r w:rsidR="003C6703" w:rsidRPr="00923C38">
        <w:rPr>
          <w:rFonts w:cstheme="minorHAnsi"/>
        </w:rPr>
        <w:t>NE, 1898</w:t>
      </w:r>
      <w:proofErr w:type="gramStart"/>
      <w:r w:rsidR="003C6703" w:rsidRPr="00923C38">
        <w:rPr>
          <w:rFonts w:cstheme="minorHAnsi"/>
        </w:rPr>
        <w:t>)-</w:t>
      </w:r>
      <w:proofErr w:type="gramEnd"/>
      <w:r w:rsidR="00213F19" w:rsidRPr="00923C38">
        <w:rPr>
          <w:rFonts w:cstheme="minorHAnsi"/>
        </w:rPr>
        <w:t xml:space="preserve"> </w:t>
      </w:r>
      <w:r w:rsidR="003772B4" w:rsidRPr="00923C38">
        <w:rPr>
          <w:rFonts w:cstheme="minorHAnsi"/>
        </w:rPr>
        <w:t>Katie gets the money because of her reliance.</w:t>
      </w:r>
    </w:p>
    <w:p w:rsidR="00923C38" w:rsidRDefault="00D36FB1" w:rsidP="00323196">
      <w:pPr>
        <w:numPr>
          <w:ilvl w:val="0"/>
          <w:numId w:val="43"/>
        </w:numPr>
        <w:spacing w:after="0" w:line="240" w:lineRule="auto"/>
        <w:ind w:left="360"/>
        <w:contextualSpacing/>
        <w:rPr>
          <w:rFonts w:cstheme="minorHAnsi"/>
        </w:rPr>
      </w:pPr>
      <w:r w:rsidRPr="00923C38">
        <w:rPr>
          <w:rFonts w:cstheme="minorHAnsi"/>
          <w:color w:val="0070C0"/>
          <w:u w:val="single"/>
        </w:rPr>
        <w:t xml:space="preserve">Allegheny College v. National </w:t>
      </w:r>
      <w:proofErr w:type="spellStart"/>
      <w:r w:rsidRPr="00923C38">
        <w:rPr>
          <w:rFonts w:cstheme="minorHAnsi"/>
          <w:color w:val="0070C0"/>
          <w:u w:val="single"/>
        </w:rPr>
        <w:t>Chautaunqua</w:t>
      </w:r>
      <w:proofErr w:type="spellEnd"/>
      <w:r w:rsidRPr="00923C38">
        <w:rPr>
          <w:rFonts w:cstheme="minorHAnsi"/>
          <w:color w:val="0070C0"/>
          <w:u w:val="single"/>
        </w:rPr>
        <w:t xml:space="preserve"> County Bank</w:t>
      </w:r>
      <w:r w:rsidRPr="00923C38">
        <w:rPr>
          <w:rFonts w:cstheme="minorHAnsi"/>
        </w:rPr>
        <w:t xml:space="preserve"> (</w:t>
      </w:r>
      <w:r w:rsidR="00213F19" w:rsidRPr="00923C38">
        <w:rPr>
          <w:rFonts w:cstheme="minorHAnsi"/>
        </w:rPr>
        <w:t>Cardozo, NY, 1927</w:t>
      </w:r>
      <w:proofErr w:type="gramStart"/>
      <w:r w:rsidR="00213F19" w:rsidRPr="00923C38">
        <w:rPr>
          <w:rFonts w:cstheme="minorHAnsi"/>
        </w:rPr>
        <w:t>)-</w:t>
      </w:r>
      <w:proofErr w:type="gramEnd"/>
      <w:r w:rsidR="00213F19" w:rsidRPr="00923C38">
        <w:rPr>
          <w:rFonts w:cstheme="minorHAnsi"/>
        </w:rPr>
        <w:t xml:space="preserve"> </w:t>
      </w:r>
      <w:r w:rsidR="003772B4" w:rsidRPr="00923C38">
        <w:rPr>
          <w:rFonts w:cstheme="minorHAnsi"/>
        </w:rPr>
        <w:t>Estate must pay because there was consideration (bilateral agreement when she paid $1000 and the school named the scholarship after Johnston).</w:t>
      </w:r>
    </w:p>
    <w:p w:rsidR="00923C38" w:rsidRDefault="00D36FB1" w:rsidP="00323196">
      <w:pPr>
        <w:numPr>
          <w:ilvl w:val="0"/>
          <w:numId w:val="43"/>
        </w:numPr>
        <w:spacing w:after="0" w:line="240" w:lineRule="auto"/>
        <w:ind w:left="360"/>
        <w:contextualSpacing/>
        <w:rPr>
          <w:rFonts w:cstheme="minorHAnsi"/>
        </w:rPr>
      </w:pPr>
      <w:r w:rsidRPr="00923C38">
        <w:rPr>
          <w:rFonts w:cstheme="minorHAnsi"/>
          <w:color w:val="0070C0"/>
          <w:u w:val="single"/>
        </w:rPr>
        <w:t>Siegel v. Spear</w:t>
      </w:r>
      <w:r w:rsidRPr="00923C38">
        <w:rPr>
          <w:rFonts w:cstheme="minorHAnsi"/>
        </w:rPr>
        <w:t xml:space="preserve"> (</w:t>
      </w:r>
      <w:r w:rsidR="00CC7D37" w:rsidRPr="00923C38">
        <w:rPr>
          <w:rFonts w:cstheme="minorHAnsi"/>
        </w:rPr>
        <w:t>NY, 1923</w:t>
      </w:r>
      <w:proofErr w:type="gramStart"/>
      <w:r w:rsidR="00CC7D37" w:rsidRPr="00923C38">
        <w:rPr>
          <w:rFonts w:cstheme="minorHAnsi"/>
        </w:rPr>
        <w:t>)</w:t>
      </w:r>
      <w:r w:rsidR="003772B4" w:rsidRPr="00923C38">
        <w:rPr>
          <w:rFonts w:cstheme="minorHAnsi"/>
        </w:rPr>
        <w:t>-</w:t>
      </w:r>
      <w:proofErr w:type="gramEnd"/>
      <w:r w:rsidR="003772B4" w:rsidRPr="00923C38">
        <w:rPr>
          <w:rFonts w:cstheme="minorHAnsi"/>
        </w:rPr>
        <w:t xml:space="preserve"> D is responsible because P detrimentally relied on him (he said that he would take care of the insurance, but he didn’t do it before her things burned).</w:t>
      </w:r>
    </w:p>
    <w:p w:rsidR="00923C38" w:rsidRDefault="00D36FB1" w:rsidP="00323196">
      <w:pPr>
        <w:numPr>
          <w:ilvl w:val="0"/>
          <w:numId w:val="43"/>
        </w:numPr>
        <w:spacing w:after="0" w:line="240" w:lineRule="auto"/>
        <w:ind w:left="360"/>
        <w:contextualSpacing/>
        <w:rPr>
          <w:rFonts w:cstheme="minorHAnsi"/>
        </w:rPr>
      </w:pPr>
      <w:r w:rsidRPr="00923C38">
        <w:rPr>
          <w:rFonts w:cstheme="minorHAnsi"/>
          <w:color w:val="0070C0"/>
          <w:u w:val="single"/>
        </w:rPr>
        <w:t>Feinberg v. Pfeiffer Co.</w:t>
      </w:r>
      <w:r w:rsidRPr="00923C38">
        <w:rPr>
          <w:rFonts w:cstheme="minorHAnsi"/>
        </w:rPr>
        <w:t xml:space="preserve"> (</w:t>
      </w:r>
      <w:r w:rsidR="00015C06" w:rsidRPr="00923C38">
        <w:rPr>
          <w:rFonts w:cstheme="minorHAnsi"/>
        </w:rPr>
        <w:t>MO, 1959</w:t>
      </w:r>
      <w:proofErr w:type="gramStart"/>
      <w:r w:rsidR="00015C06" w:rsidRPr="00923C38">
        <w:rPr>
          <w:rFonts w:cstheme="minorHAnsi"/>
        </w:rPr>
        <w:t>)-</w:t>
      </w:r>
      <w:proofErr w:type="gramEnd"/>
      <w:r w:rsidR="00E67D61" w:rsidRPr="00923C38">
        <w:rPr>
          <w:rFonts w:cstheme="minorHAnsi"/>
        </w:rPr>
        <w:t xml:space="preserve"> </w:t>
      </w:r>
      <w:r w:rsidR="003772B4" w:rsidRPr="00923C38">
        <w:rPr>
          <w:rFonts w:cstheme="minorHAnsi"/>
        </w:rPr>
        <w:t>P gets retirement money because there was promissory estoppel.  Classic §90 case.</w:t>
      </w:r>
    </w:p>
    <w:p w:rsidR="006B6267" w:rsidRDefault="006B6267" w:rsidP="00323196">
      <w:pPr>
        <w:numPr>
          <w:ilvl w:val="0"/>
          <w:numId w:val="43"/>
        </w:numPr>
        <w:spacing w:after="0" w:line="240" w:lineRule="auto"/>
        <w:ind w:left="360"/>
        <w:contextualSpacing/>
        <w:rPr>
          <w:rFonts w:cstheme="minorHAnsi"/>
        </w:rPr>
      </w:pPr>
      <w:r w:rsidRPr="00923C38">
        <w:rPr>
          <w:rFonts w:cstheme="minorHAnsi"/>
          <w:noProof/>
          <w:color w:val="0070C0"/>
          <w:u w:val="single"/>
        </w:rPr>
        <w:t>D’Ulisse-Cupo v. Board of Directors of Notre Dame High School</w:t>
      </w:r>
      <w:r w:rsidRPr="00923C38">
        <w:rPr>
          <w:rFonts w:cstheme="minorHAnsi"/>
          <w:noProof/>
        </w:rPr>
        <w:t xml:space="preserve"> (CT, 1845)- </w:t>
      </w:r>
      <w:r w:rsidR="003772B4" w:rsidRPr="00923C38">
        <w:rPr>
          <w:rFonts w:cstheme="minorHAnsi"/>
          <w:noProof/>
        </w:rPr>
        <w:t>Negligment misrepresentation, not promissory estoppel (nothing sufficiently promissory).</w:t>
      </w:r>
    </w:p>
    <w:p w:rsidR="00923C38" w:rsidRPr="00923C38" w:rsidRDefault="00923C38" w:rsidP="00674F80">
      <w:pPr>
        <w:spacing w:after="0" w:line="240" w:lineRule="auto"/>
        <w:contextualSpacing/>
        <w:rPr>
          <w:rFonts w:cstheme="minorHAnsi"/>
        </w:rPr>
      </w:pPr>
    </w:p>
    <w:p w:rsidR="002B3BC3" w:rsidRDefault="002B3BC3" w:rsidP="00674F80">
      <w:pPr>
        <w:numPr>
          <w:ilvl w:val="1"/>
          <w:numId w:val="1"/>
        </w:numPr>
        <w:spacing w:after="0" w:line="240" w:lineRule="auto"/>
        <w:ind w:left="360"/>
        <w:rPr>
          <w:rFonts w:cstheme="minorHAnsi"/>
          <w:color w:val="7030A0"/>
        </w:rPr>
      </w:pPr>
      <w:r w:rsidRPr="00ED26DE">
        <w:rPr>
          <w:rFonts w:cstheme="minorHAnsi"/>
          <w:color w:val="7030A0"/>
        </w:rPr>
        <w:t>Defective Consideration</w:t>
      </w:r>
    </w:p>
    <w:p w:rsidR="002B3BC3" w:rsidRPr="00ED26DE" w:rsidRDefault="002B3BC3" w:rsidP="00674F80">
      <w:pPr>
        <w:numPr>
          <w:ilvl w:val="2"/>
          <w:numId w:val="1"/>
        </w:numPr>
        <w:spacing w:after="0" w:line="240" w:lineRule="auto"/>
        <w:ind w:left="360" w:hanging="360"/>
        <w:rPr>
          <w:rFonts w:cstheme="minorHAnsi"/>
          <w:color w:val="7030A0"/>
        </w:rPr>
      </w:pPr>
      <w:r w:rsidRPr="00ED26DE">
        <w:rPr>
          <w:rFonts w:cstheme="minorHAnsi"/>
          <w:color w:val="7030A0"/>
        </w:rPr>
        <w:t>The Problem of “Inadequate” Consideration</w:t>
      </w:r>
    </w:p>
    <w:p w:rsidR="008314F8" w:rsidRPr="00ED26DE" w:rsidRDefault="008314F8" w:rsidP="00674F80">
      <w:pPr>
        <w:spacing w:after="0" w:line="240" w:lineRule="auto"/>
        <w:rPr>
          <w:rFonts w:cstheme="minorHAnsi"/>
        </w:rPr>
      </w:pPr>
      <w:r w:rsidRPr="00ED26DE">
        <w:rPr>
          <w:rFonts w:cstheme="minorHAnsi"/>
        </w:rPr>
        <w:t>-</w:t>
      </w:r>
      <w:r w:rsidRPr="00ED26DE">
        <w:rPr>
          <w:rFonts w:cstheme="minorHAnsi"/>
          <w:color w:val="00B050"/>
          <w:u w:val="single"/>
        </w:rPr>
        <w:t>§2-302: Unconscionable Contract or Clause</w:t>
      </w:r>
      <w:r w:rsidRPr="00ED26DE">
        <w:rPr>
          <w:rFonts w:cstheme="minorHAnsi"/>
        </w:rPr>
        <w:t xml:space="preserve">- </w:t>
      </w:r>
      <w:r>
        <w:rPr>
          <w:rFonts w:cstheme="minorHAnsi"/>
        </w:rPr>
        <w:t>Unconscionable terms treated just like treaty reservations</w:t>
      </w:r>
    </w:p>
    <w:p w:rsidR="008314F8" w:rsidRDefault="008314F8" w:rsidP="00674F80">
      <w:pPr>
        <w:spacing w:after="0" w:line="240" w:lineRule="auto"/>
        <w:rPr>
          <w:rFonts w:cstheme="minorHAnsi"/>
        </w:rPr>
      </w:pPr>
      <w:r w:rsidRPr="00ED26DE">
        <w:rPr>
          <w:rFonts w:cstheme="minorHAnsi"/>
        </w:rPr>
        <w:t>-</w:t>
      </w:r>
      <w:r w:rsidRPr="00ED26DE">
        <w:rPr>
          <w:rFonts w:cstheme="minorHAnsi"/>
          <w:color w:val="00B050"/>
          <w:u w:val="single"/>
        </w:rPr>
        <w:t xml:space="preserve">§208: Unconscionable Contract or Terms </w:t>
      </w:r>
      <w:r>
        <w:rPr>
          <w:rFonts w:cstheme="minorHAnsi"/>
        </w:rPr>
        <w:t>–</w:t>
      </w:r>
      <w:r w:rsidRPr="00ED26DE">
        <w:rPr>
          <w:rFonts w:cstheme="minorHAnsi"/>
        </w:rPr>
        <w:t xml:space="preserve"> </w:t>
      </w:r>
      <w:r>
        <w:rPr>
          <w:rFonts w:cstheme="minorHAnsi"/>
        </w:rPr>
        <w:t>“</w:t>
      </w:r>
    </w:p>
    <w:p w:rsidR="008314F8" w:rsidRDefault="008314F8" w:rsidP="00674F80">
      <w:pPr>
        <w:spacing w:after="0" w:line="240" w:lineRule="auto"/>
        <w:contextualSpacing/>
        <w:rPr>
          <w:rFonts w:cstheme="minorHAnsi"/>
        </w:rPr>
      </w:pPr>
      <w:r>
        <w:rPr>
          <w:rFonts w:cstheme="minorHAnsi"/>
        </w:rPr>
        <w:tab/>
        <w:t xml:space="preserve">See </w:t>
      </w:r>
      <w:r w:rsidRPr="008314F8">
        <w:rPr>
          <w:rFonts w:cstheme="minorHAnsi"/>
          <w:color w:val="0070C0"/>
          <w:u w:val="single"/>
        </w:rPr>
        <w:t>Waters v. Min</w:t>
      </w:r>
      <w:r>
        <w:rPr>
          <w:rFonts w:cstheme="minorHAnsi"/>
        </w:rPr>
        <w:t xml:space="preserve"> and </w:t>
      </w:r>
      <w:r w:rsidRPr="008314F8">
        <w:rPr>
          <w:rFonts w:cstheme="minorHAnsi"/>
          <w:color w:val="0070C0"/>
          <w:u w:val="single"/>
        </w:rPr>
        <w:t>American Home Improvement</w:t>
      </w:r>
      <w:r>
        <w:rPr>
          <w:rFonts w:cstheme="minorHAnsi"/>
        </w:rPr>
        <w:t xml:space="preserve"> (unconscionable)</w:t>
      </w:r>
    </w:p>
    <w:p w:rsidR="008314F8" w:rsidRDefault="008314F8" w:rsidP="00674F80">
      <w:pPr>
        <w:spacing w:after="0" w:line="240" w:lineRule="auto"/>
        <w:ind w:firstLine="720"/>
        <w:contextualSpacing/>
        <w:rPr>
          <w:rFonts w:cstheme="minorHAnsi"/>
        </w:rPr>
      </w:pPr>
      <w:r>
        <w:rPr>
          <w:rFonts w:cstheme="minorHAnsi"/>
        </w:rPr>
        <w:t xml:space="preserve">See </w:t>
      </w:r>
      <w:r w:rsidRPr="008314F8">
        <w:rPr>
          <w:rFonts w:cstheme="minorHAnsi"/>
          <w:color w:val="0070C0"/>
          <w:u w:val="single"/>
        </w:rPr>
        <w:t xml:space="preserve">Batsakis v. </w:t>
      </w:r>
      <w:proofErr w:type="spellStart"/>
      <w:r w:rsidRPr="008314F8">
        <w:rPr>
          <w:rFonts w:cstheme="minorHAnsi"/>
          <w:color w:val="0070C0"/>
          <w:u w:val="single"/>
        </w:rPr>
        <w:t>Demotsis</w:t>
      </w:r>
      <w:proofErr w:type="spellEnd"/>
      <w:r>
        <w:rPr>
          <w:rFonts w:cstheme="minorHAnsi"/>
        </w:rPr>
        <w:t xml:space="preserve"> (not unconscionable)</w:t>
      </w:r>
    </w:p>
    <w:p w:rsidR="008314F8" w:rsidRDefault="008314F8" w:rsidP="00674F80">
      <w:pPr>
        <w:spacing w:after="0" w:line="240" w:lineRule="auto"/>
        <w:contextualSpacing/>
        <w:rPr>
          <w:rFonts w:cstheme="minorHAnsi"/>
        </w:rPr>
      </w:pPr>
    </w:p>
    <w:p w:rsidR="008314F8" w:rsidRDefault="002B592E" w:rsidP="00323196">
      <w:pPr>
        <w:numPr>
          <w:ilvl w:val="0"/>
          <w:numId w:val="45"/>
        </w:numPr>
        <w:spacing w:after="0" w:line="240" w:lineRule="auto"/>
        <w:ind w:left="360"/>
        <w:contextualSpacing/>
        <w:rPr>
          <w:rFonts w:cstheme="minorHAnsi"/>
        </w:rPr>
      </w:pPr>
      <w:r w:rsidRPr="00ED26DE">
        <w:rPr>
          <w:rFonts w:cstheme="minorHAnsi"/>
          <w:color w:val="0070C0"/>
          <w:u w:val="single"/>
        </w:rPr>
        <w:t xml:space="preserve">Batsakis v. </w:t>
      </w:r>
      <w:proofErr w:type="spellStart"/>
      <w:r w:rsidRPr="00ED26DE">
        <w:rPr>
          <w:rFonts w:cstheme="minorHAnsi"/>
          <w:color w:val="0070C0"/>
          <w:u w:val="single"/>
        </w:rPr>
        <w:t>Demotsis</w:t>
      </w:r>
      <w:proofErr w:type="spellEnd"/>
      <w:r w:rsidRPr="00ED26DE">
        <w:rPr>
          <w:rFonts w:cstheme="minorHAnsi"/>
        </w:rPr>
        <w:t xml:space="preserve"> (TX, 1949</w:t>
      </w:r>
      <w:proofErr w:type="gramStart"/>
      <w:r w:rsidRPr="00ED26DE">
        <w:rPr>
          <w:rFonts w:cstheme="minorHAnsi"/>
        </w:rPr>
        <w:t>)-</w:t>
      </w:r>
      <w:proofErr w:type="gramEnd"/>
      <w:r w:rsidR="00DC572B" w:rsidRPr="00ED26DE">
        <w:rPr>
          <w:rFonts w:cstheme="minorHAnsi"/>
        </w:rPr>
        <w:t xml:space="preserve"> </w:t>
      </w:r>
      <w:r w:rsidR="003772B4" w:rsidRPr="003772B4">
        <w:rPr>
          <w:rFonts w:cstheme="minorHAnsi"/>
        </w:rPr>
        <w:t>P gets $2000 plus interest because D got exactly what she bargained for</w:t>
      </w:r>
      <w:r w:rsidR="003772B4">
        <w:rPr>
          <w:rFonts w:cstheme="minorHAnsi"/>
        </w:rPr>
        <w:t xml:space="preserve"> (</w:t>
      </w:r>
      <w:r w:rsidR="003772B4" w:rsidRPr="00ED26DE">
        <w:rPr>
          <w:rFonts w:cstheme="minorHAnsi"/>
        </w:rPr>
        <w:t>500,000 drachmae ($25)</w:t>
      </w:r>
      <w:r w:rsidR="003772B4">
        <w:rPr>
          <w:rFonts w:cstheme="minorHAnsi"/>
        </w:rPr>
        <w:t xml:space="preserve"> for $2000)</w:t>
      </w:r>
      <w:r w:rsidR="003772B4" w:rsidRPr="003772B4">
        <w:rPr>
          <w:rFonts w:cstheme="minorHAnsi"/>
        </w:rPr>
        <w:t>; there's suffic</w:t>
      </w:r>
      <w:r w:rsidR="003772B4">
        <w:rPr>
          <w:rFonts w:cstheme="minorHAnsi"/>
        </w:rPr>
        <w:t>i</w:t>
      </w:r>
      <w:r w:rsidR="003772B4" w:rsidRPr="003772B4">
        <w:rPr>
          <w:rFonts w:cstheme="minorHAnsi"/>
        </w:rPr>
        <w:t>ent consideration.</w:t>
      </w:r>
      <w:r w:rsidR="003772B4">
        <w:rPr>
          <w:rFonts w:cstheme="minorHAnsi"/>
        </w:rPr>
        <w:t xml:space="preserve">  It was wartime and she really needed the money, so acceptance was reasonable.  </w:t>
      </w:r>
      <w:r w:rsidR="003772B4" w:rsidRPr="003772B4">
        <w:rPr>
          <w:rFonts w:cstheme="minorHAnsi"/>
          <w:i/>
        </w:rPr>
        <w:t>Why no duress?  Why not a</w:t>
      </w:r>
      <w:r w:rsidR="003772B4">
        <w:rPr>
          <w:rFonts w:cstheme="minorHAnsi"/>
          <w:i/>
        </w:rPr>
        <w:t xml:space="preserve"> sufficient</w:t>
      </w:r>
      <w:r w:rsidR="003772B4" w:rsidRPr="003772B4">
        <w:rPr>
          <w:rFonts w:cstheme="minorHAnsi"/>
          <w:i/>
        </w:rPr>
        <w:t xml:space="preserve"> external condition?</w:t>
      </w:r>
    </w:p>
    <w:p w:rsidR="008314F8" w:rsidRDefault="002B592E" w:rsidP="00323196">
      <w:pPr>
        <w:numPr>
          <w:ilvl w:val="0"/>
          <w:numId w:val="45"/>
        </w:numPr>
        <w:spacing w:after="0" w:line="240" w:lineRule="auto"/>
        <w:ind w:left="360"/>
        <w:contextualSpacing/>
        <w:rPr>
          <w:rFonts w:cstheme="minorHAnsi"/>
        </w:rPr>
      </w:pPr>
      <w:r w:rsidRPr="008314F8">
        <w:rPr>
          <w:rFonts w:cstheme="minorHAnsi"/>
          <w:color w:val="0070C0"/>
          <w:u w:val="single"/>
        </w:rPr>
        <w:t>Waters v. Min. Ltd.</w:t>
      </w:r>
      <w:r w:rsidRPr="008314F8">
        <w:rPr>
          <w:rFonts w:cstheme="minorHAnsi"/>
        </w:rPr>
        <w:t xml:space="preserve"> (MA, 1992</w:t>
      </w:r>
      <w:proofErr w:type="gramStart"/>
      <w:r w:rsidRPr="008314F8">
        <w:rPr>
          <w:rFonts w:cstheme="minorHAnsi"/>
        </w:rPr>
        <w:t>)-</w:t>
      </w:r>
      <w:proofErr w:type="gramEnd"/>
      <w:r w:rsidR="00DC572B" w:rsidRPr="008314F8">
        <w:rPr>
          <w:rFonts w:cstheme="minorHAnsi"/>
        </w:rPr>
        <w:t xml:space="preserve"> </w:t>
      </w:r>
      <w:r w:rsidR="003772B4" w:rsidRPr="008314F8">
        <w:rPr>
          <w:rFonts w:cstheme="minorHAnsi"/>
        </w:rPr>
        <w:t>Contract unconscionable because of gross disparity in values exchanged (buying P's $189K annuity contract for $50K).  A reasonable person wouldn't have made this contract.</w:t>
      </w:r>
    </w:p>
    <w:p w:rsidR="00A748DF" w:rsidRPr="008314F8" w:rsidRDefault="009B57CA" w:rsidP="00323196">
      <w:pPr>
        <w:numPr>
          <w:ilvl w:val="0"/>
          <w:numId w:val="45"/>
        </w:numPr>
        <w:spacing w:after="0" w:line="240" w:lineRule="auto"/>
        <w:ind w:left="360"/>
        <w:contextualSpacing/>
        <w:rPr>
          <w:rFonts w:cstheme="minorHAnsi"/>
        </w:rPr>
      </w:pPr>
      <w:r w:rsidRPr="008314F8">
        <w:rPr>
          <w:rFonts w:cstheme="minorHAnsi"/>
          <w:color w:val="0070C0"/>
          <w:u w:val="single"/>
        </w:rPr>
        <w:t>American Home Improvement Inc. v. MacIver</w:t>
      </w:r>
      <w:r w:rsidRPr="008314F8">
        <w:rPr>
          <w:rFonts w:cstheme="minorHAnsi"/>
        </w:rPr>
        <w:t xml:space="preserve"> (NH, 1964</w:t>
      </w:r>
      <w:proofErr w:type="gramStart"/>
      <w:r w:rsidRPr="008314F8">
        <w:rPr>
          <w:rFonts w:cstheme="minorHAnsi"/>
        </w:rPr>
        <w:t>)-</w:t>
      </w:r>
      <w:proofErr w:type="gramEnd"/>
      <w:r w:rsidRPr="008314F8">
        <w:rPr>
          <w:rFonts w:cstheme="minorHAnsi"/>
        </w:rPr>
        <w:t xml:space="preserve"> </w:t>
      </w:r>
      <w:r w:rsidR="003772B4" w:rsidRPr="008314F8">
        <w:rPr>
          <w:rFonts w:cstheme="minorHAnsi"/>
        </w:rPr>
        <w:t>D doesn't have to pay for breaching (ending) the contract, because the finance application didn't include the interest rate and the transaction was unconscionable (Ds had to pay $2,568 for $959 worth of improvements).</w:t>
      </w:r>
    </w:p>
    <w:p w:rsidR="000B33CA" w:rsidRPr="00ED26DE" w:rsidRDefault="000B33CA" w:rsidP="00674F80">
      <w:pPr>
        <w:spacing w:after="0" w:line="240" w:lineRule="auto"/>
        <w:ind w:left="1080"/>
        <w:rPr>
          <w:rFonts w:cstheme="minorHAnsi"/>
        </w:rPr>
      </w:pPr>
    </w:p>
    <w:p w:rsidR="002B3BC3" w:rsidRPr="00ED26DE" w:rsidRDefault="002B3BC3" w:rsidP="00674F80">
      <w:pPr>
        <w:numPr>
          <w:ilvl w:val="2"/>
          <w:numId w:val="1"/>
        </w:numPr>
        <w:spacing w:after="0" w:line="240" w:lineRule="auto"/>
        <w:ind w:left="360" w:hanging="360"/>
        <w:rPr>
          <w:rFonts w:cstheme="minorHAnsi"/>
          <w:color w:val="7030A0"/>
        </w:rPr>
      </w:pPr>
      <w:r w:rsidRPr="00ED26DE">
        <w:rPr>
          <w:rFonts w:cstheme="minorHAnsi"/>
          <w:color w:val="7030A0"/>
        </w:rPr>
        <w:lastRenderedPageBreak/>
        <w:t>Contract Revisions and the Legal-Duty Rule</w:t>
      </w:r>
    </w:p>
    <w:p w:rsidR="00BB7DD6" w:rsidRPr="00BB7DD6" w:rsidRDefault="00BB7DD6" w:rsidP="00BB7DD6">
      <w:pPr>
        <w:spacing w:after="0" w:line="240" w:lineRule="auto"/>
        <w:rPr>
          <w:rFonts w:cstheme="minorHAnsi"/>
        </w:rPr>
      </w:pPr>
      <w:r w:rsidRPr="00BB7DD6">
        <w:rPr>
          <w:rFonts w:cstheme="minorHAnsi"/>
          <w:color w:val="00B050"/>
          <w:u w:val="single"/>
        </w:rPr>
        <w:t xml:space="preserve">§ 89. Modification of Executory Contract </w:t>
      </w:r>
      <w:r>
        <w:rPr>
          <w:rFonts w:cstheme="minorHAnsi"/>
          <w:color w:val="00B050"/>
          <w:u w:val="single"/>
        </w:rPr>
        <w:t>-</w:t>
      </w:r>
      <w:r>
        <w:rPr>
          <w:rFonts w:cstheme="minorHAnsi"/>
          <w:color w:val="00B050"/>
        </w:rPr>
        <w:t xml:space="preserve"> </w:t>
      </w:r>
      <w:r w:rsidRPr="00BB7DD6">
        <w:rPr>
          <w:rFonts w:cstheme="minorHAnsi"/>
        </w:rPr>
        <w:t xml:space="preserve">A promise modifying a duty under a contract not fully </w:t>
      </w:r>
      <w:r>
        <w:rPr>
          <w:rFonts w:cstheme="minorHAnsi"/>
        </w:rPr>
        <w:t>p</w:t>
      </w:r>
      <w:r w:rsidRPr="00BB7DD6">
        <w:rPr>
          <w:rFonts w:cstheme="minorHAnsi"/>
        </w:rPr>
        <w:t xml:space="preserve">erformed on either side is binding </w:t>
      </w:r>
    </w:p>
    <w:p w:rsidR="00BB7DD6" w:rsidRPr="00BB7DD6" w:rsidRDefault="00BB7DD6" w:rsidP="00BB7DD6">
      <w:pPr>
        <w:spacing w:after="0" w:line="240" w:lineRule="auto"/>
        <w:ind w:left="720"/>
        <w:rPr>
          <w:rFonts w:cstheme="minorHAnsi"/>
        </w:rPr>
      </w:pPr>
      <w:r w:rsidRPr="00BB7DD6">
        <w:rPr>
          <w:rFonts w:cstheme="minorHAnsi"/>
        </w:rPr>
        <w:t xml:space="preserve">(a) </w:t>
      </w:r>
      <w:proofErr w:type="gramStart"/>
      <w:r w:rsidRPr="00BB7DD6">
        <w:rPr>
          <w:rFonts w:cstheme="minorHAnsi"/>
        </w:rPr>
        <w:t>if</w:t>
      </w:r>
      <w:proofErr w:type="gramEnd"/>
      <w:r w:rsidRPr="00BB7DD6">
        <w:rPr>
          <w:rFonts w:cstheme="minorHAnsi"/>
        </w:rPr>
        <w:t xml:space="preserve"> the modification is fair and equitable in view of circumstances not anticipated by the parties when the contract was made; or </w:t>
      </w:r>
    </w:p>
    <w:p w:rsidR="00BB7DD6" w:rsidRPr="00BB7DD6" w:rsidRDefault="00BB7DD6" w:rsidP="00BB7DD6">
      <w:pPr>
        <w:spacing w:after="0" w:line="240" w:lineRule="auto"/>
        <w:ind w:firstLine="720"/>
        <w:rPr>
          <w:rFonts w:cstheme="minorHAnsi"/>
        </w:rPr>
      </w:pPr>
      <w:r w:rsidRPr="00BB7DD6">
        <w:rPr>
          <w:rFonts w:cstheme="minorHAnsi"/>
        </w:rPr>
        <w:t xml:space="preserve">(b) </w:t>
      </w:r>
      <w:proofErr w:type="gramStart"/>
      <w:r w:rsidRPr="00BB7DD6">
        <w:rPr>
          <w:rFonts w:cstheme="minorHAnsi"/>
        </w:rPr>
        <w:t>to</w:t>
      </w:r>
      <w:proofErr w:type="gramEnd"/>
      <w:r w:rsidRPr="00BB7DD6">
        <w:rPr>
          <w:rFonts w:cstheme="minorHAnsi"/>
        </w:rPr>
        <w:t xml:space="preserve"> the extent provided by statute; or </w:t>
      </w:r>
    </w:p>
    <w:p w:rsidR="00BB7DD6" w:rsidRPr="00BB7DD6" w:rsidRDefault="00BB7DD6" w:rsidP="00BB7DD6">
      <w:pPr>
        <w:spacing w:after="0" w:line="240" w:lineRule="auto"/>
        <w:ind w:left="720"/>
        <w:rPr>
          <w:rFonts w:cstheme="minorHAnsi"/>
        </w:rPr>
      </w:pPr>
      <w:r w:rsidRPr="00BB7DD6">
        <w:rPr>
          <w:rFonts w:cstheme="minorHAnsi"/>
        </w:rPr>
        <w:t xml:space="preserve">(c) </w:t>
      </w:r>
      <w:proofErr w:type="gramStart"/>
      <w:r w:rsidRPr="00BB7DD6">
        <w:rPr>
          <w:rFonts w:cstheme="minorHAnsi"/>
        </w:rPr>
        <w:t>to</w:t>
      </w:r>
      <w:proofErr w:type="gramEnd"/>
      <w:r w:rsidRPr="00BB7DD6">
        <w:rPr>
          <w:rFonts w:cstheme="minorHAnsi"/>
        </w:rPr>
        <w:t xml:space="preserve"> the extent that justice requires enforcement in view of material change of position in reliance on the promise.</w:t>
      </w:r>
    </w:p>
    <w:p w:rsidR="00D72F7D" w:rsidRDefault="00D72F7D" w:rsidP="00674F80">
      <w:pPr>
        <w:spacing w:after="0" w:line="240" w:lineRule="auto"/>
        <w:rPr>
          <w:rFonts w:cstheme="minorHAnsi"/>
        </w:rPr>
      </w:pPr>
      <w:r w:rsidRPr="00ED26DE">
        <w:rPr>
          <w:rFonts w:cstheme="minorHAnsi"/>
          <w:color w:val="00B050"/>
          <w:u w:val="single"/>
        </w:rPr>
        <w:t>§2-209: Modification, Rescission and Waiver</w:t>
      </w:r>
      <w:r w:rsidRPr="00ED26DE">
        <w:rPr>
          <w:rFonts w:cstheme="minorHAnsi"/>
        </w:rPr>
        <w:t>- Modification</w:t>
      </w:r>
      <w:r w:rsidR="008314F8">
        <w:rPr>
          <w:rFonts w:cstheme="minorHAnsi"/>
        </w:rPr>
        <w:t>/rescission</w:t>
      </w:r>
      <w:r w:rsidRPr="00ED26DE">
        <w:rPr>
          <w:rFonts w:cstheme="minorHAnsi"/>
        </w:rPr>
        <w:t xml:space="preserve"> of a </w:t>
      </w:r>
      <w:proofErr w:type="spellStart"/>
      <w:r w:rsidR="008314F8">
        <w:rPr>
          <w:rFonts w:cstheme="minorHAnsi"/>
        </w:rPr>
        <w:t>UCC</w:t>
      </w:r>
      <w:proofErr w:type="spellEnd"/>
      <w:r w:rsidR="008314F8">
        <w:rPr>
          <w:rFonts w:cstheme="minorHAnsi"/>
        </w:rPr>
        <w:t xml:space="preserve"> </w:t>
      </w:r>
      <w:r w:rsidRPr="00ED26DE">
        <w:rPr>
          <w:rFonts w:cstheme="minorHAnsi"/>
        </w:rPr>
        <w:t xml:space="preserve">contract </w:t>
      </w:r>
      <w:proofErr w:type="gramStart"/>
      <w:r w:rsidRPr="00ED26DE">
        <w:rPr>
          <w:rFonts w:cstheme="minorHAnsi"/>
        </w:rPr>
        <w:t>does</w:t>
      </w:r>
      <w:proofErr w:type="gramEnd"/>
      <w:r w:rsidRPr="00ED26DE">
        <w:rPr>
          <w:rFonts w:cstheme="minorHAnsi"/>
        </w:rPr>
        <w:t xml:space="preserve"> not require fresh consideration.</w:t>
      </w:r>
      <w:r w:rsidR="008314F8">
        <w:rPr>
          <w:rFonts w:cstheme="minorHAnsi"/>
        </w:rPr>
        <w:t xml:space="preserve">  A modification/rescission that doesn’t meet Statute of Frauds requirements can be a waiver.</w:t>
      </w:r>
    </w:p>
    <w:p w:rsidR="00280969" w:rsidRDefault="00280969" w:rsidP="00674F80">
      <w:pPr>
        <w:spacing w:after="0" w:line="240" w:lineRule="auto"/>
        <w:rPr>
          <w:rFonts w:cstheme="minorHAnsi"/>
        </w:rPr>
      </w:pPr>
      <w:r>
        <w:rPr>
          <w:rFonts w:cstheme="minorHAnsi"/>
        </w:rPr>
        <w:tab/>
        <w:t xml:space="preserve">See </w:t>
      </w:r>
      <w:r w:rsidRPr="00280969">
        <w:rPr>
          <w:rFonts w:cstheme="minorHAnsi"/>
          <w:color w:val="0070C0"/>
          <w:u w:val="single"/>
        </w:rPr>
        <w:t>Goebel v. Linn</w:t>
      </w:r>
      <w:r>
        <w:rPr>
          <w:rFonts w:cstheme="minorHAnsi"/>
        </w:rPr>
        <w:t xml:space="preserve"> (fair modification of price due to external circumstance)</w:t>
      </w:r>
    </w:p>
    <w:p w:rsidR="00280969" w:rsidRPr="00ED26DE" w:rsidRDefault="00280969" w:rsidP="00674F80">
      <w:pPr>
        <w:spacing w:after="0" w:line="240" w:lineRule="auto"/>
        <w:rPr>
          <w:rFonts w:cstheme="minorHAnsi"/>
        </w:rPr>
      </w:pPr>
      <w:r>
        <w:rPr>
          <w:rFonts w:cstheme="minorHAnsi"/>
        </w:rPr>
        <w:tab/>
        <w:t xml:space="preserve">But see </w:t>
      </w:r>
      <w:proofErr w:type="spellStart"/>
      <w:r w:rsidRPr="00280969">
        <w:rPr>
          <w:rFonts w:cstheme="minorHAnsi"/>
          <w:color w:val="0070C0"/>
          <w:u w:val="single"/>
        </w:rPr>
        <w:t>Schwartzreich</w:t>
      </w:r>
      <w:proofErr w:type="spellEnd"/>
      <w:r>
        <w:rPr>
          <w:rFonts w:cstheme="minorHAnsi"/>
        </w:rPr>
        <w:t xml:space="preserve"> (fresh consideration given)</w:t>
      </w:r>
    </w:p>
    <w:p w:rsidR="008314F8" w:rsidRDefault="008314F8" w:rsidP="00674F80">
      <w:pPr>
        <w:spacing w:after="0" w:line="240" w:lineRule="auto"/>
        <w:rPr>
          <w:rFonts w:cstheme="minorHAnsi"/>
        </w:rPr>
      </w:pPr>
    </w:p>
    <w:p w:rsidR="008314F8" w:rsidRDefault="008314F8" w:rsidP="00323196">
      <w:pPr>
        <w:numPr>
          <w:ilvl w:val="0"/>
          <w:numId w:val="47"/>
        </w:numPr>
        <w:spacing w:after="0" w:line="240" w:lineRule="auto"/>
        <w:rPr>
          <w:rFonts w:cstheme="minorHAnsi"/>
        </w:rPr>
      </w:pPr>
      <w:r>
        <w:rPr>
          <w:rFonts w:cstheme="minorHAnsi"/>
        </w:rPr>
        <w:t>You can’t sell the same thing twice/ if party creates an “over the barrel” situation, there must be “fresh” (additional) consideration.</w:t>
      </w:r>
    </w:p>
    <w:p w:rsidR="008314F8" w:rsidRDefault="008314F8" w:rsidP="00674F80">
      <w:pPr>
        <w:spacing w:after="0" w:line="240" w:lineRule="auto"/>
        <w:ind w:left="720"/>
        <w:rPr>
          <w:rFonts w:cstheme="minorHAnsi"/>
        </w:rPr>
      </w:pPr>
      <w:r>
        <w:rPr>
          <w:rFonts w:cstheme="minorHAnsi"/>
        </w:rPr>
        <w:t xml:space="preserve">See </w:t>
      </w:r>
      <w:r w:rsidRPr="008314F8">
        <w:rPr>
          <w:rFonts w:cstheme="minorHAnsi"/>
          <w:color w:val="0070C0"/>
          <w:u w:val="single"/>
        </w:rPr>
        <w:t>Alaska Packers</w:t>
      </w:r>
    </w:p>
    <w:p w:rsidR="00280969" w:rsidRDefault="00280969" w:rsidP="00674F80">
      <w:pPr>
        <w:spacing w:after="0" w:line="240" w:lineRule="auto"/>
        <w:rPr>
          <w:rFonts w:cstheme="minorHAnsi"/>
        </w:rPr>
      </w:pPr>
    </w:p>
    <w:p w:rsidR="008314F8" w:rsidRDefault="00D72F7D" w:rsidP="00323196">
      <w:pPr>
        <w:numPr>
          <w:ilvl w:val="0"/>
          <w:numId w:val="46"/>
        </w:numPr>
        <w:spacing w:after="0" w:line="240" w:lineRule="auto"/>
        <w:ind w:left="360"/>
        <w:rPr>
          <w:rFonts w:cstheme="minorHAnsi"/>
        </w:rPr>
      </w:pPr>
      <w:r w:rsidRPr="00ED26DE">
        <w:rPr>
          <w:rFonts w:cstheme="minorHAnsi"/>
          <w:noProof/>
          <w:color w:val="0070C0"/>
          <w:u w:val="single"/>
        </w:rPr>
        <w:t>Alaska Packers’ Ass’n v. Domenico</w:t>
      </w:r>
      <w:r w:rsidRPr="00ED26DE">
        <w:rPr>
          <w:rFonts w:cstheme="minorHAnsi"/>
          <w:noProof/>
        </w:rPr>
        <w:t xml:space="preserve"> (9</w:t>
      </w:r>
      <w:r w:rsidRPr="00ED26DE">
        <w:rPr>
          <w:rFonts w:cstheme="minorHAnsi"/>
          <w:noProof/>
          <w:vertAlign w:val="superscript"/>
        </w:rPr>
        <w:t>th</w:t>
      </w:r>
      <w:r w:rsidRPr="00ED26DE">
        <w:rPr>
          <w:rFonts w:cstheme="minorHAnsi"/>
          <w:noProof/>
        </w:rPr>
        <w:t xml:space="preserve"> Cir, Appeals, 1902)- </w:t>
      </w:r>
      <w:r w:rsidR="000B33CA" w:rsidRPr="000B33CA">
        <w:rPr>
          <w:rFonts w:cstheme="minorHAnsi"/>
        </w:rPr>
        <w:t>No consideration for the new contract because they had already contracted for the same job for less.  No "fresh consideration."</w:t>
      </w:r>
      <w:r w:rsidR="000B33CA">
        <w:rPr>
          <w:rFonts w:cstheme="minorHAnsi"/>
        </w:rPr>
        <w:t xml:space="preserve">  P (fishermen) coerced the contract knowing that D had no other option.  They can’t recover for the extra money.  And P can’t claim duress because P was the bad guy(s).</w:t>
      </w:r>
    </w:p>
    <w:p w:rsidR="008314F8" w:rsidRDefault="00D72F7D" w:rsidP="00323196">
      <w:pPr>
        <w:numPr>
          <w:ilvl w:val="0"/>
          <w:numId w:val="46"/>
        </w:numPr>
        <w:spacing w:after="0" w:line="240" w:lineRule="auto"/>
        <w:ind w:left="360"/>
        <w:rPr>
          <w:rFonts w:cstheme="minorHAnsi"/>
        </w:rPr>
      </w:pPr>
      <w:r w:rsidRPr="008314F8">
        <w:rPr>
          <w:rFonts w:cstheme="minorHAnsi"/>
          <w:noProof/>
          <w:color w:val="0070C0"/>
          <w:u w:val="single"/>
        </w:rPr>
        <w:t>Goebel v. Linn</w:t>
      </w:r>
      <w:r w:rsidRPr="008314F8">
        <w:rPr>
          <w:rFonts w:cstheme="minorHAnsi"/>
          <w:noProof/>
        </w:rPr>
        <w:t xml:space="preserve"> (MI, 1882)-</w:t>
      </w:r>
      <w:r w:rsidR="000332BC" w:rsidRPr="008314F8">
        <w:rPr>
          <w:rFonts w:cstheme="minorHAnsi"/>
          <w:noProof/>
        </w:rPr>
        <w:t xml:space="preserve"> </w:t>
      </w:r>
      <w:r w:rsidR="000B33CA" w:rsidRPr="008314F8">
        <w:rPr>
          <w:rFonts w:cstheme="minorHAnsi"/>
          <w:noProof/>
        </w:rPr>
        <w:t xml:space="preserve">Contract was enforeceable; no legal duress.  The brewery </w:t>
      </w:r>
      <w:r w:rsidR="000B33CA" w:rsidRPr="008314F8">
        <w:rPr>
          <w:rFonts w:cstheme="minorHAnsi"/>
          <w:i/>
          <w:noProof/>
        </w:rPr>
        <w:t>chose</w:t>
      </w:r>
      <w:r w:rsidR="000B33CA" w:rsidRPr="008314F8">
        <w:rPr>
          <w:rFonts w:cstheme="minorHAnsi"/>
          <w:noProof/>
        </w:rPr>
        <w:t xml:space="preserve"> to submit to the new terms (although it didn’t seem like much of a choice: spend more on the ice or risk losing your business).</w:t>
      </w:r>
    </w:p>
    <w:p w:rsidR="00137AC3" w:rsidRPr="008314F8" w:rsidRDefault="00D72F7D" w:rsidP="00323196">
      <w:pPr>
        <w:numPr>
          <w:ilvl w:val="0"/>
          <w:numId w:val="46"/>
        </w:numPr>
        <w:spacing w:after="0" w:line="240" w:lineRule="auto"/>
        <w:ind w:left="360"/>
        <w:rPr>
          <w:rFonts w:cstheme="minorHAnsi"/>
        </w:rPr>
      </w:pPr>
      <w:r w:rsidRPr="008314F8">
        <w:rPr>
          <w:rFonts w:cstheme="minorHAnsi"/>
          <w:noProof/>
          <w:color w:val="0070C0"/>
          <w:u w:val="single"/>
        </w:rPr>
        <w:t>Schwartzreich v. Bauman-Basch, Inc.</w:t>
      </w:r>
      <w:r w:rsidRPr="008314F8">
        <w:rPr>
          <w:rFonts w:cstheme="minorHAnsi"/>
          <w:noProof/>
        </w:rPr>
        <w:t xml:space="preserve"> (NY, 1921)- </w:t>
      </w:r>
      <w:r w:rsidR="00AE48F2" w:rsidRPr="008314F8">
        <w:rPr>
          <w:rFonts w:cstheme="minorHAnsi"/>
          <w:noProof/>
        </w:rPr>
        <w:t>Fresh consideration here because the parties decided to drop the first contract before creating a new one.  Judgment for P for damages affirmed.</w:t>
      </w:r>
    </w:p>
    <w:p w:rsidR="000B33CA" w:rsidRPr="00ED26DE" w:rsidRDefault="000B33CA" w:rsidP="00674F80">
      <w:pPr>
        <w:spacing w:after="0" w:line="240" w:lineRule="auto"/>
        <w:ind w:left="720" w:firstLine="360"/>
        <w:rPr>
          <w:rFonts w:eastAsia="Times New Roman" w:cstheme="minorHAnsi"/>
        </w:rPr>
      </w:pPr>
    </w:p>
    <w:p w:rsidR="002B3BC3" w:rsidRPr="00ED26DE" w:rsidRDefault="00CC7D37" w:rsidP="00674F80">
      <w:pPr>
        <w:numPr>
          <w:ilvl w:val="2"/>
          <w:numId w:val="1"/>
        </w:numPr>
        <w:spacing w:after="0" w:line="240" w:lineRule="auto"/>
        <w:ind w:left="360" w:hanging="360"/>
        <w:rPr>
          <w:rFonts w:cstheme="minorHAnsi"/>
          <w:color w:val="7030A0"/>
        </w:rPr>
      </w:pPr>
      <w:r w:rsidRPr="00ED26DE">
        <w:rPr>
          <w:rFonts w:cstheme="minorHAnsi"/>
          <w:color w:val="7030A0"/>
        </w:rPr>
        <w:t xml:space="preserve"> </w:t>
      </w:r>
      <w:r w:rsidR="002B3BC3" w:rsidRPr="00ED26DE">
        <w:rPr>
          <w:rFonts w:cstheme="minorHAnsi"/>
          <w:color w:val="7030A0"/>
        </w:rPr>
        <w:t xml:space="preserve">“Illusory” Promises </w:t>
      </w:r>
      <w:r w:rsidR="003B40E2" w:rsidRPr="00ED26DE">
        <w:rPr>
          <w:rFonts w:cstheme="minorHAnsi"/>
          <w:color w:val="7030A0"/>
        </w:rPr>
        <w:t xml:space="preserve">(“Empty Bag “) </w:t>
      </w:r>
      <w:r w:rsidR="002B3BC3" w:rsidRPr="00ED26DE">
        <w:rPr>
          <w:rFonts w:cstheme="minorHAnsi"/>
          <w:color w:val="7030A0"/>
        </w:rPr>
        <w:t>and Related Fairness Issues</w:t>
      </w:r>
    </w:p>
    <w:p w:rsidR="00D51802" w:rsidRDefault="00D51802" w:rsidP="00674F80">
      <w:pPr>
        <w:spacing w:after="0" w:line="240" w:lineRule="auto"/>
        <w:rPr>
          <w:rFonts w:cstheme="minorHAnsi"/>
          <w:noProof/>
        </w:rPr>
      </w:pPr>
      <w:r w:rsidRPr="00ED26DE">
        <w:rPr>
          <w:rFonts w:cstheme="minorHAnsi"/>
          <w:noProof/>
          <w:color w:val="00B050"/>
          <w:u w:val="single"/>
        </w:rPr>
        <w:t>§77: Illusory and Alternative Promises</w:t>
      </w:r>
      <w:r w:rsidRPr="00ED26DE">
        <w:rPr>
          <w:rFonts w:cstheme="minorHAnsi"/>
          <w:noProof/>
        </w:rPr>
        <w:t>-</w:t>
      </w:r>
      <w:r>
        <w:rPr>
          <w:rFonts w:cstheme="minorHAnsi"/>
          <w:noProof/>
        </w:rPr>
        <w:t xml:space="preserve"> No consideration in a promise that allows the promisor to choose an alternative performance (or none at all) unless each alternate performance would have consideration </w:t>
      </w:r>
    </w:p>
    <w:p w:rsidR="00D51802" w:rsidRDefault="00D51802" w:rsidP="00674F80">
      <w:pPr>
        <w:spacing w:after="0" w:line="240" w:lineRule="auto"/>
        <w:rPr>
          <w:rFonts w:cstheme="minorHAnsi"/>
          <w:noProof/>
        </w:rPr>
      </w:pPr>
      <w:r>
        <w:rPr>
          <w:rFonts w:cstheme="minorHAnsi"/>
          <w:noProof/>
        </w:rPr>
        <w:tab/>
        <w:t xml:space="preserve">See </w:t>
      </w:r>
      <w:r w:rsidRPr="00D51802">
        <w:rPr>
          <w:rFonts w:cstheme="minorHAnsi"/>
          <w:noProof/>
          <w:color w:val="0070C0"/>
          <w:u w:val="single"/>
        </w:rPr>
        <w:t>Wickham</w:t>
      </w:r>
      <w:r>
        <w:rPr>
          <w:rFonts w:cstheme="minorHAnsi"/>
          <w:noProof/>
        </w:rPr>
        <w:t xml:space="preserve"> (illusory - as much as it pleased or none at all)</w:t>
      </w:r>
    </w:p>
    <w:p w:rsidR="00D51802" w:rsidRDefault="00D51802" w:rsidP="00674F80">
      <w:pPr>
        <w:spacing w:after="0" w:line="240" w:lineRule="auto"/>
        <w:rPr>
          <w:rFonts w:cstheme="minorHAnsi"/>
          <w:noProof/>
        </w:rPr>
      </w:pPr>
      <w:r>
        <w:rPr>
          <w:rFonts w:cstheme="minorHAnsi"/>
          <w:noProof/>
        </w:rPr>
        <w:tab/>
        <w:t xml:space="preserve">But see </w:t>
      </w:r>
      <w:r w:rsidRPr="00D51802">
        <w:rPr>
          <w:rFonts w:cstheme="minorHAnsi"/>
          <w:noProof/>
          <w:color w:val="0070C0"/>
          <w:u w:val="single"/>
        </w:rPr>
        <w:t>Gurfein</w:t>
      </w:r>
      <w:r>
        <w:rPr>
          <w:rFonts w:cstheme="minorHAnsi"/>
          <w:noProof/>
        </w:rPr>
        <w:t xml:space="preserve"> (not illusory - even a tiny limit on future option constitutes consideration)</w:t>
      </w:r>
    </w:p>
    <w:p w:rsidR="00D51802" w:rsidRPr="00ED26DE" w:rsidRDefault="00D51802" w:rsidP="00674F80">
      <w:pPr>
        <w:spacing w:after="0" w:line="240" w:lineRule="auto"/>
        <w:contextualSpacing/>
        <w:rPr>
          <w:rFonts w:cstheme="minorHAnsi"/>
        </w:rPr>
      </w:pPr>
      <w:r w:rsidRPr="00ED26DE">
        <w:rPr>
          <w:rFonts w:cstheme="minorHAnsi"/>
          <w:color w:val="00B050"/>
          <w:u w:val="single"/>
        </w:rPr>
        <w:t>§1-203: Obligation of Good Faith</w:t>
      </w:r>
      <w:r w:rsidRPr="00ED26DE">
        <w:rPr>
          <w:rFonts w:cstheme="minorHAnsi"/>
        </w:rPr>
        <w:t xml:space="preserve">- Every </w:t>
      </w:r>
      <w:proofErr w:type="spellStart"/>
      <w:r>
        <w:rPr>
          <w:rFonts w:cstheme="minorHAnsi"/>
        </w:rPr>
        <w:t>UCC</w:t>
      </w:r>
      <w:proofErr w:type="spellEnd"/>
      <w:r>
        <w:rPr>
          <w:rFonts w:cstheme="minorHAnsi"/>
        </w:rPr>
        <w:t xml:space="preserve"> contract/</w:t>
      </w:r>
      <w:r w:rsidRPr="00ED26DE">
        <w:rPr>
          <w:rFonts w:cstheme="minorHAnsi"/>
        </w:rPr>
        <w:t>duty imposes an obligation of good faith in its performance or enforcement.</w:t>
      </w:r>
    </w:p>
    <w:p w:rsidR="00D51802" w:rsidRPr="00ED26DE" w:rsidRDefault="00D51802" w:rsidP="00674F80">
      <w:pPr>
        <w:spacing w:after="0" w:line="240" w:lineRule="auto"/>
        <w:contextualSpacing/>
        <w:rPr>
          <w:rFonts w:cstheme="minorHAnsi"/>
        </w:rPr>
      </w:pPr>
      <w:r w:rsidRPr="00ED26DE">
        <w:rPr>
          <w:rFonts w:cstheme="minorHAnsi"/>
          <w:color w:val="00B050"/>
          <w:u w:val="single"/>
        </w:rPr>
        <w:t>§205: Duty of Good Faith and Fair Dealing</w:t>
      </w:r>
      <w:r w:rsidRPr="00ED26DE">
        <w:rPr>
          <w:rFonts w:cstheme="minorHAnsi"/>
        </w:rPr>
        <w:t xml:space="preserve">- </w:t>
      </w:r>
      <w:r>
        <w:rPr>
          <w:rFonts w:cstheme="minorHAnsi"/>
        </w:rPr>
        <w:t>“</w:t>
      </w:r>
    </w:p>
    <w:p w:rsidR="00D51802" w:rsidRDefault="00D51802" w:rsidP="00674F80">
      <w:pPr>
        <w:spacing w:after="0" w:line="240" w:lineRule="auto"/>
        <w:rPr>
          <w:rFonts w:cstheme="minorHAnsi"/>
        </w:rPr>
      </w:pPr>
      <w:r>
        <w:rPr>
          <w:rFonts w:cstheme="minorHAnsi"/>
        </w:rPr>
        <w:tab/>
        <w:t xml:space="preserve">See </w:t>
      </w:r>
      <w:r w:rsidRPr="00D51802">
        <w:rPr>
          <w:rFonts w:cstheme="minorHAnsi"/>
          <w:color w:val="0070C0"/>
          <w:u w:val="single"/>
        </w:rPr>
        <w:t>Lady Duff-Gordon</w:t>
      </w:r>
      <w:r>
        <w:rPr>
          <w:rFonts w:cstheme="minorHAnsi"/>
        </w:rPr>
        <w:t xml:space="preserve"> (implied that P will act in good faith)</w:t>
      </w:r>
    </w:p>
    <w:p w:rsidR="00D51802" w:rsidRDefault="00D51802" w:rsidP="00674F80">
      <w:pPr>
        <w:spacing w:after="0" w:line="240" w:lineRule="auto"/>
        <w:rPr>
          <w:rFonts w:cstheme="minorHAnsi"/>
        </w:rPr>
      </w:pPr>
      <w:r>
        <w:rPr>
          <w:rFonts w:cstheme="minorHAnsi"/>
        </w:rPr>
        <w:tab/>
        <w:t xml:space="preserve">See </w:t>
      </w:r>
      <w:r w:rsidRPr="00D51802">
        <w:rPr>
          <w:rFonts w:cstheme="minorHAnsi"/>
          <w:color w:val="0070C0"/>
          <w:u w:val="single"/>
        </w:rPr>
        <w:t>Omni Group</w:t>
      </w:r>
      <w:r>
        <w:rPr>
          <w:rFonts w:cstheme="minorHAnsi"/>
        </w:rPr>
        <w:t xml:space="preserve"> (request for satisfactory report is in good faith)</w:t>
      </w:r>
    </w:p>
    <w:p w:rsidR="00D51802" w:rsidRDefault="00D51802" w:rsidP="00674F80">
      <w:pPr>
        <w:spacing w:after="0" w:line="240" w:lineRule="auto"/>
        <w:ind w:firstLine="720"/>
        <w:rPr>
          <w:rFonts w:cstheme="minorHAnsi"/>
        </w:rPr>
      </w:pPr>
      <w:r>
        <w:rPr>
          <w:rFonts w:cstheme="minorHAnsi"/>
        </w:rPr>
        <w:t xml:space="preserve">But see </w:t>
      </w:r>
      <w:r w:rsidRPr="00D51802">
        <w:rPr>
          <w:rFonts w:cstheme="minorHAnsi"/>
          <w:color w:val="0070C0"/>
          <w:u w:val="single"/>
        </w:rPr>
        <w:t>Gianni</w:t>
      </w:r>
      <w:r>
        <w:rPr>
          <w:rFonts w:cstheme="minorHAnsi"/>
        </w:rPr>
        <w:t xml:space="preserve"> (late cancellation not in good faith)</w:t>
      </w:r>
    </w:p>
    <w:p w:rsidR="00D51802" w:rsidRDefault="00D51802" w:rsidP="00674F80">
      <w:pPr>
        <w:spacing w:after="0" w:line="240" w:lineRule="auto"/>
        <w:rPr>
          <w:rFonts w:cstheme="minorHAnsi"/>
        </w:rPr>
      </w:pPr>
    </w:p>
    <w:p w:rsidR="00137AC3" w:rsidRDefault="00D51802" w:rsidP="00323196">
      <w:pPr>
        <w:numPr>
          <w:ilvl w:val="0"/>
          <w:numId w:val="48"/>
        </w:numPr>
        <w:spacing w:after="0" w:line="240" w:lineRule="auto"/>
        <w:rPr>
          <w:rFonts w:eastAsia="Times New Roman" w:cstheme="minorHAnsi"/>
        </w:rPr>
      </w:pPr>
      <w:r w:rsidRPr="00746BF7">
        <w:rPr>
          <w:rFonts w:cstheme="minorHAnsi"/>
          <w:b/>
        </w:rPr>
        <w:t>Illusory Promise</w:t>
      </w:r>
      <w:r>
        <w:rPr>
          <w:rFonts w:cstheme="minorHAnsi"/>
        </w:rPr>
        <w:t xml:space="preserve">: </w:t>
      </w:r>
      <w:r w:rsidR="00137AC3" w:rsidRPr="00ED26DE">
        <w:rPr>
          <w:rFonts w:eastAsia="Times New Roman" w:cstheme="minorHAnsi"/>
        </w:rPr>
        <w:t xml:space="preserve">statement that doesn’t actually limit the </w:t>
      </w:r>
      <w:proofErr w:type="spellStart"/>
      <w:r w:rsidR="00137AC3" w:rsidRPr="00ED26DE">
        <w:rPr>
          <w:rFonts w:eastAsia="Times New Roman" w:cstheme="minorHAnsi"/>
        </w:rPr>
        <w:t>promisor’s</w:t>
      </w:r>
      <w:proofErr w:type="spellEnd"/>
      <w:r w:rsidR="00137AC3" w:rsidRPr="00ED26DE">
        <w:rPr>
          <w:rFonts w:eastAsia="Times New Roman" w:cstheme="minorHAnsi"/>
        </w:rPr>
        <w:t xml:space="preserve"> future options (e.g.</w:t>
      </w:r>
      <w:r w:rsidR="005F2967" w:rsidRPr="00ED26DE">
        <w:rPr>
          <w:rFonts w:eastAsia="Times New Roman" w:cstheme="minorHAnsi"/>
        </w:rPr>
        <w:t xml:space="preserve"> I’ll buy what from you insofar as I want to/ buy </w:t>
      </w:r>
      <w:proofErr w:type="gramStart"/>
      <w:r w:rsidR="005F2967" w:rsidRPr="00ED26DE">
        <w:rPr>
          <w:rFonts w:eastAsia="Times New Roman" w:cstheme="minorHAnsi"/>
        </w:rPr>
        <w:t>I</w:t>
      </w:r>
      <w:proofErr w:type="gramEnd"/>
      <w:r w:rsidR="005F2967" w:rsidRPr="00ED26DE">
        <w:rPr>
          <w:rFonts w:eastAsia="Times New Roman" w:cstheme="minorHAnsi"/>
        </w:rPr>
        <w:t xml:space="preserve"> may terminate this obligation).</w:t>
      </w:r>
    </w:p>
    <w:p w:rsidR="00D51802" w:rsidRDefault="00D51802" w:rsidP="00323196">
      <w:pPr>
        <w:numPr>
          <w:ilvl w:val="0"/>
          <w:numId w:val="48"/>
        </w:numPr>
        <w:spacing w:after="0" w:line="240" w:lineRule="auto"/>
        <w:rPr>
          <w:rFonts w:eastAsia="Times New Roman" w:cstheme="minorHAnsi"/>
        </w:rPr>
      </w:pPr>
      <w:r>
        <w:rPr>
          <w:rFonts w:eastAsia="Times New Roman" w:cstheme="minorHAnsi"/>
        </w:rPr>
        <w:t>Firm offers and option contracts aren’t illusory</w:t>
      </w:r>
    </w:p>
    <w:p w:rsidR="00D51802" w:rsidRPr="00D51802" w:rsidRDefault="00D51802" w:rsidP="00323196">
      <w:pPr>
        <w:numPr>
          <w:ilvl w:val="1"/>
          <w:numId w:val="48"/>
        </w:numPr>
        <w:spacing w:after="0" w:line="240" w:lineRule="auto"/>
        <w:rPr>
          <w:rFonts w:cstheme="minorHAnsi"/>
          <w:noProof/>
        </w:rPr>
      </w:pPr>
      <w:r w:rsidRPr="00ED26DE">
        <w:rPr>
          <w:rFonts w:cstheme="minorHAnsi"/>
          <w:noProof/>
        </w:rPr>
        <w:t>Cardozo says that “</w:t>
      </w:r>
      <w:r w:rsidRPr="00CC7D37">
        <w:rPr>
          <w:rFonts w:cstheme="minorHAnsi"/>
          <w:b/>
          <w:noProof/>
        </w:rPr>
        <w:t>option contracts</w:t>
      </w:r>
      <w:r w:rsidRPr="00ED26DE">
        <w:rPr>
          <w:rFonts w:cstheme="minorHAnsi"/>
          <w:noProof/>
        </w:rPr>
        <w:t xml:space="preserve"> without consideration, mutuality, are unforceable,” and Fried dislikes this because he thinks it takes away opportunity (he gives his author and publisher example).</w:t>
      </w:r>
    </w:p>
    <w:p w:rsidR="00D51802" w:rsidRDefault="00D51802" w:rsidP="00674F80">
      <w:pPr>
        <w:spacing w:after="0" w:line="240" w:lineRule="auto"/>
        <w:rPr>
          <w:rFonts w:cstheme="minorHAnsi"/>
          <w:color w:val="7030A0"/>
        </w:rPr>
      </w:pPr>
    </w:p>
    <w:p w:rsidR="00D51802" w:rsidRDefault="00137AC3" w:rsidP="00323196">
      <w:pPr>
        <w:numPr>
          <w:ilvl w:val="0"/>
          <w:numId w:val="48"/>
        </w:numPr>
        <w:spacing w:after="0" w:line="240" w:lineRule="auto"/>
        <w:ind w:left="360"/>
        <w:rPr>
          <w:rFonts w:cstheme="minorHAnsi"/>
        </w:rPr>
      </w:pPr>
      <w:r w:rsidRPr="00ED26DE">
        <w:rPr>
          <w:rFonts w:cstheme="minorHAnsi"/>
          <w:noProof/>
          <w:color w:val="0070C0"/>
          <w:u w:val="single"/>
        </w:rPr>
        <w:lastRenderedPageBreak/>
        <w:t>Wickham &amp; Burton Coal v. Farmers’ Lumber Co.</w:t>
      </w:r>
      <w:r w:rsidR="00CC7D37">
        <w:rPr>
          <w:rFonts w:cstheme="minorHAnsi"/>
          <w:noProof/>
        </w:rPr>
        <w:t xml:space="preserve"> (IO, 1920)</w:t>
      </w:r>
      <w:r w:rsidR="00E45867">
        <w:rPr>
          <w:rFonts w:cstheme="minorHAnsi"/>
          <w:noProof/>
        </w:rPr>
        <w:t xml:space="preserve">- </w:t>
      </w:r>
      <w:r w:rsidR="00E45867" w:rsidRPr="00E45867">
        <w:rPr>
          <w:rFonts w:cstheme="minorHAnsi"/>
          <w:noProof/>
        </w:rPr>
        <w:t>Contract not enforceable: no reciprocity because the buyer wasn't bound to buy (as much as it pleased or none)</w:t>
      </w:r>
      <w:r w:rsidR="00E45867">
        <w:rPr>
          <w:rFonts w:cstheme="minorHAnsi"/>
          <w:noProof/>
        </w:rPr>
        <w:t>.</w:t>
      </w:r>
    </w:p>
    <w:p w:rsidR="00D51802" w:rsidRDefault="00137AC3" w:rsidP="00323196">
      <w:pPr>
        <w:numPr>
          <w:ilvl w:val="0"/>
          <w:numId w:val="48"/>
        </w:numPr>
        <w:spacing w:after="0" w:line="240" w:lineRule="auto"/>
        <w:ind w:left="360"/>
        <w:rPr>
          <w:rFonts w:cstheme="minorHAnsi"/>
        </w:rPr>
      </w:pPr>
      <w:r w:rsidRPr="00D51802">
        <w:rPr>
          <w:rFonts w:cstheme="minorHAnsi"/>
          <w:noProof/>
          <w:color w:val="0070C0"/>
          <w:u w:val="single"/>
        </w:rPr>
        <w:t>Gurfein v. Werbelovsky</w:t>
      </w:r>
      <w:r w:rsidRPr="00D51802">
        <w:rPr>
          <w:rFonts w:cstheme="minorHAnsi"/>
          <w:noProof/>
        </w:rPr>
        <w:t xml:space="preserve"> (CT, 1922)- </w:t>
      </w:r>
      <w:r w:rsidR="00E45867" w:rsidRPr="00D51802">
        <w:rPr>
          <w:rFonts w:cstheme="minorHAnsi"/>
          <w:noProof/>
        </w:rPr>
        <w:t xml:space="preserve">Contract enforceable: P had a recovocation option, but it was bound to buy and accept the glass if it was shipped.  That meant that P’s promise wasn’t illusory; it’s future options </w:t>
      </w:r>
      <w:r w:rsidR="00E45867" w:rsidRPr="00D51802">
        <w:rPr>
          <w:rFonts w:cstheme="minorHAnsi"/>
          <w:i/>
          <w:noProof/>
        </w:rPr>
        <w:t>could</w:t>
      </w:r>
      <w:r w:rsidR="00E45867" w:rsidRPr="00D51802">
        <w:rPr>
          <w:rFonts w:cstheme="minorHAnsi"/>
          <w:noProof/>
        </w:rPr>
        <w:t xml:space="preserve"> be limited.</w:t>
      </w:r>
    </w:p>
    <w:p w:rsidR="00D51802" w:rsidRDefault="00304CD7" w:rsidP="00323196">
      <w:pPr>
        <w:numPr>
          <w:ilvl w:val="0"/>
          <w:numId w:val="48"/>
        </w:numPr>
        <w:spacing w:after="0" w:line="240" w:lineRule="auto"/>
        <w:ind w:left="360"/>
        <w:rPr>
          <w:rFonts w:cstheme="minorHAnsi"/>
        </w:rPr>
      </w:pPr>
      <w:r w:rsidRPr="00D51802">
        <w:rPr>
          <w:rFonts w:cstheme="minorHAnsi"/>
          <w:noProof/>
          <w:color w:val="0070C0"/>
          <w:u w:val="single"/>
        </w:rPr>
        <w:t>Wood v. Lucy, Lady Duff-Gordon</w:t>
      </w:r>
      <w:r w:rsidRPr="00D51802">
        <w:rPr>
          <w:rFonts w:cstheme="minorHAnsi"/>
          <w:noProof/>
        </w:rPr>
        <w:t xml:space="preserve"> (Cardozo, NY, 1917)- </w:t>
      </w:r>
      <w:r w:rsidR="00A37DF8" w:rsidRPr="00D51802">
        <w:rPr>
          <w:rFonts w:cstheme="minorHAnsi"/>
          <w:noProof/>
        </w:rPr>
        <w:t xml:space="preserve">Valid consideration because it's implied that P will use reasonable efforts (plus, P </w:t>
      </w:r>
      <w:r w:rsidR="00A37DF8" w:rsidRPr="00D51802">
        <w:rPr>
          <w:rFonts w:cstheme="minorHAnsi"/>
          <w:i/>
          <w:noProof/>
        </w:rPr>
        <w:t>did</w:t>
      </w:r>
      <w:r w:rsidR="00A37DF8" w:rsidRPr="00D51802">
        <w:rPr>
          <w:rFonts w:cstheme="minorHAnsi"/>
          <w:noProof/>
        </w:rPr>
        <w:t xml:space="preserve"> use reasonable efforts).</w:t>
      </w:r>
    </w:p>
    <w:p w:rsidR="00D51802" w:rsidRDefault="00304CD7" w:rsidP="00323196">
      <w:pPr>
        <w:numPr>
          <w:ilvl w:val="0"/>
          <w:numId w:val="48"/>
        </w:numPr>
        <w:spacing w:after="0" w:line="240" w:lineRule="auto"/>
        <w:ind w:left="360"/>
        <w:rPr>
          <w:rFonts w:cstheme="minorHAnsi"/>
        </w:rPr>
      </w:pPr>
      <w:r w:rsidRPr="00D51802">
        <w:rPr>
          <w:rFonts w:cstheme="minorHAnsi"/>
          <w:noProof/>
          <w:color w:val="0070C0"/>
          <w:u w:val="single"/>
        </w:rPr>
        <w:t>Omni Group, Inc. v. Seattle First Nat’l Bank</w:t>
      </w:r>
      <w:r w:rsidRPr="00D51802">
        <w:rPr>
          <w:rFonts w:cstheme="minorHAnsi"/>
          <w:noProof/>
        </w:rPr>
        <w:t xml:space="preserve"> (WA, 1982)- </w:t>
      </w:r>
      <w:r w:rsidR="00A37DF8" w:rsidRPr="00D51802">
        <w:rPr>
          <w:rFonts w:cstheme="minorHAnsi"/>
          <w:noProof/>
        </w:rPr>
        <w:t>Requiring receipt of a satisfactory feasibility report doesn't render the promise illusory; it's made in good faith.</w:t>
      </w:r>
    </w:p>
    <w:p w:rsidR="003B781D" w:rsidRDefault="00C6395B" w:rsidP="00323196">
      <w:pPr>
        <w:numPr>
          <w:ilvl w:val="0"/>
          <w:numId w:val="48"/>
        </w:numPr>
        <w:spacing w:after="0" w:line="240" w:lineRule="auto"/>
        <w:ind w:left="360"/>
        <w:rPr>
          <w:rFonts w:cstheme="minorHAnsi"/>
        </w:rPr>
      </w:pPr>
      <w:r w:rsidRPr="00D51802">
        <w:rPr>
          <w:rFonts w:cstheme="minorHAnsi"/>
          <w:noProof/>
          <w:color w:val="0070C0"/>
          <w:u w:val="single"/>
        </w:rPr>
        <w:t>Gianni</w:t>
      </w:r>
      <w:r w:rsidR="003B781D" w:rsidRPr="00D51802">
        <w:rPr>
          <w:rFonts w:cstheme="minorHAnsi"/>
          <w:noProof/>
          <w:color w:val="0070C0"/>
          <w:u w:val="single"/>
        </w:rPr>
        <w:t xml:space="preserve"> Sport, Ltd. v. Gantos, Inc.</w:t>
      </w:r>
      <w:r w:rsidR="003B781D" w:rsidRPr="00D51802">
        <w:rPr>
          <w:rFonts w:cstheme="minorHAnsi"/>
          <w:noProof/>
        </w:rPr>
        <w:t xml:space="preserve"> (MI, 1986)- </w:t>
      </w:r>
      <w:r w:rsidR="00A37DF8" w:rsidRPr="00D51802">
        <w:rPr>
          <w:rFonts w:cstheme="minorHAnsi"/>
          <w:noProof/>
        </w:rPr>
        <w:t>Cancellation invalid because unconscionable (unreasonable to cancel made-to-order items so late).</w:t>
      </w:r>
    </w:p>
    <w:p w:rsidR="00D51802" w:rsidRPr="00D51802" w:rsidRDefault="00D51802" w:rsidP="00674F80">
      <w:pPr>
        <w:spacing w:after="0" w:line="240" w:lineRule="auto"/>
        <w:ind w:left="720"/>
        <w:rPr>
          <w:rFonts w:cstheme="minorHAnsi"/>
        </w:rPr>
      </w:pPr>
    </w:p>
    <w:p w:rsidR="002B3BC3" w:rsidRPr="00ED26DE" w:rsidRDefault="002B3BC3" w:rsidP="00674F80">
      <w:pPr>
        <w:numPr>
          <w:ilvl w:val="1"/>
          <w:numId w:val="1"/>
        </w:numPr>
        <w:spacing w:after="0" w:line="240" w:lineRule="auto"/>
        <w:ind w:left="360"/>
        <w:rPr>
          <w:rFonts w:cstheme="minorHAnsi"/>
          <w:color w:val="7030A0"/>
        </w:rPr>
      </w:pPr>
      <w:r w:rsidRPr="00ED26DE">
        <w:rPr>
          <w:rFonts w:cstheme="minorHAnsi"/>
          <w:color w:val="7030A0"/>
        </w:rPr>
        <w:t>Freedom of Contract and Public Policy</w:t>
      </w:r>
    </w:p>
    <w:p w:rsidR="00295804" w:rsidRDefault="00295804" w:rsidP="00323196">
      <w:pPr>
        <w:numPr>
          <w:ilvl w:val="0"/>
          <w:numId w:val="49"/>
        </w:numPr>
        <w:spacing w:after="0" w:line="240" w:lineRule="auto"/>
        <w:rPr>
          <w:rFonts w:cstheme="minorHAnsi"/>
        </w:rPr>
      </w:pPr>
      <w:r w:rsidRPr="00295804">
        <w:rPr>
          <w:rFonts w:cstheme="minorHAnsi"/>
          <w:b/>
        </w:rPr>
        <w:t>Contracts must not violate public policy</w:t>
      </w:r>
      <w:r>
        <w:rPr>
          <w:rFonts w:cstheme="minorHAnsi"/>
        </w:rPr>
        <w:t>.  Courts can be a bit discretionary in determining violation.</w:t>
      </w:r>
    </w:p>
    <w:p w:rsidR="00295804" w:rsidRDefault="00360FBF" w:rsidP="00323196">
      <w:pPr>
        <w:numPr>
          <w:ilvl w:val="0"/>
          <w:numId w:val="49"/>
        </w:numPr>
        <w:spacing w:after="0" w:line="240" w:lineRule="auto"/>
        <w:rPr>
          <w:rFonts w:cstheme="minorHAnsi"/>
        </w:rPr>
      </w:pPr>
      <w:r w:rsidRPr="00295804">
        <w:rPr>
          <w:rFonts w:cstheme="minorHAnsi"/>
        </w:rPr>
        <w:t>Unger, “The Critical Legal Studies Movement”</w:t>
      </w:r>
      <w:r w:rsidR="00295804" w:rsidRPr="00295804">
        <w:rPr>
          <w:rFonts w:cstheme="minorHAnsi"/>
        </w:rPr>
        <w:t xml:space="preserve">: </w:t>
      </w:r>
      <w:r w:rsidRPr="00295804">
        <w:rPr>
          <w:rFonts w:cstheme="minorHAnsi"/>
        </w:rPr>
        <w:t>Venice (business) v. Belmont (love)</w:t>
      </w:r>
    </w:p>
    <w:p w:rsidR="00295804" w:rsidRDefault="00360FBF" w:rsidP="00323196">
      <w:pPr>
        <w:numPr>
          <w:ilvl w:val="1"/>
          <w:numId w:val="49"/>
        </w:numPr>
        <w:spacing w:after="0" w:line="240" w:lineRule="auto"/>
        <w:contextualSpacing/>
        <w:rPr>
          <w:rFonts w:cstheme="minorHAnsi"/>
        </w:rPr>
      </w:pPr>
      <w:r w:rsidRPr="00ED26DE">
        <w:rPr>
          <w:rFonts w:cstheme="minorHAnsi"/>
          <w:u w:val="single"/>
        </w:rPr>
        <w:t>Principle 1:</w:t>
      </w:r>
      <w:r w:rsidRPr="00ED26DE">
        <w:rPr>
          <w:rFonts w:cstheme="minorHAnsi"/>
        </w:rPr>
        <w:t xml:space="preserve"> freedom of contract</w:t>
      </w:r>
    </w:p>
    <w:p w:rsidR="00295804" w:rsidRDefault="00360FBF" w:rsidP="00323196">
      <w:pPr>
        <w:numPr>
          <w:ilvl w:val="2"/>
          <w:numId w:val="49"/>
        </w:numPr>
        <w:spacing w:after="0" w:line="240" w:lineRule="auto"/>
        <w:contextualSpacing/>
        <w:rPr>
          <w:rFonts w:cstheme="minorHAnsi"/>
        </w:rPr>
      </w:pPr>
      <w:r w:rsidRPr="00295804">
        <w:rPr>
          <w:rFonts w:cstheme="minorHAnsi"/>
          <w:u w:val="single"/>
        </w:rPr>
        <w:t>Counter-Principle 1:</w:t>
      </w:r>
      <w:r w:rsidRPr="00295804">
        <w:rPr>
          <w:rFonts w:cstheme="minorHAnsi"/>
        </w:rPr>
        <w:t xml:space="preserve"> restriction on who a contracting partner can be (restrictions made on things that would subvert the communal aspects of social life)</w:t>
      </w:r>
    </w:p>
    <w:p w:rsidR="00295804" w:rsidRPr="00295804" w:rsidRDefault="00360FBF" w:rsidP="00323196">
      <w:pPr>
        <w:numPr>
          <w:ilvl w:val="3"/>
          <w:numId w:val="49"/>
        </w:numPr>
        <w:spacing w:after="0" w:line="240" w:lineRule="auto"/>
        <w:contextualSpacing/>
        <w:rPr>
          <w:rFonts w:cstheme="minorHAnsi"/>
          <w:sz w:val="20"/>
        </w:rPr>
      </w:pPr>
      <w:r w:rsidRPr="00295804">
        <w:rPr>
          <w:rFonts w:cstheme="minorHAnsi"/>
          <w:sz w:val="20"/>
        </w:rPr>
        <w:t>Ex. 1: compulsory contracts (not allowed according to the Kessler article)</w:t>
      </w:r>
    </w:p>
    <w:p w:rsidR="00295804" w:rsidRPr="00295804" w:rsidRDefault="00360FBF" w:rsidP="00323196">
      <w:pPr>
        <w:numPr>
          <w:ilvl w:val="3"/>
          <w:numId w:val="49"/>
        </w:numPr>
        <w:spacing w:after="0" w:line="240" w:lineRule="auto"/>
        <w:contextualSpacing/>
        <w:rPr>
          <w:rFonts w:cstheme="minorHAnsi"/>
          <w:sz w:val="20"/>
        </w:rPr>
      </w:pPr>
      <w:r w:rsidRPr="00295804">
        <w:rPr>
          <w:rFonts w:cstheme="minorHAnsi"/>
          <w:sz w:val="20"/>
        </w:rPr>
        <w:t>Ex. 2: reliance (promissory estoppel) and restitution for unjust enrichment</w:t>
      </w:r>
    </w:p>
    <w:p w:rsidR="00360FBF" w:rsidRPr="00295804" w:rsidRDefault="00360FBF" w:rsidP="00323196">
      <w:pPr>
        <w:numPr>
          <w:ilvl w:val="3"/>
          <w:numId w:val="49"/>
        </w:numPr>
        <w:spacing w:after="0" w:line="240" w:lineRule="auto"/>
        <w:contextualSpacing/>
        <w:rPr>
          <w:rFonts w:cstheme="minorHAnsi"/>
          <w:sz w:val="20"/>
        </w:rPr>
      </w:pPr>
      <w:r w:rsidRPr="00295804">
        <w:rPr>
          <w:rFonts w:cstheme="minorHAnsi"/>
          <w:sz w:val="20"/>
        </w:rPr>
        <w:t xml:space="preserve">Ex. 3: discouragement of non-commercial contracts (like </w:t>
      </w:r>
      <w:proofErr w:type="spellStart"/>
      <w:r w:rsidRPr="00295804">
        <w:rPr>
          <w:rFonts w:cstheme="minorHAnsi"/>
          <w:sz w:val="20"/>
        </w:rPr>
        <w:t>btwn</w:t>
      </w:r>
      <w:proofErr w:type="spellEnd"/>
      <w:r w:rsidRPr="00295804">
        <w:rPr>
          <w:rFonts w:cstheme="minorHAnsi"/>
          <w:sz w:val="20"/>
        </w:rPr>
        <w:t xml:space="preserve"> friends)</w:t>
      </w:r>
    </w:p>
    <w:p w:rsidR="00295804" w:rsidRDefault="00360FBF" w:rsidP="00323196">
      <w:pPr>
        <w:numPr>
          <w:ilvl w:val="1"/>
          <w:numId w:val="49"/>
        </w:numPr>
        <w:spacing w:after="0" w:line="240" w:lineRule="auto"/>
        <w:contextualSpacing/>
        <w:rPr>
          <w:rFonts w:cstheme="minorHAnsi"/>
        </w:rPr>
      </w:pPr>
      <w:r w:rsidRPr="00ED26DE">
        <w:rPr>
          <w:rFonts w:cstheme="minorHAnsi"/>
          <w:u w:val="single"/>
        </w:rPr>
        <w:t>Principle 2:</w:t>
      </w:r>
      <w:r w:rsidRPr="00ED26DE">
        <w:rPr>
          <w:rFonts w:cstheme="minorHAnsi"/>
        </w:rPr>
        <w:t xml:space="preserve"> freedom of contract terms</w:t>
      </w:r>
    </w:p>
    <w:p w:rsidR="00360FBF" w:rsidRPr="00295804" w:rsidRDefault="00360FBF" w:rsidP="00323196">
      <w:pPr>
        <w:numPr>
          <w:ilvl w:val="2"/>
          <w:numId w:val="49"/>
        </w:numPr>
        <w:spacing w:after="0" w:line="240" w:lineRule="auto"/>
        <w:contextualSpacing/>
        <w:rPr>
          <w:rFonts w:cstheme="minorHAnsi"/>
        </w:rPr>
      </w:pPr>
      <w:r w:rsidRPr="00295804">
        <w:rPr>
          <w:rFonts w:cstheme="minorHAnsi"/>
          <w:u w:val="single"/>
        </w:rPr>
        <w:t>Counter-Principle 2:</w:t>
      </w:r>
      <w:r w:rsidRPr="00295804">
        <w:rPr>
          <w:rFonts w:cstheme="minorHAnsi"/>
        </w:rPr>
        <w:t xml:space="preserve"> unfair bargains should not be enforced</w:t>
      </w:r>
    </w:p>
    <w:p w:rsidR="00295804" w:rsidRDefault="00295804" w:rsidP="00674F80">
      <w:pPr>
        <w:spacing w:after="0" w:line="240" w:lineRule="auto"/>
        <w:rPr>
          <w:rFonts w:cstheme="minorHAnsi"/>
        </w:rPr>
      </w:pPr>
    </w:p>
    <w:p w:rsidR="00295804" w:rsidRDefault="00360FBF" w:rsidP="00323196">
      <w:pPr>
        <w:numPr>
          <w:ilvl w:val="0"/>
          <w:numId w:val="50"/>
        </w:numPr>
        <w:spacing w:after="0" w:line="240" w:lineRule="auto"/>
        <w:ind w:left="360"/>
        <w:rPr>
          <w:rFonts w:eastAsia="Times New Roman" w:cstheme="minorHAnsi"/>
        </w:rPr>
      </w:pPr>
      <w:r w:rsidRPr="00ED26DE">
        <w:rPr>
          <w:rFonts w:cstheme="minorHAnsi"/>
          <w:color w:val="0070C0"/>
          <w:u w:val="single"/>
        </w:rPr>
        <w:t>In the Matter of Baby M</w:t>
      </w:r>
      <w:r w:rsidRPr="00ED26DE">
        <w:rPr>
          <w:rFonts w:cstheme="minorHAnsi"/>
        </w:rPr>
        <w:t xml:space="preserve"> (NJ, 1988</w:t>
      </w:r>
      <w:proofErr w:type="gramStart"/>
      <w:r w:rsidRPr="00ED26DE">
        <w:rPr>
          <w:rFonts w:cstheme="minorHAnsi"/>
        </w:rPr>
        <w:t>)-</w:t>
      </w:r>
      <w:proofErr w:type="gramEnd"/>
      <w:r w:rsidRPr="00ED26DE">
        <w:rPr>
          <w:rFonts w:cstheme="minorHAnsi"/>
        </w:rPr>
        <w:t xml:space="preserve"> </w:t>
      </w:r>
      <w:r w:rsidR="00A37DF8" w:rsidRPr="00A37DF8">
        <w:rPr>
          <w:rFonts w:cstheme="minorHAnsi"/>
        </w:rPr>
        <w:t xml:space="preserve">Based on </w:t>
      </w:r>
      <w:proofErr w:type="spellStart"/>
      <w:r w:rsidR="00A37DF8" w:rsidRPr="00A37DF8">
        <w:rPr>
          <w:rFonts w:cstheme="minorHAnsi"/>
        </w:rPr>
        <w:t>Belmontian</w:t>
      </w:r>
      <w:proofErr w:type="spellEnd"/>
      <w:r w:rsidR="00A37DF8" w:rsidRPr="00A37DF8">
        <w:rPr>
          <w:rFonts w:cstheme="minorHAnsi"/>
        </w:rPr>
        <w:t xml:space="preserve"> reasoning that surrogacy contracts are wrong.  Termination of bio mother's rights is voided.</w:t>
      </w:r>
    </w:p>
    <w:p w:rsidR="00295804" w:rsidRDefault="00360FBF" w:rsidP="00323196">
      <w:pPr>
        <w:numPr>
          <w:ilvl w:val="0"/>
          <w:numId w:val="50"/>
        </w:numPr>
        <w:spacing w:after="0" w:line="240" w:lineRule="auto"/>
        <w:ind w:left="360"/>
        <w:rPr>
          <w:rFonts w:eastAsia="Times New Roman" w:cstheme="minorHAnsi"/>
        </w:rPr>
      </w:pPr>
      <w:r w:rsidRPr="00295804">
        <w:rPr>
          <w:rFonts w:cstheme="minorHAnsi"/>
          <w:noProof/>
          <w:color w:val="0070C0"/>
          <w:u w:val="single"/>
        </w:rPr>
        <w:t>Sheets v. Teddy’s Frosted Foods</w:t>
      </w:r>
      <w:r w:rsidRPr="00295804">
        <w:rPr>
          <w:rFonts w:cstheme="minorHAnsi"/>
          <w:noProof/>
        </w:rPr>
        <w:t xml:space="preserve"> (CT, 1980)-</w:t>
      </w:r>
      <w:r w:rsidR="00994091" w:rsidRPr="00295804">
        <w:rPr>
          <w:rFonts w:cstheme="minorHAnsi"/>
        </w:rPr>
        <w:t xml:space="preserve"> </w:t>
      </w:r>
      <w:r w:rsidR="00A37DF8" w:rsidRPr="00295804">
        <w:rPr>
          <w:rFonts w:cstheme="minorHAnsi"/>
        </w:rPr>
        <w:t>Case remanded because P's termination (although subject to at-will contract) for speaking out violates public policy.</w:t>
      </w:r>
    </w:p>
    <w:p w:rsidR="00DE2A42" w:rsidRPr="00295804" w:rsidRDefault="00360FBF" w:rsidP="00323196">
      <w:pPr>
        <w:numPr>
          <w:ilvl w:val="0"/>
          <w:numId w:val="50"/>
        </w:numPr>
        <w:spacing w:after="0" w:line="240" w:lineRule="auto"/>
        <w:ind w:left="360"/>
        <w:rPr>
          <w:rFonts w:eastAsia="Times New Roman" w:cstheme="minorHAnsi"/>
        </w:rPr>
      </w:pPr>
      <w:r w:rsidRPr="00295804">
        <w:rPr>
          <w:rFonts w:cstheme="minorHAnsi"/>
          <w:noProof/>
          <w:color w:val="0070C0"/>
          <w:u w:val="single"/>
        </w:rPr>
        <w:t>Price v. Carmack Datsun, Inc.</w:t>
      </w:r>
      <w:r w:rsidRPr="00295804">
        <w:rPr>
          <w:rFonts w:cstheme="minorHAnsi"/>
          <w:noProof/>
        </w:rPr>
        <w:t xml:space="preserve"> (IL, 1985)-</w:t>
      </w:r>
      <w:r w:rsidR="00DE2A42" w:rsidRPr="00295804">
        <w:rPr>
          <w:rFonts w:cstheme="minorHAnsi"/>
          <w:noProof/>
        </w:rPr>
        <w:t xml:space="preserve"> </w:t>
      </w:r>
      <w:r w:rsidR="00A37DF8" w:rsidRPr="00295804">
        <w:rPr>
          <w:rFonts w:cstheme="minorHAnsi"/>
          <w:noProof/>
        </w:rPr>
        <w:t>Termination was just because the termination here doesn't violate a clearly mandated public policy (the Insurance Code sought to protect insurance companies, not insured individuals like P).  P is like an incidental third party beneficiary.</w:t>
      </w:r>
    </w:p>
    <w:p w:rsidR="00E20662" w:rsidRDefault="00E20662" w:rsidP="00674F80">
      <w:pPr>
        <w:spacing w:after="0" w:line="240" w:lineRule="auto"/>
        <w:rPr>
          <w:rFonts w:cstheme="minorHAnsi"/>
          <w:color w:val="7030A0"/>
        </w:rPr>
      </w:pPr>
      <w:r>
        <w:rPr>
          <w:rFonts w:cstheme="minorHAnsi"/>
          <w:color w:val="7030A0"/>
        </w:rPr>
        <w:br w:type="page"/>
      </w:r>
    </w:p>
    <w:p w:rsidR="002B3BC3" w:rsidRPr="00ED26DE" w:rsidRDefault="002B3BC3" w:rsidP="00674F80">
      <w:pPr>
        <w:numPr>
          <w:ilvl w:val="0"/>
          <w:numId w:val="1"/>
        </w:numPr>
        <w:spacing w:after="0" w:line="240" w:lineRule="auto"/>
        <w:ind w:left="360" w:hanging="360"/>
        <w:rPr>
          <w:rFonts w:cstheme="minorHAnsi"/>
          <w:color w:val="7030A0"/>
        </w:rPr>
      </w:pPr>
      <w:r w:rsidRPr="00ED26DE">
        <w:rPr>
          <w:rFonts w:cstheme="minorHAnsi"/>
          <w:color w:val="7030A0"/>
        </w:rPr>
        <w:lastRenderedPageBreak/>
        <w:t>FORMATION</w:t>
      </w:r>
    </w:p>
    <w:p w:rsidR="002B3BC3" w:rsidRPr="00ED26DE" w:rsidRDefault="002B3BC3" w:rsidP="00674F80">
      <w:pPr>
        <w:numPr>
          <w:ilvl w:val="1"/>
          <w:numId w:val="1"/>
        </w:numPr>
        <w:spacing w:after="0" w:line="240" w:lineRule="auto"/>
        <w:ind w:left="360"/>
        <w:rPr>
          <w:rFonts w:cstheme="minorHAnsi"/>
          <w:color w:val="7030A0"/>
        </w:rPr>
      </w:pPr>
      <w:r w:rsidRPr="00ED26DE">
        <w:rPr>
          <w:rFonts w:cstheme="minorHAnsi"/>
          <w:color w:val="7030A0"/>
        </w:rPr>
        <w:t>The Making of Agreements</w:t>
      </w:r>
    </w:p>
    <w:p w:rsidR="007F6505" w:rsidRPr="00ED26DE" w:rsidRDefault="007F6505"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§2-204: Formation in General</w:t>
      </w:r>
      <w:r w:rsidRPr="00ED26DE">
        <w:rPr>
          <w:rFonts w:asciiTheme="minorHAnsi" w:hAnsiTheme="minorHAnsi" w:cstheme="minorHAnsi"/>
          <w:sz w:val="22"/>
          <w:szCs w:val="22"/>
        </w:rPr>
        <w:t>- (1): conduct counts as contract for sale if it shows agreement, (2): knowledge of exact moment of contracting not required to enforce, (3): indefiniteness does not destroy a contract if there is intention to be bound and a reasonably certain basis for relief.</w:t>
      </w:r>
    </w:p>
    <w:p w:rsidR="007F6505" w:rsidRPr="00ED26DE" w:rsidRDefault="007F6505"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§2-206: Offer and Acceptance in Formation of Contract</w:t>
      </w:r>
      <w:r w:rsidRPr="00ED26DE">
        <w:rPr>
          <w:rFonts w:asciiTheme="minorHAnsi" w:hAnsiTheme="minorHAnsi" w:cstheme="minorHAnsi"/>
          <w:sz w:val="22"/>
          <w:szCs w:val="22"/>
        </w:rPr>
        <w:t>- Unless unambiguous, contract can be accepted in an</w:t>
      </w:r>
      <w:r>
        <w:rPr>
          <w:rFonts w:asciiTheme="minorHAnsi" w:hAnsiTheme="minorHAnsi" w:cstheme="minorHAnsi"/>
          <w:sz w:val="22"/>
          <w:szCs w:val="22"/>
        </w:rPr>
        <w:t>y</w:t>
      </w:r>
      <w:r w:rsidRPr="00ED26DE">
        <w:rPr>
          <w:rFonts w:asciiTheme="minorHAnsi" w:hAnsiTheme="minorHAnsi" w:cstheme="minorHAnsi"/>
          <w:sz w:val="22"/>
          <w:szCs w:val="22"/>
        </w:rPr>
        <w:t xml:space="preserve"> reasonable manner/medium</w:t>
      </w:r>
    </w:p>
    <w:p w:rsidR="007F6505" w:rsidRPr="007F6505" w:rsidRDefault="007F6505" w:rsidP="00674F80">
      <w:pPr>
        <w:spacing w:after="0" w:line="240" w:lineRule="auto"/>
        <w:rPr>
          <w:rFonts w:cstheme="minorHAnsi"/>
        </w:rPr>
      </w:pPr>
    </w:p>
    <w:p w:rsidR="00E20662" w:rsidRDefault="002C25FA" w:rsidP="00323196">
      <w:pPr>
        <w:numPr>
          <w:ilvl w:val="0"/>
          <w:numId w:val="52"/>
        </w:numPr>
        <w:spacing w:after="0" w:line="240" w:lineRule="auto"/>
        <w:rPr>
          <w:rFonts w:cstheme="minorHAnsi"/>
        </w:rPr>
      </w:pPr>
      <w:r w:rsidRPr="00ED26DE">
        <w:rPr>
          <w:rFonts w:cstheme="minorHAnsi"/>
          <w:b/>
        </w:rPr>
        <w:t>Offer</w:t>
      </w:r>
      <w:r w:rsidR="00E20662">
        <w:rPr>
          <w:rFonts w:cstheme="minorHAnsi"/>
        </w:rPr>
        <w:t xml:space="preserve"> = intent to enter into a bargain + definiteness of terms</w:t>
      </w:r>
    </w:p>
    <w:p w:rsidR="00E20662" w:rsidRDefault="002C25FA" w:rsidP="00323196">
      <w:pPr>
        <w:numPr>
          <w:ilvl w:val="0"/>
          <w:numId w:val="52"/>
        </w:numPr>
        <w:spacing w:after="0" w:line="240" w:lineRule="auto"/>
        <w:rPr>
          <w:rFonts w:cstheme="minorHAnsi"/>
        </w:rPr>
      </w:pPr>
      <w:r w:rsidRPr="00E20662">
        <w:rPr>
          <w:rFonts w:cstheme="minorHAnsi"/>
        </w:rPr>
        <w:t>Validity:</w:t>
      </w:r>
    </w:p>
    <w:p w:rsidR="00E20662" w:rsidRDefault="002C25FA" w:rsidP="00323196">
      <w:pPr>
        <w:numPr>
          <w:ilvl w:val="1"/>
          <w:numId w:val="52"/>
        </w:numPr>
        <w:spacing w:after="0" w:line="240" w:lineRule="auto"/>
        <w:rPr>
          <w:rFonts w:cstheme="minorHAnsi"/>
        </w:rPr>
      </w:pPr>
      <w:r w:rsidRPr="00E20662">
        <w:rPr>
          <w:rFonts w:cstheme="minorHAnsi"/>
          <w:i/>
        </w:rPr>
        <w:t>Offer made in jest</w:t>
      </w:r>
      <w:r w:rsidRPr="00E20662">
        <w:rPr>
          <w:rFonts w:cstheme="minorHAnsi"/>
        </w:rPr>
        <w:t xml:space="preserve"> - An offer that the offeree knows or should know was made in jest is not a valid offer (See </w:t>
      </w:r>
      <w:r w:rsidRPr="00E20662">
        <w:rPr>
          <w:rFonts w:cstheme="minorHAnsi"/>
          <w:i/>
        </w:rPr>
        <w:t xml:space="preserve">Leonard v. </w:t>
      </w:r>
      <w:proofErr w:type="spellStart"/>
      <w:r w:rsidRPr="00E20662">
        <w:rPr>
          <w:rFonts w:cstheme="minorHAnsi"/>
          <w:i/>
        </w:rPr>
        <w:t>Pepsico</w:t>
      </w:r>
      <w:proofErr w:type="spellEnd"/>
      <w:r w:rsidRPr="00E20662">
        <w:rPr>
          <w:rFonts w:cstheme="minorHAnsi"/>
        </w:rPr>
        <w:t>)</w:t>
      </w:r>
    </w:p>
    <w:p w:rsidR="00E20662" w:rsidRDefault="002C25FA" w:rsidP="00323196">
      <w:pPr>
        <w:numPr>
          <w:ilvl w:val="1"/>
          <w:numId w:val="52"/>
        </w:numPr>
        <w:spacing w:after="0" w:line="240" w:lineRule="auto"/>
        <w:rPr>
          <w:rFonts w:cstheme="minorHAnsi"/>
        </w:rPr>
      </w:pPr>
      <w:r w:rsidRPr="00E20662">
        <w:rPr>
          <w:rFonts w:cstheme="minorHAnsi"/>
          <w:i/>
        </w:rPr>
        <w:t>Preliminary Negotiations</w:t>
      </w:r>
      <w:r w:rsidRPr="00E20662">
        <w:rPr>
          <w:rFonts w:cstheme="minorHAnsi"/>
        </w:rPr>
        <w:t xml:space="preserve"> – Solicitation of bids is not an offer and cannot be accepted</w:t>
      </w:r>
    </w:p>
    <w:p w:rsidR="00E20662" w:rsidRDefault="002C25FA" w:rsidP="00323196">
      <w:pPr>
        <w:numPr>
          <w:ilvl w:val="1"/>
          <w:numId w:val="52"/>
        </w:numPr>
        <w:spacing w:after="0" w:line="240" w:lineRule="auto"/>
        <w:rPr>
          <w:rFonts w:cstheme="minorHAnsi"/>
        </w:rPr>
      </w:pPr>
      <w:r w:rsidRPr="00E20662">
        <w:rPr>
          <w:rFonts w:cstheme="minorHAnsi"/>
          <w:i/>
        </w:rPr>
        <w:t>Advertisements</w:t>
      </w:r>
      <w:r w:rsidRPr="00E20662">
        <w:rPr>
          <w:rFonts w:cstheme="minorHAnsi"/>
        </w:rPr>
        <w:t xml:space="preserve"> – Most advertisements are not offers to sell</w:t>
      </w:r>
    </w:p>
    <w:p w:rsidR="002C25FA" w:rsidRPr="00E20662" w:rsidRDefault="002C25FA" w:rsidP="00323196">
      <w:pPr>
        <w:numPr>
          <w:ilvl w:val="1"/>
          <w:numId w:val="52"/>
        </w:numPr>
        <w:spacing w:after="0" w:line="240" w:lineRule="auto"/>
        <w:rPr>
          <w:rFonts w:cstheme="minorHAnsi"/>
        </w:rPr>
      </w:pPr>
      <w:r w:rsidRPr="00E20662">
        <w:rPr>
          <w:rFonts w:cstheme="minorHAnsi"/>
          <w:i/>
        </w:rPr>
        <w:t>Specific terms</w:t>
      </w:r>
      <w:r w:rsidRPr="00E20662">
        <w:rPr>
          <w:rFonts w:cstheme="minorHAnsi"/>
        </w:rPr>
        <w:t xml:space="preserve"> –If the advertisement contains specific words of commitment, especially a promise to sell a particular number of units then it may be an offer</w:t>
      </w:r>
    </w:p>
    <w:p w:rsidR="00A37DF8" w:rsidRPr="00A37DF8" w:rsidRDefault="00A37DF8" w:rsidP="00674F80">
      <w:pPr>
        <w:spacing w:after="0" w:line="240" w:lineRule="auto"/>
        <w:ind w:left="2160"/>
        <w:rPr>
          <w:rFonts w:cstheme="minorHAnsi"/>
        </w:rPr>
      </w:pPr>
    </w:p>
    <w:p w:rsidR="00CE5A76" w:rsidRPr="00ED26DE" w:rsidRDefault="00E20662" w:rsidP="00323196">
      <w:pPr>
        <w:numPr>
          <w:ilvl w:val="0"/>
          <w:numId w:val="6"/>
        </w:numPr>
        <w:spacing w:after="0" w:line="240" w:lineRule="auto"/>
        <w:ind w:left="360" w:hanging="360"/>
        <w:rPr>
          <w:rFonts w:cstheme="minorHAnsi"/>
          <w:color w:val="7030A0"/>
        </w:rPr>
      </w:pPr>
      <w:r>
        <w:rPr>
          <w:rFonts w:cstheme="minorHAnsi"/>
          <w:color w:val="7030A0"/>
        </w:rPr>
        <w:t>Intention to be Bound</w:t>
      </w:r>
    </w:p>
    <w:p w:rsidR="00E20662" w:rsidRDefault="00E20662" w:rsidP="00323196">
      <w:pPr>
        <w:numPr>
          <w:ilvl w:val="0"/>
          <w:numId w:val="53"/>
        </w:numPr>
        <w:spacing w:after="0" w:line="240" w:lineRule="auto"/>
        <w:contextualSpacing/>
        <w:rPr>
          <w:rFonts w:cstheme="minorHAnsi"/>
        </w:rPr>
      </w:pPr>
      <w:r>
        <w:rPr>
          <w:rFonts w:cstheme="minorHAnsi"/>
        </w:rPr>
        <w:t>Courts look to words to determine intention to be bound (</w:t>
      </w:r>
      <w:r w:rsidRPr="00E20662">
        <w:rPr>
          <w:rFonts w:cstheme="minorHAnsi"/>
          <w:b/>
        </w:rPr>
        <w:t>20 Bishops Rule</w:t>
      </w:r>
      <w:r>
        <w:rPr>
          <w:rFonts w:cstheme="minorHAnsi"/>
        </w:rPr>
        <w:t>).</w:t>
      </w:r>
    </w:p>
    <w:p w:rsidR="00E20662" w:rsidRDefault="00E20662" w:rsidP="00323196">
      <w:pPr>
        <w:numPr>
          <w:ilvl w:val="0"/>
          <w:numId w:val="53"/>
        </w:numPr>
        <w:spacing w:after="0" w:line="240" w:lineRule="auto"/>
        <w:contextualSpacing/>
        <w:rPr>
          <w:rFonts w:cstheme="minorHAnsi"/>
        </w:rPr>
      </w:pPr>
      <w:r>
        <w:rPr>
          <w:rFonts w:cstheme="minorHAnsi"/>
        </w:rPr>
        <w:t>No intention to be bound in the case of</w:t>
      </w:r>
    </w:p>
    <w:p w:rsidR="00E20662" w:rsidRDefault="00E20662" w:rsidP="00323196">
      <w:pPr>
        <w:numPr>
          <w:ilvl w:val="1"/>
          <w:numId w:val="53"/>
        </w:numPr>
        <w:spacing w:after="0" w:line="240" w:lineRule="auto"/>
        <w:rPr>
          <w:rFonts w:cstheme="minorHAnsi"/>
        </w:rPr>
      </w:pPr>
      <w:r w:rsidRPr="00E20662">
        <w:rPr>
          <w:rFonts w:cstheme="minorHAnsi"/>
          <w:b/>
        </w:rPr>
        <w:t>Offer made in jest</w:t>
      </w:r>
      <w:r w:rsidRPr="00E20662">
        <w:rPr>
          <w:rFonts w:cstheme="minorHAnsi"/>
        </w:rPr>
        <w:t xml:space="preserve"> </w:t>
      </w:r>
      <w:r>
        <w:rPr>
          <w:rFonts w:cstheme="minorHAnsi"/>
        </w:rPr>
        <w:t xml:space="preserve">or </w:t>
      </w:r>
      <w:r w:rsidRPr="00E20662">
        <w:rPr>
          <w:rFonts w:cstheme="minorHAnsi"/>
          <w:b/>
        </w:rPr>
        <w:t>completely unlikely</w:t>
      </w:r>
      <w:r w:rsidRPr="00E20662">
        <w:rPr>
          <w:rFonts w:cstheme="minorHAnsi"/>
        </w:rPr>
        <w:t xml:space="preserve">- (See </w:t>
      </w:r>
      <w:r w:rsidRPr="00E20662">
        <w:rPr>
          <w:rFonts w:cstheme="minorHAnsi"/>
          <w:color w:val="0070C0"/>
          <w:u w:val="single"/>
        </w:rPr>
        <w:t xml:space="preserve">Leonard v. </w:t>
      </w:r>
      <w:proofErr w:type="spellStart"/>
      <w:r w:rsidRPr="00E20662">
        <w:rPr>
          <w:rFonts w:cstheme="minorHAnsi"/>
          <w:color w:val="0070C0"/>
          <w:u w:val="single"/>
        </w:rPr>
        <w:t>Pepsico</w:t>
      </w:r>
      <w:proofErr w:type="spellEnd"/>
      <w:r>
        <w:rPr>
          <w:rFonts w:cstheme="minorHAnsi"/>
        </w:rPr>
        <w:t xml:space="preserve">, and </w:t>
      </w:r>
      <w:r w:rsidRPr="00E20662">
        <w:rPr>
          <w:rFonts w:cstheme="minorHAnsi"/>
          <w:color w:val="0070C0"/>
          <w:u w:val="single"/>
        </w:rPr>
        <w:t xml:space="preserve">Keller v. </w:t>
      </w:r>
      <w:proofErr w:type="spellStart"/>
      <w:r w:rsidRPr="00E20662">
        <w:rPr>
          <w:rFonts w:cstheme="minorHAnsi"/>
          <w:color w:val="0070C0"/>
          <w:u w:val="single"/>
        </w:rPr>
        <w:t>Holderman</w:t>
      </w:r>
      <w:proofErr w:type="spellEnd"/>
      <w:r w:rsidRPr="00E20662">
        <w:rPr>
          <w:rFonts w:cstheme="minorHAnsi"/>
        </w:rPr>
        <w:t>)</w:t>
      </w:r>
    </w:p>
    <w:p w:rsidR="00E20662" w:rsidRPr="00E20662" w:rsidRDefault="00E20662" w:rsidP="00323196">
      <w:pPr>
        <w:numPr>
          <w:ilvl w:val="1"/>
          <w:numId w:val="53"/>
        </w:numPr>
        <w:spacing w:after="0" w:line="240" w:lineRule="auto"/>
        <w:rPr>
          <w:rFonts w:cstheme="minorHAnsi"/>
        </w:rPr>
      </w:pPr>
      <w:r w:rsidRPr="00E20662">
        <w:rPr>
          <w:rFonts w:cstheme="minorHAnsi"/>
          <w:b/>
        </w:rPr>
        <w:t>Preliminary Negotiations</w:t>
      </w:r>
      <w:r w:rsidRPr="00E20662">
        <w:rPr>
          <w:rFonts w:cstheme="minorHAnsi"/>
        </w:rPr>
        <w:t xml:space="preserve"> – Solicitation of bids is not an offer and cannot be accepted</w:t>
      </w:r>
      <w:r>
        <w:rPr>
          <w:rFonts w:cstheme="minorHAnsi"/>
        </w:rPr>
        <w:t xml:space="preserve"> (see </w:t>
      </w:r>
      <w:r w:rsidRPr="00E20662">
        <w:rPr>
          <w:rFonts w:cstheme="minorHAnsi"/>
          <w:color w:val="0070C0"/>
          <w:u w:val="single"/>
        </w:rPr>
        <w:t>Moulton</w:t>
      </w:r>
      <w:r>
        <w:rPr>
          <w:rFonts w:cstheme="minorHAnsi"/>
        </w:rPr>
        <w:t xml:space="preserve">, </w:t>
      </w:r>
      <w:proofErr w:type="spellStart"/>
      <w:r w:rsidRPr="00E20662">
        <w:rPr>
          <w:rFonts w:cstheme="minorHAnsi"/>
          <w:color w:val="0070C0"/>
          <w:u w:val="single"/>
        </w:rPr>
        <w:t>Empro</w:t>
      </w:r>
      <w:proofErr w:type="spellEnd"/>
      <w:r>
        <w:rPr>
          <w:rFonts w:cstheme="minorHAnsi"/>
        </w:rPr>
        <w:t>)</w:t>
      </w:r>
    </w:p>
    <w:p w:rsidR="00E20662" w:rsidRDefault="00E20662" w:rsidP="00323196">
      <w:pPr>
        <w:numPr>
          <w:ilvl w:val="1"/>
          <w:numId w:val="53"/>
        </w:numPr>
        <w:spacing w:after="0" w:line="240" w:lineRule="auto"/>
        <w:rPr>
          <w:rFonts w:cstheme="minorHAnsi"/>
        </w:rPr>
      </w:pPr>
      <w:r w:rsidRPr="00E20662">
        <w:rPr>
          <w:rFonts w:cstheme="minorHAnsi"/>
          <w:b/>
        </w:rPr>
        <w:t>Advertisements</w:t>
      </w:r>
      <w:r w:rsidRPr="00E20662">
        <w:rPr>
          <w:rFonts w:cstheme="minorHAnsi"/>
        </w:rPr>
        <w:t xml:space="preserve"> – Most advertisements are not offers to sell</w:t>
      </w:r>
      <w:r>
        <w:rPr>
          <w:rFonts w:cstheme="minorHAnsi"/>
        </w:rPr>
        <w:t xml:space="preserve"> (see </w:t>
      </w:r>
      <w:r w:rsidRPr="00E20662">
        <w:rPr>
          <w:rFonts w:cstheme="minorHAnsi"/>
          <w:color w:val="0070C0"/>
          <w:u w:val="single"/>
        </w:rPr>
        <w:t xml:space="preserve">Leonard v. </w:t>
      </w:r>
      <w:proofErr w:type="spellStart"/>
      <w:r w:rsidRPr="00E20662">
        <w:rPr>
          <w:rFonts w:cstheme="minorHAnsi"/>
          <w:color w:val="0070C0"/>
          <w:u w:val="single"/>
        </w:rPr>
        <w:t>Pepsico</w:t>
      </w:r>
      <w:proofErr w:type="spellEnd"/>
      <w:r>
        <w:rPr>
          <w:rFonts w:cstheme="minorHAnsi"/>
        </w:rPr>
        <w:t xml:space="preserve">, but see </w:t>
      </w:r>
      <w:proofErr w:type="spellStart"/>
      <w:r w:rsidRPr="00E20662">
        <w:rPr>
          <w:rFonts w:cstheme="minorHAnsi"/>
          <w:color w:val="0070C0"/>
          <w:u w:val="single"/>
        </w:rPr>
        <w:t>Carlill</w:t>
      </w:r>
      <w:proofErr w:type="spellEnd"/>
      <w:r>
        <w:rPr>
          <w:rFonts w:cstheme="minorHAnsi"/>
        </w:rPr>
        <w:t>)</w:t>
      </w:r>
    </w:p>
    <w:p w:rsidR="00E20662" w:rsidRPr="00E20662" w:rsidRDefault="00E20662" w:rsidP="00674F80">
      <w:pPr>
        <w:spacing w:after="0" w:line="240" w:lineRule="auto"/>
        <w:ind w:left="720"/>
        <w:contextualSpacing/>
        <w:rPr>
          <w:rFonts w:cstheme="minorHAnsi"/>
        </w:rPr>
      </w:pPr>
    </w:p>
    <w:p w:rsidR="0080020C" w:rsidRPr="00ED26DE" w:rsidRDefault="000558A8" w:rsidP="00323196">
      <w:pPr>
        <w:numPr>
          <w:ilvl w:val="0"/>
          <w:numId w:val="53"/>
        </w:numPr>
        <w:spacing w:after="0" w:line="240" w:lineRule="auto"/>
        <w:ind w:left="360"/>
        <w:contextualSpacing/>
        <w:rPr>
          <w:rFonts w:cstheme="minorHAnsi"/>
        </w:rPr>
      </w:pPr>
      <w:r w:rsidRPr="00ED26DE">
        <w:rPr>
          <w:rFonts w:cstheme="minorHAnsi"/>
          <w:noProof/>
          <w:color w:val="0070C0"/>
          <w:u w:val="single"/>
        </w:rPr>
        <w:t>Embry v. Hargadine-McKittrick Dry Goods Co.</w:t>
      </w:r>
      <w:r w:rsidRPr="00ED26DE">
        <w:rPr>
          <w:rFonts w:cstheme="minorHAnsi"/>
          <w:noProof/>
        </w:rPr>
        <w:t xml:space="preserve"> (MO, 1907)- </w:t>
      </w:r>
      <w:r w:rsidR="00A37DF8" w:rsidRPr="00A37DF8">
        <w:rPr>
          <w:rFonts w:cstheme="minorHAnsi"/>
          <w:noProof/>
        </w:rPr>
        <w:t xml:space="preserve">Renewal contract was valid because a reasonable person would believe it was renewed </w:t>
      </w:r>
      <w:r w:rsidR="00A37DF8">
        <w:rPr>
          <w:rFonts w:cstheme="minorHAnsi"/>
          <w:noProof/>
        </w:rPr>
        <w:t>based on boss’s language (</w:t>
      </w:r>
      <w:r w:rsidR="00A37DF8" w:rsidRPr="00ED26DE">
        <w:rPr>
          <w:rFonts w:cstheme="minorHAnsi"/>
        </w:rPr>
        <w:t>“Go back upstairs a</w:t>
      </w:r>
      <w:r w:rsidR="00A37DF8">
        <w:rPr>
          <w:rFonts w:cstheme="minorHAnsi"/>
        </w:rPr>
        <w:t>nd get your men out on the road</w:t>
      </w:r>
      <w:r w:rsidR="00A37DF8" w:rsidRPr="00ED26DE">
        <w:rPr>
          <w:rFonts w:cstheme="minorHAnsi"/>
        </w:rPr>
        <w:t>”</w:t>
      </w:r>
      <w:r w:rsidR="00A37DF8">
        <w:rPr>
          <w:rFonts w:cstheme="minorHAnsi"/>
        </w:rPr>
        <w:t>).</w:t>
      </w:r>
      <w:r w:rsidR="00A37DF8" w:rsidRPr="00A37DF8">
        <w:rPr>
          <w:rFonts w:cstheme="minorHAnsi"/>
          <w:noProof/>
        </w:rPr>
        <w:t xml:space="preserve"> </w:t>
      </w:r>
      <w:r w:rsidR="00A37DF8" w:rsidRPr="00A37DF8">
        <w:rPr>
          <w:rFonts w:cstheme="minorHAnsi"/>
          <w:b/>
          <w:noProof/>
        </w:rPr>
        <w:t>20 Bishops Rule</w:t>
      </w:r>
      <w:r w:rsidR="00A37DF8" w:rsidRPr="00A37DF8">
        <w:rPr>
          <w:rFonts w:cstheme="minorHAnsi"/>
          <w:noProof/>
        </w:rPr>
        <w:t>.</w:t>
      </w:r>
    </w:p>
    <w:p w:rsidR="00E20662" w:rsidRDefault="000558A8" w:rsidP="00323196">
      <w:pPr>
        <w:numPr>
          <w:ilvl w:val="0"/>
          <w:numId w:val="53"/>
        </w:numPr>
        <w:spacing w:after="0" w:line="240" w:lineRule="auto"/>
        <w:ind w:left="360"/>
        <w:rPr>
          <w:rFonts w:cstheme="minorHAnsi"/>
          <w:noProof/>
        </w:rPr>
      </w:pPr>
      <w:r w:rsidRPr="00ED26DE">
        <w:rPr>
          <w:rFonts w:cstheme="minorHAnsi"/>
          <w:noProof/>
          <w:color w:val="0070C0"/>
          <w:u w:val="single"/>
        </w:rPr>
        <w:t>Hotchkiss v. National City Bank of New York</w:t>
      </w:r>
      <w:r w:rsidRPr="00ED26DE">
        <w:rPr>
          <w:rFonts w:cstheme="minorHAnsi"/>
          <w:noProof/>
        </w:rPr>
        <w:t xml:space="preserve"> (NY, 1911)-</w:t>
      </w:r>
      <w:r w:rsidR="00A37DF8">
        <w:rPr>
          <w:rFonts w:cstheme="minorHAnsi"/>
          <w:noProof/>
        </w:rPr>
        <w:t xml:space="preserve"> </w:t>
      </w:r>
      <w:r w:rsidR="00A37DF8" w:rsidRPr="00A37DF8">
        <w:rPr>
          <w:rFonts w:cstheme="minorHAnsi"/>
          <w:b/>
          <w:noProof/>
        </w:rPr>
        <w:t>20 Bishops Rule</w:t>
      </w:r>
    </w:p>
    <w:p w:rsidR="00E20662" w:rsidRDefault="009A3B56" w:rsidP="00323196">
      <w:pPr>
        <w:numPr>
          <w:ilvl w:val="0"/>
          <w:numId w:val="53"/>
        </w:numPr>
        <w:spacing w:after="0" w:line="240" w:lineRule="auto"/>
        <w:ind w:left="360"/>
        <w:rPr>
          <w:rFonts w:cstheme="minorHAnsi"/>
          <w:noProof/>
        </w:rPr>
      </w:pPr>
      <w:r w:rsidRPr="00E20662">
        <w:rPr>
          <w:rFonts w:cstheme="minorHAnsi"/>
          <w:noProof/>
          <w:color w:val="0070C0"/>
          <w:u w:val="single"/>
        </w:rPr>
        <w:t>Keller v. Holderman</w:t>
      </w:r>
      <w:r w:rsidRPr="00E20662">
        <w:rPr>
          <w:rFonts w:cstheme="minorHAnsi"/>
          <w:noProof/>
        </w:rPr>
        <w:t xml:space="preserve"> (MI, 1863)-</w:t>
      </w:r>
      <w:r w:rsidR="000657DB" w:rsidRPr="00E20662">
        <w:rPr>
          <w:rFonts w:cstheme="minorHAnsi"/>
          <w:noProof/>
        </w:rPr>
        <w:t xml:space="preserve"> </w:t>
      </w:r>
      <w:r w:rsidR="00E07BB2" w:rsidRPr="00E20662">
        <w:rPr>
          <w:rFonts w:cstheme="minorHAnsi"/>
          <w:noProof/>
        </w:rPr>
        <w:t>No contract because no consideration, because no one could have intended to make this contract.</w:t>
      </w:r>
    </w:p>
    <w:p w:rsidR="00E20662" w:rsidRDefault="009A3B56" w:rsidP="00323196">
      <w:pPr>
        <w:numPr>
          <w:ilvl w:val="0"/>
          <w:numId w:val="53"/>
        </w:numPr>
        <w:spacing w:after="0" w:line="240" w:lineRule="auto"/>
        <w:ind w:left="360"/>
        <w:rPr>
          <w:rFonts w:cstheme="minorHAnsi"/>
          <w:noProof/>
        </w:rPr>
      </w:pPr>
      <w:r w:rsidRPr="00E20662">
        <w:rPr>
          <w:rFonts w:cstheme="minorHAnsi"/>
          <w:noProof/>
          <w:color w:val="0070C0"/>
          <w:u w:val="single"/>
        </w:rPr>
        <w:t>Moulton v. Kershaw</w:t>
      </w:r>
      <w:r w:rsidRPr="00E20662">
        <w:rPr>
          <w:rFonts w:cstheme="minorHAnsi"/>
          <w:noProof/>
        </w:rPr>
        <w:t xml:space="preserve"> (WI, 1884)-</w:t>
      </w:r>
      <w:r w:rsidR="00C66485" w:rsidRPr="00E20662">
        <w:rPr>
          <w:rFonts w:cstheme="minorHAnsi"/>
          <w:noProof/>
        </w:rPr>
        <w:t xml:space="preserve"> </w:t>
      </w:r>
      <w:r w:rsidR="00E07BB2" w:rsidRPr="00E20662">
        <w:rPr>
          <w:rFonts w:cstheme="minorHAnsi"/>
          <w:noProof/>
        </w:rPr>
        <w:t>D issued an invitation to deal, not an offer, so even though P responded, "You may ship me 2,000 barrels … as offered in your letter," there was no contract and D doesn't owe P any money in damages.</w:t>
      </w:r>
    </w:p>
    <w:p w:rsidR="00E20662" w:rsidRDefault="009B5BB8" w:rsidP="00323196">
      <w:pPr>
        <w:numPr>
          <w:ilvl w:val="0"/>
          <w:numId w:val="53"/>
        </w:numPr>
        <w:spacing w:after="0" w:line="240" w:lineRule="auto"/>
        <w:ind w:left="360"/>
        <w:rPr>
          <w:rFonts w:cstheme="minorHAnsi"/>
          <w:noProof/>
        </w:rPr>
      </w:pPr>
      <w:r w:rsidRPr="00E20662">
        <w:rPr>
          <w:rFonts w:cstheme="minorHAnsi"/>
          <w:noProof/>
          <w:color w:val="0070C0"/>
          <w:u w:val="single"/>
        </w:rPr>
        <w:t>Empro Mfg. Co. v. Ball-Co. Mfg. Inc.</w:t>
      </w:r>
      <w:r w:rsidRPr="00E20662">
        <w:rPr>
          <w:rFonts w:cstheme="minorHAnsi"/>
          <w:noProof/>
        </w:rPr>
        <w:t xml:space="preserve"> (7</w:t>
      </w:r>
      <w:r w:rsidRPr="00E20662">
        <w:rPr>
          <w:rFonts w:cstheme="minorHAnsi"/>
          <w:noProof/>
          <w:vertAlign w:val="superscript"/>
        </w:rPr>
        <w:t>th</w:t>
      </w:r>
      <w:r w:rsidRPr="00E20662">
        <w:rPr>
          <w:rFonts w:cstheme="minorHAnsi"/>
          <w:noProof/>
        </w:rPr>
        <w:t xml:space="preserve"> Circuit, Appeals, 1989)-</w:t>
      </w:r>
      <w:r w:rsidR="00CC7D37" w:rsidRPr="00E20662">
        <w:rPr>
          <w:rFonts w:cstheme="minorHAnsi"/>
        </w:rPr>
        <w:t xml:space="preserve"> </w:t>
      </w:r>
      <w:proofErr w:type="spellStart"/>
      <w:r w:rsidR="00E07BB2" w:rsidRPr="00E20662">
        <w:rPr>
          <w:rFonts w:cstheme="minorHAnsi"/>
        </w:rPr>
        <w:t>Empro's</w:t>
      </w:r>
      <w:proofErr w:type="spellEnd"/>
      <w:r w:rsidR="00E07BB2" w:rsidRPr="00E20662">
        <w:rPr>
          <w:rFonts w:cstheme="minorHAnsi"/>
        </w:rPr>
        <w:t xml:space="preserve"> letter of intent to Ball-Co didn't constitute a binding </w:t>
      </w:r>
      <w:proofErr w:type="gramStart"/>
      <w:r w:rsidR="00E07BB2" w:rsidRPr="00E20662">
        <w:rPr>
          <w:rFonts w:cstheme="minorHAnsi"/>
        </w:rPr>
        <w:t>agreement,</w:t>
      </w:r>
      <w:proofErr w:type="gramEnd"/>
      <w:r w:rsidR="00E07BB2" w:rsidRPr="00E20662">
        <w:rPr>
          <w:rFonts w:cstheme="minorHAnsi"/>
        </w:rPr>
        <w:t xml:space="preserve"> it was just the first step.</w:t>
      </w:r>
    </w:p>
    <w:p w:rsidR="009A3B56" w:rsidRPr="00E20662" w:rsidRDefault="009A3B56" w:rsidP="00323196">
      <w:pPr>
        <w:numPr>
          <w:ilvl w:val="0"/>
          <w:numId w:val="53"/>
        </w:numPr>
        <w:spacing w:after="0" w:line="240" w:lineRule="auto"/>
        <w:ind w:left="360"/>
        <w:rPr>
          <w:rFonts w:cstheme="minorHAnsi"/>
          <w:noProof/>
        </w:rPr>
      </w:pPr>
      <w:r w:rsidRPr="00E20662">
        <w:rPr>
          <w:rFonts w:cstheme="minorHAnsi"/>
          <w:noProof/>
          <w:color w:val="0070C0"/>
          <w:u w:val="single"/>
        </w:rPr>
        <w:t>Texaco v. Pennzoil</w:t>
      </w:r>
      <w:r w:rsidR="00DE57F0" w:rsidRPr="00E20662">
        <w:rPr>
          <w:rFonts w:cstheme="minorHAnsi"/>
          <w:noProof/>
        </w:rPr>
        <w:t xml:space="preserve"> (1987)-</w:t>
      </w:r>
      <w:r w:rsidR="00DE57F0" w:rsidRPr="00E20662">
        <w:rPr>
          <w:rFonts w:eastAsia="Times New Roman" w:cstheme="minorHAnsi"/>
        </w:rPr>
        <w:t xml:space="preserve"> </w:t>
      </w:r>
      <w:r w:rsidR="00E07BB2" w:rsidRPr="00E20662">
        <w:rPr>
          <w:rFonts w:eastAsia="Times New Roman" w:cstheme="minorHAnsi"/>
        </w:rPr>
        <w:t xml:space="preserve">Texaco intentionally/ </w:t>
      </w:r>
      <w:r w:rsidR="00333598" w:rsidRPr="00E20662">
        <w:rPr>
          <w:rFonts w:eastAsia="Times New Roman" w:cstheme="minorHAnsi"/>
        </w:rPr>
        <w:t>tortuously</w:t>
      </w:r>
      <w:r w:rsidR="00E07BB2" w:rsidRPr="00E20662">
        <w:rPr>
          <w:rFonts w:eastAsia="Times New Roman" w:cstheme="minorHAnsi"/>
        </w:rPr>
        <w:t xml:space="preserve"> </w:t>
      </w:r>
      <w:r w:rsidR="00E20662" w:rsidRPr="00E20662">
        <w:rPr>
          <w:rFonts w:eastAsia="Times New Roman" w:cstheme="minorHAnsi"/>
        </w:rPr>
        <w:t>interfered with</w:t>
      </w:r>
      <w:r w:rsidR="00E07BB2" w:rsidRPr="00E20662">
        <w:rPr>
          <w:rFonts w:eastAsia="Times New Roman" w:cstheme="minorHAnsi"/>
        </w:rPr>
        <w:t xml:space="preserve"> the binding agreement </w:t>
      </w:r>
      <w:r w:rsidR="00E20662">
        <w:rPr>
          <w:rFonts w:eastAsia="Times New Roman" w:cstheme="minorHAnsi"/>
        </w:rPr>
        <w:t xml:space="preserve">(or we can at least say there was an intent to be bound) </w:t>
      </w:r>
      <w:r w:rsidR="00E07BB2" w:rsidRPr="00E20662">
        <w:rPr>
          <w:rFonts w:eastAsia="Times New Roman" w:cstheme="minorHAnsi"/>
        </w:rPr>
        <w:t>between Getty and Pennzoil so Texaco has to pay millions, but Fried thinks Texaco got screwed.</w:t>
      </w:r>
    </w:p>
    <w:p w:rsidR="00A37DF8" w:rsidRPr="00CC7D37" w:rsidRDefault="00A37DF8" w:rsidP="00674F80">
      <w:pPr>
        <w:spacing w:after="0" w:line="240" w:lineRule="auto"/>
        <w:ind w:left="720" w:firstLine="360"/>
        <w:rPr>
          <w:rFonts w:eastAsia="Times New Roman" w:cstheme="minorHAnsi"/>
        </w:rPr>
      </w:pPr>
    </w:p>
    <w:p w:rsidR="00CE5A76" w:rsidRPr="00ED26DE" w:rsidRDefault="00CE5A76" w:rsidP="00323196">
      <w:pPr>
        <w:numPr>
          <w:ilvl w:val="0"/>
          <w:numId w:val="6"/>
        </w:numPr>
        <w:spacing w:after="0" w:line="240" w:lineRule="auto"/>
        <w:ind w:left="360" w:hanging="360"/>
        <w:rPr>
          <w:rFonts w:cstheme="minorHAnsi"/>
          <w:color w:val="7030A0"/>
        </w:rPr>
      </w:pPr>
      <w:r w:rsidRPr="00ED26DE">
        <w:rPr>
          <w:rFonts w:cstheme="minorHAnsi"/>
          <w:color w:val="7030A0"/>
        </w:rPr>
        <w:t>Indefiniteness</w:t>
      </w:r>
    </w:p>
    <w:p w:rsidR="005E4F7E" w:rsidRPr="00ED26DE" w:rsidRDefault="005E4F7E"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§33: Certainty</w:t>
      </w:r>
      <w:r w:rsidRPr="00ED26DE">
        <w:rPr>
          <w:rFonts w:asciiTheme="minorHAnsi" w:hAnsiTheme="minorHAnsi" w:cstheme="minorHAnsi"/>
          <w:sz w:val="22"/>
          <w:szCs w:val="22"/>
        </w:rPr>
        <w:t>- Contract terms must be “reasonably certain” such that they provide a basis for determining breach and giving an appropriate remedy</w:t>
      </w:r>
      <w:r w:rsidR="009B3C85">
        <w:rPr>
          <w:rFonts w:asciiTheme="minorHAnsi" w:hAnsiTheme="minorHAnsi" w:cstheme="minorHAnsi"/>
          <w:sz w:val="22"/>
          <w:szCs w:val="22"/>
        </w:rPr>
        <w:t xml:space="preserve">, but </w:t>
      </w:r>
      <w:proofErr w:type="spellStart"/>
      <w:r w:rsidR="009B3C85">
        <w:rPr>
          <w:rFonts w:asciiTheme="minorHAnsi" w:hAnsiTheme="minorHAnsi" w:cstheme="minorHAnsi"/>
          <w:sz w:val="22"/>
          <w:szCs w:val="22"/>
        </w:rPr>
        <w:t>every thing</w:t>
      </w:r>
      <w:proofErr w:type="spellEnd"/>
      <w:r w:rsidR="009B3C85">
        <w:rPr>
          <w:rFonts w:asciiTheme="minorHAnsi" w:hAnsiTheme="minorHAnsi" w:cstheme="minorHAnsi"/>
          <w:sz w:val="22"/>
          <w:szCs w:val="22"/>
        </w:rPr>
        <w:t xml:space="preserve"> doesn’t have to be included.</w:t>
      </w:r>
    </w:p>
    <w:p w:rsidR="005E4F7E" w:rsidRPr="00ED26DE" w:rsidRDefault="005E4F7E"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lastRenderedPageBreak/>
        <w:t>§2-305: Open Price Terms</w:t>
      </w:r>
      <w:r w:rsidRPr="00ED26DE">
        <w:rPr>
          <w:rFonts w:asciiTheme="minorHAnsi" w:hAnsiTheme="minorHAnsi" w:cstheme="minorHAnsi"/>
          <w:sz w:val="22"/>
          <w:szCs w:val="22"/>
        </w:rPr>
        <w:t xml:space="preserve">- Settlement on price not required; if term is left open, it will be a “reasonable price” </w:t>
      </w:r>
      <w:r w:rsidR="009B3C85">
        <w:rPr>
          <w:rFonts w:asciiTheme="minorHAnsi" w:hAnsiTheme="minorHAnsi" w:cstheme="minorHAnsi"/>
          <w:sz w:val="22"/>
          <w:szCs w:val="22"/>
        </w:rPr>
        <w:t>(set by the court).  But if parties don’t intend to be bound, buyer and seller must return goods and money paid.</w:t>
      </w:r>
    </w:p>
    <w:p w:rsidR="005E4F7E" w:rsidRPr="00ED26DE" w:rsidRDefault="005E4F7E"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§2-204: Formation in General</w:t>
      </w:r>
      <w:r w:rsidRPr="00ED26DE">
        <w:rPr>
          <w:rFonts w:asciiTheme="minorHAnsi" w:hAnsiTheme="minorHAnsi" w:cstheme="minorHAnsi"/>
          <w:sz w:val="22"/>
          <w:szCs w:val="22"/>
        </w:rPr>
        <w:t xml:space="preserve">- (1): conduct counts as contract for sale if it shows agreement.  (2): knowledge of exact moment of contracting not required </w:t>
      </w:r>
      <w:proofErr w:type="gramStart"/>
      <w:r w:rsidRPr="00ED26DE">
        <w:rPr>
          <w:rFonts w:asciiTheme="minorHAnsi" w:hAnsiTheme="minorHAnsi" w:cstheme="minorHAnsi"/>
          <w:sz w:val="22"/>
          <w:szCs w:val="22"/>
        </w:rPr>
        <w:t>to enforce</w:t>
      </w:r>
      <w:proofErr w:type="gramEnd"/>
      <w:r w:rsidRPr="00ED26DE">
        <w:rPr>
          <w:rFonts w:asciiTheme="minorHAnsi" w:hAnsiTheme="minorHAnsi" w:cstheme="minorHAnsi"/>
          <w:sz w:val="22"/>
          <w:szCs w:val="22"/>
        </w:rPr>
        <w:t>.  (3): indefiniteness does not destroy a contract if there is intention to be bound and a reasonably certain basis for relief.</w:t>
      </w:r>
    </w:p>
    <w:p w:rsidR="005E4F7E" w:rsidRPr="005E4F7E" w:rsidRDefault="005E4F7E" w:rsidP="00674F80">
      <w:pPr>
        <w:spacing w:after="0" w:line="240" w:lineRule="auto"/>
        <w:rPr>
          <w:rFonts w:cstheme="minorHAnsi"/>
        </w:rPr>
      </w:pPr>
    </w:p>
    <w:p w:rsidR="009B3C85" w:rsidRDefault="004C3AF9" w:rsidP="00323196">
      <w:pPr>
        <w:numPr>
          <w:ilvl w:val="0"/>
          <w:numId w:val="54"/>
        </w:numPr>
        <w:spacing w:after="0" w:line="240" w:lineRule="auto"/>
        <w:ind w:left="360"/>
        <w:contextualSpacing/>
        <w:rPr>
          <w:rFonts w:cstheme="minorHAnsi"/>
        </w:rPr>
      </w:pPr>
      <w:r w:rsidRPr="00ED26DE">
        <w:rPr>
          <w:rFonts w:cstheme="minorHAnsi"/>
          <w:noProof/>
          <w:color w:val="0070C0"/>
          <w:u w:val="single"/>
        </w:rPr>
        <w:t>Joseph Martin Jr. Deli v. Schumacher</w:t>
      </w:r>
      <w:r w:rsidRPr="00ED26DE">
        <w:rPr>
          <w:rFonts w:cstheme="minorHAnsi"/>
          <w:noProof/>
        </w:rPr>
        <w:t xml:space="preserve"> (NY, 1981)-</w:t>
      </w:r>
      <w:r w:rsidR="00CB281B" w:rsidRPr="00ED26DE">
        <w:rPr>
          <w:rFonts w:cstheme="minorHAnsi"/>
          <w:noProof/>
        </w:rPr>
        <w:t xml:space="preserve"> </w:t>
      </w:r>
      <w:r w:rsidR="00863614" w:rsidRPr="00863614">
        <w:rPr>
          <w:rFonts w:cstheme="minorHAnsi"/>
          <w:noProof/>
        </w:rPr>
        <w:t>An agreement discussing renewal at a rental "to be agreed upon" is not enforceable because it's not definite enough.  So P can't get specific performance and force D (landlord) to maintain the lower rent price.</w:t>
      </w:r>
    </w:p>
    <w:p w:rsidR="009B3C85" w:rsidRDefault="004C3AF9" w:rsidP="00323196">
      <w:pPr>
        <w:numPr>
          <w:ilvl w:val="0"/>
          <w:numId w:val="54"/>
        </w:numPr>
        <w:spacing w:after="0" w:line="240" w:lineRule="auto"/>
        <w:ind w:left="360"/>
        <w:contextualSpacing/>
        <w:rPr>
          <w:rFonts w:cstheme="minorHAnsi"/>
        </w:rPr>
      </w:pPr>
      <w:r w:rsidRPr="009B3C85">
        <w:rPr>
          <w:rFonts w:cstheme="minorHAnsi"/>
          <w:noProof/>
          <w:color w:val="0070C0"/>
          <w:u w:val="single"/>
        </w:rPr>
        <w:t>Lafayette Place Assocs. v. Boston Redevelopment Auth. and Boston</w:t>
      </w:r>
      <w:r w:rsidRPr="009B3C85">
        <w:rPr>
          <w:rFonts w:cstheme="minorHAnsi"/>
          <w:noProof/>
        </w:rPr>
        <w:t xml:space="preserve"> (MA, 1998)-</w:t>
      </w:r>
      <w:r w:rsidR="00CB281B" w:rsidRPr="009B3C85">
        <w:rPr>
          <w:rFonts w:cstheme="minorHAnsi"/>
          <w:noProof/>
        </w:rPr>
        <w:t xml:space="preserve"> </w:t>
      </w:r>
      <w:r w:rsidR="00863614" w:rsidRPr="009B3C85">
        <w:rPr>
          <w:rFonts w:cstheme="minorHAnsi"/>
          <w:noProof/>
        </w:rPr>
        <w:t>There was sufficient specificity in the Tripartite Agreement, so there was a valid contract between Boston and LPA.  Boston didn't breach it though, because when performance under a contract is concurrent, Party A (LPA) can't put Party B in default unless Party A is "ready, able and willing" to perform and has manifested this by some act of performance.  LPA didn't because details about tendering payment weren't decided and appraisal and arbitration procedures weren't invoked.</w:t>
      </w:r>
    </w:p>
    <w:p w:rsidR="009B3C85" w:rsidRDefault="004C3AF9" w:rsidP="00323196">
      <w:pPr>
        <w:numPr>
          <w:ilvl w:val="0"/>
          <w:numId w:val="54"/>
        </w:numPr>
        <w:spacing w:after="0" w:line="240" w:lineRule="auto"/>
        <w:ind w:left="360"/>
        <w:contextualSpacing/>
        <w:rPr>
          <w:rFonts w:cstheme="minorHAnsi"/>
        </w:rPr>
      </w:pPr>
      <w:r w:rsidRPr="009B3C85">
        <w:rPr>
          <w:rFonts w:cstheme="minorHAnsi"/>
          <w:noProof/>
          <w:color w:val="0070C0"/>
          <w:u w:val="single"/>
        </w:rPr>
        <w:t>Wheeler v. White</w:t>
      </w:r>
      <w:r w:rsidRPr="009B3C85">
        <w:rPr>
          <w:rFonts w:cstheme="minorHAnsi"/>
          <w:noProof/>
        </w:rPr>
        <w:t xml:space="preserve"> (TX, 1965)- </w:t>
      </w:r>
      <w:r w:rsidR="00863614" w:rsidRPr="009B3C85">
        <w:rPr>
          <w:rFonts w:cstheme="minorHAnsi"/>
          <w:noProof/>
        </w:rPr>
        <w:t>There was a bit of neligent mirepresentation at play here (but not fraud, because White intended to get the money for P), and P detrimentally relied.</w:t>
      </w:r>
    </w:p>
    <w:p w:rsidR="002E0067" w:rsidRPr="009B3C85" w:rsidRDefault="004C3AF9" w:rsidP="00323196">
      <w:pPr>
        <w:numPr>
          <w:ilvl w:val="0"/>
          <w:numId w:val="54"/>
        </w:numPr>
        <w:spacing w:after="0" w:line="240" w:lineRule="auto"/>
        <w:ind w:left="360"/>
        <w:contextualSpacing/>
        <w:rPr>
          <w:rFonts w:cstheme="minorHAnsi"/>
        </w:rPr>
      </w:pPr>
      <w:r w:rsidRPr="009B3C85">
        <w:rPr>
          <w:rFonts w:cstheme="minorHAnsi"/>
          <w:noProof/>
          <w:color w:val="0070C0"/>
          <w:u w:val="single"/>
        </w:rPr>
        <w:t>Hoffman v. Red Owl Stores, Inc.</w:t>
      </w:r>
      <w:r w:rsidRPr="009B3C85">
        <w:rPr>
          <w:rFonts w:cstheme="minorHAnsi"/>
          <w:noProof/>
        </w:rPr>
        <w:t xml:space="preserve"> (WI, 1965)- </w:t>
      </w:r>
      <w:r w:rsidR="00863614" w:rsidRPr="009B3C85">
        <w:rPr>
          <w:rFonts w:cstheme="minorHAnsi"/>
          <w:noProof/>
        </w:rPr>
        <w:t>There was no promise (no contract because important details were missing and both parties were free to back out), but there was reliance.</w:t>
      </w:r>
    </w:p>
    <w:p w:rsidR="00863614" w:rsidRPr="00ED26DE" w:rsidRDefault="00863614" w:rsidP="00674F80">
      <w:pPr>
        <w:spacing w:after="0" w:line="240" w:lineRule="auto"/>
        <w:ind w:left="1080"/>
        <w:contextualSpacing/>
        <w:rPr>
          <w:rFonts w:cstheme="minorHAnsi"/>
        </w:rPr>
      </w:pPr>
    </w:p>
    <w:p w:rsidR="00CE5A76" w:rsidRPr="00ED26DE" w:rsidRDefault="00CE5A76" w:rsidP="00323196">
      <w:pPr>
        <w:numPr>
          <w:ilvl w:val="0"/>
          <w:numId w:val="6"/>
        </w:numPr>
        <w:spacing w:after="0" w:line="240" w:lineRule="auto"/>
        <w:ind w:left="360" w:hanging="360"/>
        <w:rPr>
          <w:rFonts w:cstheme="minorHAnsi"/>
          <w:color w:val="7030A0"/>
        </w:rPr>
      </w:pPr>
      <w:r w:rsidRPr="00ED26DE">
        <w:rPr>
          <w:rFonts w:cstheme="minorHAnsi"/>
          <w:color w:val="7030A0"/>
        </w:rPr>
        <w:t>Misunderstandings</w:t>
      </w:r>
    </w:p>
    <w:p w:rsidR="00AB63D2" w:rsidRDefault="00AB63D2"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noProof/>
          <w:color w:val="00B050"/>
          <w:sz w:val="22"/>
          <w:szCs w:val="22"/>
          <w:u w:val="single"/>
        </w:rPr>
        <w:t>§20: Effect of Misunderstanding</w:t>
      </w:r>
      <w:r w:rsidRPr="00ED26DE">
        <w:rPr>
          <w:rFonts w:asciiTheme="minorHAnsi" w:hAnsiTheme="minorHAnsi" w:cstheme="minorHAnsi"/>
          <w:noProof/>
          <w:sz w:val="22"/>
          <w:szCs w:val="22"/>
        </w:rPr>
        <w:t xml:space="preserve">- </w:t>
      </w:r>
      <w:r w:rsidR="00B2468A">
        <w:rPr>
          <w:rFonts w:asciiTheme="minorHAnsi" w:hAnsiTheme="minorHAnsi" w:cstheme="minorHAnsi"/>
          <w:noProof/>
          <w:sz w:val="22"/>
          <w:szCs w:val="22"/>
        </w:rPr>
        <w:t>Without consensus ad idem,</w:t>
      </w:r>
      <w:r w:rsidRPr="00ED26DE">
        <w:rPr>
          <w:rFonts w:asciiTheme="minorHAnsi" w:hAnsiTheme="minorHAnsi" w:cstheme="minorHAnsi"/>
          <w:noProof/>
          <w:sz w:val="22"/>
          <w:szCs w:val="22"/>
        </w:rPr>
        <w:t xml:space="preserve"> </w:t>
      </w:r>
      <w:r w:rsidR="00B2468A">
        <w:rPr>
          <w:rFonts w:asciiTheme="minorHAnsi" w:hAnsiTheme="minorHAnsi" w:cstheme="minorHAnsi"/>
          <w:sz w:val="22"/>
          <w:szCs w:val="22"/>
        </w:rPr>
        <w:t xml:space="preserve">there is no contract; </w:t>
      </w:r>
      <w:r w:rsidRPr="00B2468A">
        <w:rPr>
          <w:rFonts w:asciiTheme="minorHAnsi" w:hAnsiTheme="minorHAnsi" w:cstheme="minorHAnsi"/>
          <w:i/>
          <w:sz w:val="22"/>
          <w:szCs w:val="22"/>
        </w:rPr>
        <w:t>unless</w:t>
      </w:r>
      <w:r w:rsidRPr="00ED26DE">
        <w:rPr>
          <w:rFonts w:asciiTheme="minorHAnsi" w:hAnsiTheme="minorHAnsi" w:cstheme="minorHAnsi"/>
          <w:sz w:val="22"/>
          <w:szCs w:val="22"/>
        </w:rPr>
        <w:t xml:space="preserve"> one party knows or should know of the other party’s interpretation, in which case the knowledgeable party is bound to the other party’s understanding.</w:t>
      </w:r>
    </w:p>
    <w:p w:rsidR="00AB63D2" w:rsidRDefault="00AB63D2" w:rsidP="00674F80">
      <w:pPr>
        <w:spacing w:after="0" w:line="240" w:lineRule="auto"/>
        <w:rPr>
          <w:rFonts w:cstheme="minorHAnsi"/>
        </w:rPr>
      </w:pPr>
    </w:p>
    <w:p w:rsidR="00AB63D2" w:rsidRDefault="000C2F42" w:rsidP="00323196">
      <w:pPr>
        <w:numPr>
          <w:ilvl w:val="0"/>
          <w:numId w:val="55"/>
        </w:numPr>
        <w:spacing w:after="0" w:line="240" w:lineRule="auto"/>
        <w:ind w:left="360"/>
        <w:rPr>
          <w:rFonts w:cstheme="minorHAnsi"/>
          <w:noProof/>
        </w:rPr>
      </w:pPr>
      <w:r w:rsidRPr="00ED26DE">
        <w:rPr>
          <w:rFonts w:cstheme="minorHAnsi"/>
          <w:noProof/>
          <w:color w:val="0070C0"/>
          <w:u w:val="single"/>
        </w:rPr>
        <w:t>Raffles v. Wickelhaus</w:t>
      </w:r>
      <w:r w:rsidRPr="00ED26DE">
        <w:rPr>
          <w:rFonts w:cstheme="minorHAnsi"/>
          <w:noProof/>
        </w:rPr>
        <w:t xml:space="preserve"> (England, 1864)- </w:t>
      </w:r>
      <w:r w:rsidR="00863614" w:rsidRPr="00863614">
        <w:rPr>
          <w:rFonts w:cstheme="minorHAnsi"/>
          <w:noProof/>
        </w:rPr>
        <w:t>No consensus ad idem</w:t>
      </w:r>
      <w:r w:rsidR="00863614">
        <w:rPr>
          <w:rFonts w:cstheme="minorHAnsi"/>
          <w:noProof/>
        </w:rPr>
        <w:t xml:space="preserve"> (which </w:t>
      </w:r>
      <w:r w:rsidR="00863614" w:rsidRPr="00863614">
        <w:rPr>
          <w:rFonts w:cstheme="minorHAnsi"/>
          <w:i/>
          <w:noProof/>
        </w:rPr>
        <w:t>Peerless</w:t>
      </w:r>
      <w:r w:rsidR="00863614">
        <w:rPr>
          <w:rFonts w:cstheme="minorHAnsi"/>
          <w:noProof/>
        </w:rPr>
        <w:t>?)</w:t>
      </w:r>
      <w:r w:rsidR="00863614" w:rsidRPr="00863614">
        <w:rPr>
          <w:rFonts w:cstheme="minorHAnsi"/>
          <w:noProof/>
        </w:rPr>
        <w:t>, so no binding contract.</w:t>
      </w:r>
    </w:p>
    <w:p w:rsidR="00F110CD" w:rsidRPr="00AB63D2" w:rsidRDefault="000C2F42" w:rsidP="00323196">
      <w:pPr>
        <w:numPr>
          <w:ilvl w:val="0"/>
          <w:numId w:val="55"/>
        </w:numPr>
        <w:spacing w:after="0" w:line="240" w:lineRule="auto"/>
        <w:ind w:left="360"/>
        <w:rPr>
          <w:rFonts w:cstheme="minorHAnsi"/>
          <w:noProof/>
        </w:rPr>
      </w:pPr>
      <w:r w:rsidRPr="00AB63D2">
        <w:rPr>
          <w:rFonts w:cstheme="minorHAnsi"/>
          <w:noProof/>
          <w:color w:val="0070C0"/>
          <w:u w:val="single"/>
        </w:rPr>
        <w:t>Flower City Painting Contractors v. Gumina Constr. Co.</w:t>
      </w:r>
      <w:r w:rsidRPr="00AB63D2">
        <w:rPr>
          <w:rFonts w:cstheme="minorHAnsi"/>
          <w:noProof/>
        </w:rPr>
        <w:t xml:space="preserve"> (2</w:t>
      </w:r>
      <w:r w:rsidRPr="00AB63D2">
        <w:rPr>
          <w:rFonts w:cstheme="minorHAnsi"/>
          <w:noProof/>
          <w:vertAlign w:val="superscript"/>
        </w:rPr>
        <w:t>nd</w:t>
      </w:r>
      <w:r w:rsidRPr="00AB63D2">
        <w:rPr>
          <w:rFonts w:cstheme="minorHAnsi"/>
          <w:noProof/>
        </w:rPr>
        <w:t xml:space="preserve"> Circuit, 1979)- </w:t>
      </w:r>
      <w:r w:rsidR="00863614" w:rsidRPr="00AB63D2">
        <w:rPr>
          <w:rFonts w:cstheme="minorHAnsi"/>
          <w:noProof/>
        </w:rPr>
        <w:t>No consensus ad idem (just interior, or exterior too?), so no binding contract.</w:t>
      </w:r>
    </w:p>
    <w:p w:rsidR="00863614" w:rsidRPr="00ED26DE" w:rsidRDefault="00863614" w:rsidP="00674F80">
      <w:pPr>
        <w:pStyle w:val="ListParagraph"/>
        <w:spacing w:after="0"/>
        <w:ind w:left="1080"/>
        <w:rPr>
          <w:rFonts w:asciiTheme="minorHAnsi" w:hAnsiTheme="minorHAnsi" w:cstheme="minorHAnsi"/>
          <w:sz w:val="22"/>
          <w:szCs w:val="22"/>
        </w:rPr>
      </w:pPr>
    </w:p>
    <w:p w:rsidR="00CE5A76" w:rsidRPr="00ED26DE" w:rsidRDefault="00CE5A76" w:rsidP="00323196">
      <w:pPr>
        <w:numPr>
          <w:ilvl w:val="0"/>
          <w:numId w:val="6"/>
        </w:numPr>
        <w:spacing w:after="0" w:line="240" w:lineRule="auto"/>
        <w:ind w:left="360" w:hanging="360"/>
        <w:rPr>
          <w:rFonts w:cstheme="minorHAnsi"/>
          <w:color w:val="7030A0"/>
        </w:rPr>
      </w:pPr>
      <w:r w:rsidRPr="00ED26DE">
        <w:rPr>
          <w:rFonts w:cstheme="minorHAnsi"/>
          <w:color w:val="7030A0"/>
        </w:rPr>
        <w:t>Termination of Offers</w:t>
      </w:r>
    </w:p>
    <w:p w:rsidR="00AA09FC" w:rsidRDefault="00AA09FC"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 xml:space="preserve">§36: Methods of Termination of the Power of Acceptance- </w:t>
      </w:r>
      <w:r w:rsidRPr="00ED26DE">
        <w:rPr>
          <w:rFonts w:asciiTheme="minorHAnsi" w:hAnsiTheme="minorHAnsi" w:cstheme="minorHAnsi"/>
          <w:sz w:val="22"/>
          <w:szCs w:val="22"/>
        </w:rPr>
        <w:t xml:space="preserve">Power of </w:t>
      </w:r>
      <w:proofErr w:type="spellStart"/>
      <w:r w:rsidRPr="00ED26DE">
        <w:rPr>
          <w:rFonts w:asciiTheme="minorHAnsi" w:hAnsiTheme="minorHAnsi" w:cstheme="minorHAnsi"/>
          <w:sz w:val="22"/>
          <w:szCs w:val="22"/>
        </w:rPr>
        <w:t>offeree’s</w:t>
      </w:r>
      <w:proofErr w:type="spellEnd"/>
      <w:r w:rsidRPr="00ED26DE">
        <w:rPr>
          <w:rFonts w:asciiTheme="minorHAnsi" w:hAnsiTheme="minorHAnsi" w:cstheme="minorHAnsi"/>
          <w:sz w:val="22"/>
          <w:szCs w:val="22"/>
        </w:rPr>
        <w:t xml:space="preserve"> acceptance is terminated by rejection/counter-offer, lapse of time, revocation, death/incapacity, and the non-occurrence of any condition of acceptance under the terms of the offer.</w:t>
      </w:r>
    </w:p>
    <w:p w:rsidR="00152C37" w:rsidRPr="00ED26DE" w:rsidRDefault="00152C37" w:rsidP="00674F80">
      <w:pPr>
        <w:pStyle w:val="ListParagraph"/>
        <w:spacing w:after="0"/>
        <w:ind w:left="1440"/>
        <w:rPr>
          <w:rFonts w:asciiTheme="minorHAnsi" w:hAnsiTheme="minorHAnsi" w:cstheme="minorHAnsi"/>
          <w:sz w:val="22"/>
          <w:szCs w:val="22"/>
        </w:rPr>
      </w:pPr>
    </w:p>
    <w:p w:rsidR="00CE5A76" w:rsidRPr="00B2468A" w:rsidRDefault="00CE5A76" w:rsidP="00674F80">
      <w:pPr>
        <w:numPr>
          <w:ilvl w:val="3"/>
          <w:numId w:val="1"/>
        </w:numPr>
        <w:spacing w:after="0" w:line="240" w:lineRule="auto"/>
        <w:ind w:left="360"/>
        <w:rPr>
          <w:rFonts w:cstheme="minorHAnsi"/>
          <w:b/>
        </w:rPr>
      </w:pPr>
      <w:r w:rsidRPr="00B2468A">
        <w:rPr>
          <w:rFonts w:cstheme="minorHAnsi"/>
          <w:b/>
        </w:rPr>
        <w:t>Lapse of Time</w:t>
      </w:r>
    </w:p>
    <w:p w:rsidR="00AA09FC" w:rsidRDefault="00AA09FC" w:rsidP="00323196">
      <w:pPr>
        <w:numPr>
          <w:ilvl w:val="0"/>
          <w:numId w:val="56"/>
        </w:numPr>
        <w:spacing w:after="0" w:line="240" w:lineRule="auto"/>
        <w:ind w:left="360"/>
        <w:rPr>
          <w:rFonts w:cstheme="minorHAnsi"/>
          <w:noProof/>
        </w:rPr>
      </w:pPr>
      <w:r w:rsidRPr="00ED26DE">
        <w:rPr>
          <w:rFonts w:cstheme="minorHAnsi"/>
          <w:noProof/>
          <w:color w:val="0070C0"/>
          <w:u w:val="single"/>
        </w:rPr>
        <w:t>Textron, Inc. v. Froelich</w:t>
      </w:r>
      <w:r w:rsidRPr="00ED26DE">
        <w:rPr>
          <w:rFonts w:cstheme="minorHAnsi"/>
          <w:noProof/>
        </w:rPr>
        <w:t xml:space="preserve"> (PA, 1973)- </w:t>
      </w:r>
      <w:r w:rsidR="00152C37" w:rsidRPr="00152C37">
        <w:rPr>
          <w:rFonts w:cstheme="minorHAnsi"/>
          <w:noProof/>
        </w:rPr>
        <w:t>Jury should determine whether there was a contract, becauase when D called back later to buy steel and P said "Fine, thank you," D probably became the new offeror.</w:t>
      </w:r>
    </w:p>
    <w:p w:rsidR="00152C37" w:rsidRPr="00ED26DE" w:rsidRDefault="00152C37" w:rsidP="00674F80">
      <w:pPr>
        <w:spacing w:after="0" w:line="240" w:lineRule="auto"/>
        <w:ind w:left="1440"/>
        <w:rPr>
          <w:rFonts w:cstheme="minorHAnsi"/>
          <w:noProof/>
        </w:rPr>
      </w:pPr>
    </w:p>
    <w:p w:rsidR="00CE5A76" w:rsidRPr="00B2468A" w:rsidRDefault="00CE5A76" w:rsidP="00674F80">
      <w:pPr>
        <w:numPr>
          <w:ilvl w:val="3"/>
          <w:numId w:val="1"/>
        </w:numPr>
        <w:tabs>
          <w:tab w:val="left" w:pos="360"/>
        </w:tabs>
        <w:spacing w:after="0" w:line="240" w:lineRule="auto"/>
        <w:ind w:left="360"/>
        <w:rPr>
          <w:rFonts w:cstheme="minorHAnsi"/>
          <w:b/>
        </w:rPr>
      </w:pPr>
      <w:r w:rsidRPr="00B2468A">
        <w:rPr>
          <w:rFonts w:cstheme="minorHAnsi"/>
          <w:b/>
        </w:rPr>
        <w:t>Death or Incapacitation of Offeror (</w:t>
      </w:r>
      <w:proofErr w:type="spellStart"/>
      <w:r w:rsidRPr="00B2468A">
        <w:rPr>
          <w:rFonts w:cstheme="minorHAnsi"/>
          <w:b/>
        </w:rPr>
        <w:t>Ofr</w:t>
      </w:r>
      <w:proofErr w:type="spellEnd"/>
      <w:r w:rsidRPr="00B2468A">
        <w:rPr>
          <w:rFonts w:cstheme="minorHAnsi"/>
          <w:b/>
        </w:rPr>
        <w:t>) or Offeree (</w:t>
      </w:r>
      <w:proofErr w:type="spellStart"/>
      <w:r w:rsidRPr="00B2468A">
        <w:rPr>
          <w:rFonts w:cstheme="minorHAnsi"/>
          <w:b/>
        </w:rPr>
        <w:t>Ofe</w:t>
      </w:r>
      <w:proofErr w:type="spellEnd"/>
      <w:r w:rsidRPr="00B2468A">
        <w:rPr>
          <w:rFonts w:cstheme="minorHAnsi"/>
          <w:b/>
        </w:rPr>
        <w:t>)</w:t>
      </w:r>
    </w:p>
    <w:p w:rsidR="00B2468A" w:rsidRPr="00ED26DE" w:rsidRDefault="00B2468A" w:rsidP="00674F80">
      <w:pPr>
        <w:spacing w:after="0" w:line="240" w:lineRule="auto"/>
        <w:rPr>
          <w:rFonts w:cstheme="minorHAnsi"/>
        </w:rPr>
      </w:pPr>
      <w:r w:rsidRPr="00ED26DE">
        <w:rPr>
          <w:rFonts w:cstheme="minorHAnsi"/>
          <w:color w:val="00B050"/>
          <w:u w:val="single"/>
        </w:rPr>
        <w:t>§31 (Rest. 1</w:t>
      </w:r>
      <w:r w:rsidRPr="00ED26DE">
        <w:rPr>
          <w:rFonts w:cstheme="minorHAnsi"/>
          <w:color w:val="00B050"/>
          <w:u w:val="single"/>
          <w:vertAlign w:val="superscript"/>
        </w:rPr>
        <w:t>st</w:t>
      </w:r>
      <w:r w:rsidRPr="00ED26DE">
        <w:rPr>
          <w:rFonts w:cstheme="minorHAnsi"/>
          <w:color w:val="00B050"/>
          <w:u w:val="single"/>
        </w:rPr>
        <w:t>): Offer Proposing a Single Contract or a Number of Contracts</w:t>
      </w:r>
      <w:r w:rsidRPr="00ED26DE">
        <w:rPr>
          <w:rFonts w:cstheme="minorHAnsi"/>
        </w:rPr>
        <w:t>- presume in favor of bilateral – not unilateral – offers</w:t>
      </w:r>
    </w:p>
    <w:p w:rsidR="00B2468A" w:rsidRDefault="00B2468A" w:rsidP="00674F80">
      <w:pPr>
        <w:spacing w:after="0" w:line="240" w:lineRule="auto"/>
        <w:rPr>
          <w:rFonts w:cstheme="minorHAnsi"/>
        </w:rPr>
      </w:pPr>
      <w:r w:rsidRPr="00ED26DE">
        <w:rPr>
          <w:rFonts w:cstheme="minorHAnsi"/>
          <w:color w:val="00B050"/>
          <w:u w:val="single"/>
        </w:rPr>
        <w:t>§32 (Rest. 2</w:t>
      </w:r>
      <w:r w:rsidRPr="00ED26DE">
        <w:rPr>
          <w:rFonts w:cstheme="minorHAnsi"/>
          <w:color w:val="00B050"/>
          <w:u w:val="single"/>
          <w:vertAlign w:val="superscript"/>
        </w:rPr>
        <w:t>nd</w:t>
      </w:r>
      <w:r w:rsidRPr="00ED26DE">
        <w:rPr>
          <w:rFonts w:cstheme="minorHAnsi"/>
          <w:color w:val="00B050"/>
          <w:u w:val="single"/>
        </w:rPr>
        <w:t xml:space="preserve">): Invitation of Promise or Performance </w:t>
      </w:r>
      <w:r w:rsidRPr="00ED26DE">
        <w:rPr>
          <w:rFonts w:cstheme="minorHAnsi"/>
        </w:rPr>
        <w:t xml:space="preserve">– in case of doubt, </w:t>
      </w:r>
      <w:proofErr w:type="gramStart"/>
      <w:r w:rsidRPr="00ED26DE">
        <w:rPr>
          <w:rFonts w:cstheme="minorHAnsi"/>
        </w:rPr>
        <w:t>offer</w:t>
      </w:r>
      <w:proofErr w:type="gramEnd"/>
      <w:r w:rsidRPr="00ED26DE">
        <w:rPr>
          <w:rFonts w:cstheme="minorHAnsi"/>
        </w:rPr>
        <w:t xml:space="preserve"> accepted by promise </w:t>
      </w:r>
      <w:r w:rsidRPr="00ED26DE">
        <w:rPr>
          <w:rFonts w:cstheme="minorHAnsi"/>
          <w:i/>
        </w:rPr>
        <w:t>or</w:t>
      </w:r>
      <w:r w:rsidRPr="00ED26DE">
        <w:rPr>
          <w:rFonts w:cstheme="minorHAnsi"/>
        </w:rPr>
        <w:t xml:space="preserve"> performance</w:t>
      </w:r>
    </w:p>
    <w:p w:rsidR="00B2468A" w:rsidRDefault="00B2468A" w:rsidP="00674F80">
      <w:pPr>
        <w:spacing w:after="0" w:line="240" w:lineRule="auto"/>
        <w:ind w:left="1440"/>
        <w:rPr>
          <w:rFonts w:cstheme="minorHAnsi"/>
        </w:rPr>
      </w:pPr>
    </w:p>
    <w:p w:rsidR="00621A49" w:rsidRDefault="00621A49" w:rsidP="00323196">
      <w:pPr>
        <w:numPr>
          <w:ilvl w:val="0"/>
          <w:numId w:val="56"/>
        </w:numPr>
        <w:spacing w:after="0" w:line="240" w:lineRule="auto"/>
        <w:rPr>
          <w:rFonts w:cstheme="minorHAnsi"/>
        </w:rPr>
      </w:pPr>
      <w:r>
        <w:rPr>
          <w:rFonts w:cstheme="minorHAnsi"/>
        </w:rPr>
        <w:lastRenderedPageBreak/>
        <w:t xml:space="preserve">Death doesn’t terminate when bilateral offer already accepted (see </w:t>
      </w:r>
      <w:r w:rsidRPr="00621A49">
        <w:rPr>
          <w:rFonts w:cstheme="minorHAnsi"/>
          <w:color w:val="0070C0"/>
          <w:u w:val="single"/>
        </w:rPr>
        <w:t>Davis v. Jacoby</w:t>
      </w:r>
      <w:r>
        <w:rPr>
          <w:rFonts w:cstheme="minorHAnsi"/>
        </w:rPr>
        <w:t>)</w:t>
      </w:r>
    </w:p>
    <w:p w:rsidR="00EB7134" w:rsidRDefault="001A6997" w:rsidP="00323196">
      <w:pPr>
        <w:numPr>
          <w:ilvl w:val="0"/>
          <w:numId w:val="56"/>
        </w:numPr>
        <w:spacing w:after="0" w:line="240" w:lineRule="auto"/>
        <w:rPr>
          <w:rFonts w:cstheme="minorHAnsi"/>
        </w:rPr>
      </w:pPr>
      <w:proofErr w:type="spellStart"/>
      <w:r w:rsidRPr="00ED26DE">
        <w:rPr>
          <w:rFonts w:cstheme="minorHAnsi"/>
        </w:rPr>
        <w:t>Ofe’s</w:t>
      </w:r>
      <w:proofErr w:type="spellEnd"/>
      <w:r w:rsidRPr="00ED26DE">
        <w:rPr>
          <w:rFonts w:cstheme="minorHAnsi"/>
        </w:rPr>
        <w:t xml:space="preserve"> power of acceptance terminated by </w:t>
      </w:r>
      <w:proofErr w:type="spellStart"/>
      <w:r w:rsidRPr="00ED26DE">
        <w:rPr>
          <w:rFonts w:cstheme="minorHAnsi"/>
        </w:rPr>
        <w:t>Ofr’s</w:t>
      </w:r>
      <w:proofErr w:type="spellEnd"/>
      <w:r w:rsidRPr="00ED26DE">
        <w:rPr>
          <w:rFonts w:cstheme="minorHAnsi"/>
        </w:rPr>
        <w:t xml:space="preserve"> death/incapacitation whether or not </w:t>
      </w:r>
      <w:proofErr w:type="spellStart"/>
      <w:r w:rsidRPr="00ED26DE">
        <w:rPr>
          <w:rFonts w:cstheme="minorHAnsi"/>
        </w:rPr>
        <w:t>Ofe</w:t>
      </w:r>
      <w:proofErr w:type="spellEnd"/>
      <w:r w:rsidRPr="00ED26DE">
        <w:rPr>
          <w:rFonts w:cstheme="minorHAnsi"/>
        </w:rPr>
        <w:t xml:space="preserve"> knows about it.</w:t>
      </w:r>
    </w:p>
    <w:p w:rsidR="00EB7134" w:rsidRDefault="001A6997" w:rsidP="00323196">
      <w:pPr>
        <w:numPr>
          <w:ilvl w:val="0"/>
          <w:numId w:val="56"/>
        </w:numPr>
        <w:spacing w:after="0" w:line="240" w:lineRule="auto"/>
        <w:rPr>
          <w:rFonts w:cstheme="minorHAnsi"/>
        </w:rPr>
      </w:pPr>
      <w:r w:rsidRPr="00EB7134">
        <w:rPr>
          <w:rFonts w:cstheme="minorHAnsi"/>
        </w:rPr>
        <w:t>This isn’t true for an option contract, at least where individual performance by the decedent wasn’t an essential part of the proposed contract.</w:t>
      </w:r>
    </w:p>
    <w:p w:rsidR="00EB7134" w:rsidRDefault="001A6997" w:rsidP="00323196">
      <w:pPr>
        <w:numPr>
          <w:ilvl w:val="0"/>
          <w:numId w:val="56"/>
        </w:numPr>
        <w:spacing w:after="0" w:line="240" w:lineRule="auto"/>
        <w:rPr>
          <w:rFonts w:cstheme="minorHAnsi"/>
        </w:rPr>
      </w:pPr>
      <w:r w:rsidRPr="00EB7134">
        <w:rPr>
          <w:rFonts w:cstheme="minorHAnsi"/>
        </w:rPr>
        <w:t xml:space="preserve">As noted in §45, </w:t>
      </w:r>
      <w:proofErr w:type="spellStart"/>
      <w:r w:rsidRPr="00EB7134">
        <w:rPr>
          <w:rFonts w:cstheme="minorHAnsi"/>
        </w:rPr>
        <w:t>Ofe’s</w:t>
      </w:r>
      <w:proofErr w:type="spellEnd"/>
      <w:r w:rsidRPr="00EB7134">
        <w:rPr>
          <w:rFonts w:cstheme="minorHAnsi"/>
        </w:rPr>
        <w:t xml:space="preserve"> power of acceptance isn’t terminated if </w:t>
      </w:r>
      <w:proofErr w:type="spellStart"/>
      <w:r w:rsidRPr="00EB7134">
        <w:rPr>
          <w:rFonts w:cstheme="minorHAnsi"/>
        </w:rPr>
        <w:t>Ofe</w:t>
      </w:r>
      <w:proofErr w:type="spellEnd"/>
      <w:r w:rsidRPr="00EB7134">
        <w:rPr>
          <w:rFonts w:cstheme="minorHAnsi"/>
        </w:rPr>
        <w:t xml:space="preserve"> began performance (beginning preparations don’t constitute performance though).</w:t>
      </w:r>
      <w:r w:rsidR="00611586" w:rsidRPr="00EB7134">
        <w:rPr>
          <w:rFonts w:cstheme="minorHAnsi"/>
        </w:rPr>
        <w:t xml:space="preserve">  </w:t>
      </w:r>
    </w:p>
    <w:p w:rsidR="00EB7134" w:rsidRPr="00621A49" w:rsidRDefault="00D764FC" w:rsidP="00323196">
      <w:pPr>
        <w:numPr>
          <w:ilvl w:val="1"/>
          <w:numId w:val="56"/>
        </w:numPr>
        <w:spacing w:after="0" w:line="240" w:lineRule="auto"/>
        <w:rPr>
          <w:rFonts w:cstheme="minorHAnsi"/>
        </w:rPr>
      </w:pPr>
      <w:r w:rsidRPr="00EB7134">
        <w:rPr>
          <w:rFonts w:cstheme="minorHAnsi"/>
        </w:rPr>
        <w:t>Preparations could constitute reliance under §87(2) though.</w:t>
      </w:r>
    </w:p>
    <w:p w:rsidR="00621A49" w:rsidRPr="00EB7134" w:rsidRDefault="00621A49" w:rsidP="00674F80">
      <w:pPr>
        <w:spacing w:after="0" w:line="240" w:lineRule="auto"/>
        <w:rPr>
          <w:rFonts w:cstheme="minorHAnsi"/>
        </w:rPr>
      </w:pPr>
    </w:p>
    <w:p w:rsidR="00955195" w:rsidRPr="00EB7134" w:rsidRDefault="00955195" w:rsidP="00323196">
      <w:pPr>
        <w:numPr>
          <w:ilvl w:val="0"/>
          <w:numId w:val="57"/>
        </w:numPr>
        <w:spacing w:after="0" w:line="240" w:lineRule="auto"/>
        <w:ind w:left="360"/>
        <w:rPr>
          <w:rFonts w:cstheme="minorHAnsi"/>
        </w:rPr>
      </w:pPr>
      <w:r w:rsidRPr="00EB7134">
        <w:rPr>
          <w:rFonts w:cstheme="minorHAnsi"/>
          <w:color w:val="0070C0"/>
          <w:u w:val="single"/>
        </w:rPr>
        <w:t>Davis v. Jacoby</w:t>
      </w:r>
      <w:r w:rsidRPr="00EB7134">
        <w:rPr>
          <w:rFonts w:cstheme="minorHAnsi"/>
        </w:rPr>
        <w:t xml:space="preserve"> (CA, 1934</w:t>
      </w:r>
      <w:proofErr w:type="gramStart"/>
      <w:r w:rsidRPr="00EB7134">
        <w:rPr>
          <w:rFonts w:cstheme="minorHAnsi"/>
        </w:rPr>
        <w:t>)-</w:t>
      </w:r>
      <w:proofErr w:type="gramEnd"/>
      <w:r w:rsidRPr="00EB7134">
        <w:rPr>
          <w:rFonts w:cstheme="minorHAnsi"/>
        </w:rPr>
        <w:t xml:space="preserve"> </w:t>
      </w:r>
      <w:r w:rsidR="00152C37" w:rsidRPr="00EB7134">
        <w:rPr>
          <w:rFonts w:cstheme="minorHAnsi"/>
        </w:rPr>
        <w:t>Ct. says there was a bilateral contract because it wants to get the money to Caro (niece).</w:t>
      </w:r>
    </w:p>
    <w:p w:rsidR="00152C37" w:rsidRPr="00ED26DE" w:rsidRDefault="00152C37" w:rsidP="00674F80">
      <w:pPr>
        <w:spacing w:after="0" w:line="240" w:lineRule="auto"/>
        <w:ind w:left="1440"/>
        <w:rPr>
          <w:rFonts w:cstheme="minorHAnsi"/>
        </w:rPr>
      </w:pPr>
    </w:p>
    <w:p w:rsidR="00CE5A76" w:rsidRPr="00B2468A" w:rsidRDefault="00CE5A76" w:rsidP="00674F80">
      <w:pPr>
        <w:numPr>
          <w:ilvl w:val="3"/>
          <w:numId w:val="1"/>
        </w:numPr>
        <w:spacing w:after="0" w:line="240" w:lineRule="auto"/>
        <w:ind w:left="360"/>
        <w:rPr>
          <w:rFonts w:cstheme="minorHAnsi"/>
          <w:b/>
        </w:rPr>
      </w:pPr>
      <w:r w:rsidRPr="00B2468A">
        <w:rPr>
          <w:rFonts w:cstheme="minorHAnsi"/>
          <w:b/>
        </w:rPr>
        <w:t>Revocation</w:t>
      </w:r>
    </w:p>
    <w:p w:rsidR="006806ED" w:rsidRPr="006806ED" w:rsidRDefault="006806ED" w:rsidP="00674F80">
      <w:pPr>
        <w:spacing w:after="0" w:line="240" w:lineRule="auto"/>
        <w:contextualSpacing/>
        <w:rPr>
          <w:rFonts w:cstheme="minorHAnsi"/>
        </w:rPr>
      </w:pPr>
      <w:r w:rsidRPr="00ED26DE">
        <w:rPr>
          <w:rFonts w:cstheme="minorHAnsi"/>
          <w:color w:val="00B050"/>
          <w:u w:val="single"/>
        </w:rPr>
        <w:t>§</w:t>
      </w:r>
      <w:r>
        <w:rPr>
          <w:rFonts w:cstheme="minorHAnsi"/>
          <w:color w:val="00B050"/>
          <w:u w:val="single"/>
        </w:rPr>
        <w:t>42</w:t>
      </w:r>
      <w:r w:rsidRPr="00ED26DE">
        <w:rPr>
          <w:rFonts w:cstheme="minorHAnsi"/>
          <w:color w:val="00B050"/>
          <w:u w:val="single"/>
        </w:rPr>
        <w:t xml:space="preserve">: </w:t>
      </w:r>
      <w:r>
        <w:rPr>
          <w:rFonts w:cstheme="minorHAnsi"/>
          <w:color w:val="00B050"/>
          <w:u w:val="single"/>
        </w:rPr>
        <w:t xml:space="preserve">Revocation by Communication </w:t>
      </w:r>
      <w:proofErr w:type="gramStart"/>
      <w:r>
        <w:rPr>
          <w:rFonts w:cstheme="minorHAnsi"/>
          <w:color w:val="00B050"/>
          <w:u w:val="single"/>
        </w:rPr>
        <w:t>From</w:t>
      </w:r>
      <w:proofErr w:type="gramEnd"/>
      <w:r>
        <w:rPr>
          <w:rFonts w:cstheme="minorHAnsi"/>
          <w:color w:val="00B050"/>
          <w:u w:val="single"/>
        </w:rPr>
        <w:t xml:space="preserve"> </w:t>
      </w:r>
      <w:proofErr w:type="spellStart"/>
      <w:r>
        <w:rPr>
          <w:rFonts w:cstheme="minorHAnsi"/>
          <w:color w:val="00B050"/>
          <w:u w:val="single"/>
        </w:rPr>
        <w:t>Ofr</w:t>
      </w:r>
      <w:proofErr w:type="spellEnd"/>
      <w:r>
        <w:rPr>
          <w:rFonts w:cstheme="minorHAnsi"/>
          <w:color w:val="00B050"/>
          <w:u w:val="single"/>
        </w:rPr>
        <w:t xml:space="preserve"> Received by </w:t>
      </w:r>
      <w:proofErr w:type="spellStart"/>
      <w:r>
        <w:rPr>
          <w:rFonts w:cstheme="minorHAnsi"/>
          <w:color w:val="00B050"/>
          <w:u w:val="single"/>
        </w:rPr>
        <w:t>Ofe</w:t>
      </w:r>
      <w:proofErr w:type="spellEnd"/>
      <w:r w:rsidRPr="006806ED">
        <w:rPr>
          <w:rFonts w:cstheme="minorHAnsi"/>
        </w:rPr>
        <w:t xml:space="preserve">- </w:t>
      </w:r>
      <w:proofErr w:type="spellStart"/>
      <w:r>
        <w:rPr>
          <w:rFonts w:cstheme="minorHAnsi"/>
        </w:rPr>
        <w:t>Ofe’s</w:t>
      </w:r>
      <w:proofErr w:type="spellEnd"/>
      <w:r>
        <w:rPr>
          <w:rFonts w:cstheme="minorHAnsi"/>
        </w:rPr>
        <w:t xml:space="preserve"> power of acceptance is terminated</w:t>
      </w:r>
    </w:p>
    <w:p w:rsidR="006806ED" w:rsidRDefault="006806ED" w:rsidP="00674F80">
      <w:pPr>
        <w:spacing w:after="0" w:line="240" w:lineRule="auto"/>
        <w:contextualSpacing/>
        <w:rPr>
          <w:rFonts w:cstheme="minorHAnsi"/>
        </w:rPr>
      </w:pPr>
      <w:r w:rsidRPr="00ED26DE">
        <w:rPr>
          <w:rFonts w:cstheme="minorHAnsi"/>
          <w:color w:val="00B050"/>
          <w:u w:val="single"/>
        </w:rPr>
        <w:t>§</w:t>
      </w:r>
      <w:r>
        <w:rPr>
          <w:rFonts w:cstheme="minorHAnsi"/>
          <w:color w:val="00B050"/>
          <w:u w:val="single"/>
        </w:rPr>
        <w:t>43</w:t>
      </w:r>
      <w:r w:rsidRPr="00ED26DE">
        <w:rPr>
          <w:rFonts w:cstheme="minorHAnsi"/>
          <w:color w:val="00B050"/>
          <w:u w:val="single"/>
        </w:rPr>
        <w:t xml:space="preserve">: </w:t>
      </w:r>
      <w:r>
        <w:rPr>
          <w:rFonts w:cstheme="minorHAnsi"/>
          <w:color w:val="00B050"/>
          <w:u w:val="single"/>
        </w:rPr>
        <w:t>Indirect Communication of Revocation</w:t>
      </w:r>
      <w:r>
        <w:rPr>
          <w:rFonts w:cstheme="minorHAnsi"/>
        </w:rPr>
        <w:t xml:space="preserve">- </w:t>
      </w:r>
      <w:proofErr w:type="spellStart"/>
      <w:r>
        <w:rPr>
          <w:rFonts w:cstheme="minorHAnsi"/>
        </w:rPr>
        <w:t>Ofe’s</w:t>
      </w:r>
      <w:proofErr w:type="spellEnd"/>
      <w:r>
        <w:rPr>
          <w:rFonts w:cstheme="minorHAnsi"/>
        </w:rPr>
        <w:t xml:space="preserve"> power of acceptance terminated when </w:t>
      </w:r>
      <w:proofErr w:type="spellStart"/>
      <w:r w:rsidR="00621A49">
        <w:rPr>
          <w:rFonts w:cstheme="minorHAnsi"/>
        </w:rPr>
        <w:t>Ofr</w:t>
      </w:r>
      <w:proofErr w:type="spellEnd"/>
      <w:r w:rsidR="00621A49">
        <w:rPr>
          <w:rFonts w:cstheme="minorHAnsi"/>
        </w:rPr>
        <w:t xml:space="preserve"> takes definite action inconsistent with an intention to enter into the proposed contract and the </w:t>
      </w:r>
      <w:proofErr w:type="spellStart"/>
      <w:r w:rsidR="00621A49">
        <w:rPr>
          <w:rFonts w:cstheme="minorHAnsi"/>
        </w:rPr>
        <w:t>Ofe</w:t>
      </w:r>
      <w:proofErr w:type="spellEnd"/>
      <w:r w:rsidR="00621A49">
        <w:rPr>
          <w:rFonts w:cstheme="minorHAnsi"/>
        </w:rPr>
        <w:t xml:space="preserve"> acquires reasonable information to that effect.</w:t>
      </w:r>
    </w:p>
    <w:p w:rsidR="00621A49" w:rsidRPr="006806ED" w:rsidRDefault="00621A49" w:rsidP="00674F80">
      <w:pPr>
        <w:spacing w:after="0" w:line="240" w:lineRule="auto"/>
        <w:contextualSpacing/>
        <w:rPr>
          <w:rFonts w:cstheme="minorHAnsi"/>
        </w:rPr>
      </w:pPr>
      <w:r>
        <w:rPr>
          <w:rFonts w:cstheme="minorHAnsi"/>
        </w:rPr>
        <w:tab/>
        <w:t xml:space="preserve">See </w:t>
      </w:r>
      <w:r w:rsidRPr="00621A49">
        <w:rPr>
          <w:rFonts w:cstheme="minorHAnsi"/>
          <w:color w:val="0070C0"/>
          <w:u w:val="single"/>
        </w:rPr>
        <w:t>Dickinson</w:t>
      </w:r>
      <w:r>
        <w:rPr>
          <w:rFonts w:cstheme="minorHAnsi"/>
        </w:rPr>
        <w:t>.</w:t>
      </w:r>
    </w:p>
    <w:p w:rsidR="006806ED" w:rsidRDefault="006806ED" w:rsidP="00674F80">
      <w:pPr>
        <w:spacing w:after="0" w:line="240" w:lineRule="auto"/>
        <w:contextualSpacing/>
        <w:rPr>
          <w:rFonts w:cstheme="minorHAnsi"/>
          <w:color w:val="00B050"/>
          <w:u w:val="single"/>
        </w:rPr>
      </w:pPr>
    </w:p>
    <w:p w:rsidR="00937382" w:rsidRDefault="00937382" w:rsidP="00674F80">
      <w:pPr>
        <w:spacing w:after="0" w:line="240" w:lineRule="auto"/>
        <w:contextualSpacing/>
        <w:rPr>
          <w:rFonts w:cstheme="minorHAnsi"/>
        </w:rPr>
      </w:pPr>
      <w:r w:rsidRPr="00ED26DE">
        <w:rPr>
          <w:rFonts w:cstheme="minorHAnsi"/>
          <w:color w:val="00B050"/>
          <w:u w:val="single"/>
        </w:rPr>
        <w:t>§25: Option Contracts</w:t>
      </w:r>
      <w:r w:rsidRPr="00ED26DE">
        <w:rPr>
          <w:rFonts w:cstheme="minorHAnsi"/>
        </w:rPr>
        <w:t xml:space="preserve">- </w:t>
      </w:r>
      <w:r w:rsidR="00300E06">
        <w:rPr>
          <w:rFonts w:cstheme="minorHAnsi"/>
        </w:rPr>
        <w:t>promise which meets requirements for a</w:t>
      </w:r>
      <w:r w:rsidRPr="00ED26DE">
        <w:rPr>
          <w:rFonts w:cstheme="minorHAnsi"/>
        </w:rPr>
        <w:t xml:space="preserve"> contract </w:t>
      </w:r>
      <w:r w:rsidR="00300E06">
        <w:rPr>
          <w:rFonts w:cstheme="minorHAnsi"/>
        </w:rPr>
        <w:t>and which</w:t>
      </w:r>
      <w:r w:rsidRPr="00ED26DE">
        <w:rPr>
          <w:rFonts w:cstheme="minorHAnsi"/>
        </w:rPr>
        <w:t xml:space="preserve"> limits the </w:t>
      </w:r>
      <w:proofErr w:type="spellStart"/>
      <w:r w:rsidRPr="00ED26DE">
        <w:rPr>
          <w:rFonts w:cstheme="minorHAnsi"/>
        </w:rPr>
        <w:t>promisor’s</w:t>
      </w:r>
      <w:proofErr w:type="spellEnd"/>
      <w:r w:rsidRPr="00ED26DE">
        <w:rPr>
          <w:rFonts w:cstheme="minorHAnsi"/>
        </w:rPr>
        <w:t xml:space="preserve"> power to revoke an offer</w:t>
      </w:r>
      <w:r w:rsidR="00300E06">
        <w:rPr>
          <w:rFonts w:cstheme="minorHAnsi"/>
        </w:rPr>
        <w:t xml:space="preserve"> [by giving a window in which to perform]</w:t>
      </w:r>
      <w:r w:rsidRPr="00ED26DE">
        <w:rPr>
          <w:rFonts w:cstheme="minorHAnsi"/>
        </w:rPr>
        <w:t>.</w:t>
      </w:r>
    </w:p>
    <w:p w:rsidR="00937382" w:rsidRDefault="00937382" w:rsidP="00674F80">
      <w:pPr>
        <w:pStyle w:val="ListParagraph"/>
        <w:spacing w:after="0"/>
        <w:ind w:left="0"/>
        <w:rPr>
          <w:rFonts w:asciiTheme="minorHAnsi" w:hAnsiTheme="minorHAnsi" w:cstheme="minorHAnsi"/>
          <w:sz w:val="22"/>
          <w:szCs w:val="22"/>
        </w:rPr>
      </w:pPr>
      <w:r w:rsidRPr="00300E06">
        <w:rPr>
          <w:rFonts w:asciiTheme="minorHAnsi" w:hAnsiTheme="minorHAnsi" w:cstheme="minorHAnsi"/>
          <w:color w:val="00B050"/>
          <w:sz w:val="22"/>
          <w:szCs w:val="22"/>
          <w:u w:val="single"/>
        </w:rPr>
        <w:t>§45: Option Contract Created by Part Performance or Tender</w:t>
      </w:r>
      <w:r w:rsidRPr="00300E06">
        <w:rPr>
          <w:rFonts w:asciiTheme="minorHAnsi" w:hAnsiTheme="minorHAnsi" w:cstheme="minorHAnsi"/>
          <w:b/>
          <w:color w:val="00B050"/>
          <w:sz w:val="22"/>
          <w:szCs w:val="22"/>
        </w:rPr>
        <w:t>-</w:t>
      </w:r>
      <w:r w:rsidR="00300E06" w:rsidRPr="00300E06">
        <w:rPr>
          <w:rFonts w:asciiTheme="minorHAnsi" w:hAnsiTheme="minorHAnsi" w:cstheme="minorHAnsi"/>
          <w:b/>
          <w:color w:val="00B050"/>
          <w:sz w:val="22"/>
          <w:szCs w:val="22"/>
        </w:rPr>
        <w:t xml:space="preserve"> </w:t>
      </w:r>
      <w:r w:rsidR="00300E06" w:rsidRPr="00300E06">
        <w:rPr>
          <w:rFonts w:asciiTheme="minorHAnsi" w:hAnsiTheme="minorHAnsi" w:cstheme="minorHAnsi"/>
          <w:b/>
          <w:sz w:val="22"/>
          <w:szCs w:val="22"/>
        </w:rPr>
        <w:t xml:space="preserve">Unilateral offer + partial performance = option contract.  </w:t>
      </w:r>
      <w:proofErr w:type="spellStart"/>
      <w:r w:rsidR="00300E06" w:rsidRPr="00300E06">
        <w:rPr>
          <w:rFonts w:asciiTheme="minorHAnsi" w:hAnsiTheme="minorHAnsi" w:cstheme="minorHAnsi"/>
          <w:b/>
          <w:sz w:val="22"/>
          <w:szCs w:val="22"/>
        </w:rPr>
        <w:t>Ofr</w:t>
      </w:r>
      <w:proofErr w:type="spellEnd"/>
      <w:r w:rsidR="00300E06" w:rsidRPr="00300E06">
        <w:rPr>
          <w:rFonts w:asciiTheme="minorHAnsi" w:hAnsiTheme="minorHAnsi" w:cstheme="minorHAnsi"/>
          <w:b/>
          <w:sz w:val="22"/>
          <w:szCs w:val="22"/>
        </w:rPr>
        <w:t xml:space="preserve"> only has to fulfill his promise once performance is complete.</w:t>
      </w:r>
    </w:p>
    <w:p w:rsidR="007F6505" w:rsidRDefault="007F6505" w:rsidP="00674F80">
      <w:pPr>
        <w:pStyle w:val="ListParagraph"/>
        <w:spacing w:after="0"/>
        <w:ind w:left="0"/>
        <w:rPr>
          <w:rFonts w:asciiTheme="minorHAnsi" w:hAnsiTheme="minorHAnsi" w:cstheme="minorHAnsi"/>
          <w:sz w:val="22"/>
          <w:szCs w:val="22"/>
        </w:rPr>
      </w:pPr>
      <w:r>
        <w:rPr>
          <w:rFonts w:asciiTheme="minorHAnsi" w:hAnsiTheme="minorHAnsi" w:cstheme="minorHAnsi"/>
          <w:sz w:val="22"/>
          <w:szCs w:val="22"/>
        </w:rPr>
        <w:tab/>
        <w:t xml:space="preserve">See </w:t>
      </w:r>
      <w:proofErr w:type="spellStart"/>
      <w:r w:rsidRPr="007F6505">
        <w:rPr>
          <w:rFonts w:asciiTheme="minorHAnsi" w:hAnsiTheme="minorHAnsi" w:cstheme="minorHAnsi"/>
          <w:color w:val="0070C0"/>
          <w:sz w:val="22"/>
          <w:szCs w:val="22"/>
          <w:u w:val="single"/>
        </w:rPr>
        <w:t>Brackenbury</w:t>
      </w:r>
      <w:proofErr w:type="spellEnd"/>
    </w:p>
    <w:p w:rsidR="00937382" w:rsidRDefault="00937382"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§87: Option Contract</w:t>
      </w:r>
      <w:r w:rsidRPr="00ED26DE">
        <w:rPr>
          <w:rFonts w:asciiTheme="minorHAnsi" w:hAnsiTheme="minorHAnsi" w:cstheme="minorHAnsi"/>
          <w:sz w:val="22"/>
          <w:szCs w:val="22"/>
        </w:rPr>
        <w:t xml:space="preserve">- An offer is binding as an option contract if </w:t>
      </w:r>
      <w:r w:rsidR="00016301">
        <w:rPr>
          <w:rFonts w:asciiTheme="minorHAnsi" w:hAnsiTheme="minorHAnsi" w:cstheme="minorHAnsi"/>
          <w:sz w:val="22"/>
          <w:szCs w:val="22"/>
        </w:rPr>
        <w:t xml:space="preserve">(1) written, (2) signed, (3) recites consideration, and (4) </w:t>
      </w:r>
      <w:r w:rsidR="00E56687">
        <w:rPr>
          <w:rFonts w:asciiTheme="minorHAnsi" w:hAnsiTheme="minorHAnsi" w:cstheme="minorHAnsi"/>
          <w:sz w:val="22"/>
          <w:szCs w:val="22"/>
        </w:rPr>
        <w:t>proposes an exchange on fair terms within a reasonable time.  If someone relies on it, then it’s binding to prevent injustice (like a normal contract).</w:t>
      </w:r>
    </w:p>
    <w:p w:rsidR="00937382" w:rsidRDefault="00937382" w:rsidP="00674F80">
      <w:pPr>
        <w:pStyle w:val="ListParagraph"/>
        <w:spacing w:after="0"/>
        <w:ind w:left="0"/>
        <w:rPr>
          <w:rFonts w:asciiTheme="minorHAnsi" w:hAnsiTheme="minorHAnsi" w:cstheme="minorHAnsi"/>
          <w:color w:val="00B050"/>
          <w:sz w:val="22"/>
          <w:szCs w:val="22"/>
          <w:u w:val="single"/>
        </w:rPr>
      </w:pPr>
    </w:p>
    <w:p w:rsidR="000B6453" w:rsidRDefault="000B6453" w:rsidP="00323196">
      <w:pPr>
        <w:numPr>
          <w:ilvl w:val="0"/>
          <w:numId w:val="57"/>
        </w:numPr>
        <w:spacing w:after="0" w:line="240" w:lineRule="auto"/>
        <w:rPr>
          <w:rFonts w:cstheme="minorHAnsi"/>
        </w:rPr>
      </w:pPr>
      <w:r w:rsidRPr="000B6453">
        <w:rPr>
          <w:rFonts w:cstheme="minorHAnsi"/>
          <w:b/>
        </w:rPr>
        <w:t>Option</w:t>
      </w:r>
      <w:r>
        <w:rPr>
          <w:rFonts w:cstheme="minorHAnsi"/>
        </w:rPr>
        <w:t xml:space="preserve"> = a promise to keep an offer open for a stated period of time (the </w:t>
      </w:r>
      <w:proofErr w:type="spellStart"/>
      <w:r>
        <w:rPr>
          <w:rFonts w:cstheme="minorHAnsi"/>
        </w:rPr>
        <w:t>Ofr</w:t>
      </w:r>
      <w:proofErr w:type="spellEnd"/>
      <w:r>
        <w:rPr>
          <w:rFonts w:cstheme="minorHAnsi"/>
        </w:rPr>
        <w:t xml:space="preserve"> won’t revoke in that window).</w:t>
      </w:r>
    </w:p>
    <w:p w:rsidR="000B6453" w:rsidRDefault="000B6453" w:rsidP="00323196">
      <w:pPr>
        <w:numPr>
          <w:ilvl w:val="1"/>
          <w:numId w:val="57"/>
        </w:numPr>
        <w:spacing w:after="0" w:line="240" w:lineRule="auto"/>
        <w:rPr>
          <w:rFonts w:cstheme="minorHAnsi"/>
        </w:rPr>
      </w:pPr>
      <w:r>
        <w:rPr>
          <w:rFonts w:cstheme="minorHAnsi"/>
        </w:rPr>
        <w:t xml:space="preserve">Under common law, an option is not binding on the </w:t>
      </w:r>
      <w:proofErr w:type="spellStart"/>
      <w:r>
        <w:rPr>
          <w:rFonts w:cstheme="minorHAnsi"/>
        </w:rPr>
        <w:t>Ofr</w:t>
      </w:r>
      <w:proofErr w:type="spellEnd"/>
      <w:r>
        <w:rPr>
          <w:rFonts w:cstheme="minorHAnsi"/>
        </w:rPr>
        <w:t xml:space="preserve"> unless the offeree has given consideration (see </w:t>
      </w:r>
      <w:r w:rsidRPr="007F6505">
        <w:rPr>
          <w:rFonts w:cstheme="minorHAnsi"/>
          <w:color w:val="0070C0"/>
          <w:u w:val="single"/>
        </w:rPr>
        <w:t>Dickinson</w:t>
      </w:r>
      <w:r>
        <w:rPr>
          <w:rFonts w:cstheme="minorHAnsi"/>
        </w:rPr>
        <w:t>)</w:t>
      </w:r>
    </w:p>
    <w:p w:rsidR="000E2192" w:rsidRDefault="000E2192" w:rsidP="00323196">
      <w:pPr>
        <w:numPr>
          <w:ilvl w:val="0"/>
          <w:numId w:val="57"/>
        </w:numPr>
        <w:spacing w:after="0" w:line="240" w:lineRule="auto"/>
        <w:rPr>
          <w:rFonts w:cstheme="minorHAnsi"/>
        </w:rPr>
      </w:pPr>
      <w:r>
        <w:rPr>
          <w:rFonts w:cstheme="minorHAnsi"/>
        </w:rPr>
        <w:t>General rule is that revocation is effective only upon receipt.</w:t>
      </w:r>
    </w:p>
    <w:p w:rsidR="000E2192" w:rsidRDefault="000E2192" w:rsidP="00674F80">
      <w:pPr>
        <w:spacing w:after="0" w:line="240" w:lineRule="auto"/>
        <w:rPr>
          <w:rFonts w:cstheme="minorHAnsi"/>
        </w:rPr>
      </w:pPr>
    </w:p>
    <w:p w:rsidR="000E2192" w:rsidRPr="00DF4F23" w:rsidRDefault="000E2192" w:rsidP="00674F80">
      <w:pPr>
        <w:spacing w:after="0" w:line="240" w:lineRule="auto"/>
        <w:rPr>
          <w:rFonts w:cstheme="minorHAnsi"/>
        </w:rPr>
      </w:pPr>
      <w:r w:rsidRPr="00ED26DE">
        <w:rPr>
          <w:rFonts w:cstheme="minorHAnsi"/>
          <w:color w:val="00B050"/>
          <w:u w:val="single"/>
        </w:rPr>
        <w:t>§</w:t>
      </w:r>
      <w:r>
        <w:rPr>
          <w:rFonts w:cstheme="minorHAnsi"/>
          <w:color w:val="00B050"/>
          <w:u w:val="single"/>
        </w:rPr>
        <w:t>2-205</w:t>
      </w:r>
      <w:r w:rsidRPr="00ED26DE">
        <w:rPr>
          <w:rFonts w:cstheme="minorHAnsi"/>
          <w:color w:val="00B050"/>
          <w:u w:val="single"/>
        </w:rPr>
        <w:t xml:space="preserve">: </w:t>
      </w:r>
      <w:r>
        <w:rPr>
          <w:rFonts w:cstheme="minorHAnsi"/>
          <w:color w:val="00B050"/>
          <w:u w:val="single"/>
        </w:rPr>
        <w:t>Firm Offers</w:t>
      </w:r>
      <w:r>
        <w:rPr>
          <w:rFonts w:cstheme="minorHAnsi"/>
        </w:rPr>
        <w:t>- A written offer by a merchant that says the offer will be held open is not revocable, for lack of consideration</w:t>
      </w:r>
      <w:r w:rsidR="00BC6AF1">
        <w:rPr>
          <w:rFonts w:cstheme="minorHAnsi"/>
        </w:rPr>
        <w:t>, for the time stated (and if no time stated, then no longer than 3 months).</w:t>
      </w:r>
    </w:p>
    <w:p w:rsidR="000E2192" w:rsidRPr="00BC6AF1" w:rsidRDefault="000E2192" w:rsidP="00323196">
      <w:pPr>
        <w:numPr>
          <w:ilvl w:val="0"/>
          <w:numId w:val="57"/>
        </w:numPr>
        <w:spacing w:after="0" w:line="240" w:lineRule="auto"/>
        <w:rPr>
          <w:rFonts w:cstheme="minorHAnsi"/>
          <w:b/>
        </w:rPr>
      </w:pPr>
      <w:r w:rsidRPr="00BC6AF1">
        <w:rPr>
          <w:rFonts w:cstheme="minorHAnsi"/>
          <w:b/>
        </w:rPr>
        <w:t>Firm offer</w:t>
      </w:r>
      <w:r w:rsidR="00BC6AF1">
        <w:rPr>
          <w:rFonts w:cstheme="minorHAnsi"/>
          <w:b/>
        </w:rPr>
        <w:t>s</w:t>
      </w:r>
      <w:r w:rsidRPr="00BC6AF1">
        <w:rPr>
          <w:rFonts w:cstheme="minorHAnsi"/>
          <w:b/>
        </w:rPr>
        <w:t xml:space="preserve"> (</w:t>
      </w:r>
      <w:proofErr w:type="spellStart"/>
      <w:r w:rsidRPr="00BC6AF1">
        <w:rPr>
          <w:rFonts w:cstheme="minorHAnsi"/>
          <w:b/>
        </w:rPr>
        <w:t>U.C.C.</w:t>
      </w:r>
      <w:proofErr w:type="spellEnd"/>
      <w:r w:rsidRPr="00BC6AF1">
        <w:rPr>
          <w:rFonts w:cstheme="minorHAnsi"/>
          <w:b/>
        </w:rPr>
        <w:t>)</w:t>
      </w:r>
      <w:r w:rsidR="00BC6AF1" w:rsidRPr="00BC6AF1">
        <w:rPr>
          <w:rFonts w:cstheme="minorHAnsi"/>
          <w:b/>
        </w:rPr>
        <w:t xml:space="preserve"> can’t be revoked during allotted window.</w:t>
      </w:r>
    </w:p>
    <w:p w:rsidR="00937382" w:rsidRDefault="00937382" w:rsidP="00674F80">
      <w:pPr>
        <w:spacing w:after="0" w:line="240" w:lineRule="auto"/>
        <w:ind w:left="1440"/>
        <w:contextualSpacing/>
        <w:rPr>
          <w:rFonts w:cstheme="minorHAnsi"/>
        </w:rPr>
      </w:pPr>
    </w:p>
    <w:p w:rsidR="00937382" w:rsidRDefault="00421C48" w:rsidP="00323196">
      <w:pPr>
        <w:numPr>
          <w:ilvl w:val="0"/>
          <w:numId w:val="57"/>
        </w:numPr>
        <w:spacing w:after="0" w:line="240" w:lineRule="auto"/>
        <w:ind w:left="360"/>
        <w:contextualSpacing/>
        <w:rPr>
          <w:rFonts w:cstheme="minorHAnsi"/>
        </w:rPr>
      </w:pPr>
      <w:r w:rsidRPr="00ED26DE">
        <w:rPr>
          <w:rFonts w:cstheme="minorHAnsi"/>
          <w:noProof/>
          <w:color w:val="0070C0"/>
          <w:u w:val="single"/>
        </w:rPr>
        <w:t>Dickinson v. Dodds</w:t>
      </w:r>
      <w:r w:rsidRPr="00ED26DE">
        <w:rPr>
          <w:rFonts w:cstheme="minorHAnsi"/>
          <w:noProof/>
        </w:rPr>
        <w:t xml:space="preserve"> (England, 1876)- </w:t>
      </w:r>
      <w:r w:rsidR="00152C37" w:rsidRPr="00152C37">
        <w:rPr>
          <w:rFonts w:cstheme="minorHAnsi"/>
          <w:noProof/>
        </w:rPr>
        <w:t>Dickenson gets nothing because (1) Dodds just made an offer (there was no binding contract) and (2) no consensus ad idem because Dickenson knew that Dodds changed his mind</w:t>
      </w:r>
      <w:r w:rsidR="00152C37">
        <w:rPr>
          <w:rFonts w:cstheme="minorHAnsi"/>
          <w:noProof/>
        </w:rPr>
        <w:t xml:space="preserve"> about selling the land to Dickenson</w:t>
      </w:r>
      <w:r w:rsidR="00152C37" w:rsidRPr="00152C37">
        <w:rPr>
          <w:rFonts w:cstheme="minorHAnsi"/>
          <w:noProof/>
        </w:rPr>
        <w:t>.</w:t>
      </w:r>
      <w:r w:rsidR="00EB7D72">
        <w:rPr>
          <w:rFonts w:cstheme="minorHAnsi"/>
          <w:noProof/>
        </w:rPr>
        <w:t xml:space="preserve">  This was a</w:t>
      </w:r>
      <w:r w:rsidR="000E2192">
        <w:rPr>
          <w:rFonts w:cstheme="minorHAnsi"/>
          <w:noProof/>
        </w:rPr>
        <w:t>n option</w:t>
      </w:r>
      <w:r w:rsidR="00EB7D72">
        <w:rPr>
          <w:rFonts w:cstheme="minorHAnsi"/>
          <w:noProof/>
        </w:rPr>
        <w:t xml:space="preserve"> (deliver money by 9am on Friday).</w:t>
      </w:r>
    </w:p>
    <w:p w:rsidR="00937382" w:rsidRDefault="006D76FD" w:rsidP="00323196">
      <w:pPr>
        <w:numPr>
          <w:ilvl w:val="0"/>
          <w:numId w:val="57"/>
        </w:numPr>
        <w:spacing w:after="0" w:line="240" w:lineRule="auto"/>
        <w:ind w:left="360"/>
        <w:contextualSpacing/>
        <w:rPr>
          <w:rFonts w:cstheme="minorHAnsi"/>
        </w:rPr>
      </w:pPr>
      <w:r w:rsidRPr="00937382">
        <w:rPr>
          <w:rFonts w:cstheme="minorHAnsi"/>
          <w:noProof/>
          <w:color w:val="0070C0"/>
          <w:u w:val="single"/>
        </w:rPr>
        <w:t>Petterson v. Pattberg</w:t>
      </w:r>
      <w:r w:rsidRPr="00937382">
        <w:rPr>
          <w:rFonts w:cstheme="minorHAnsi"/>
          <w:noProof/>
        </w:rPr>
        <w:t xml:space="preserve"> (NY, 1928)- </w:t>
      </w:r>
      <w:r w:rsidR="00F75864" w:rsidRPr="00937382">
        <w:rPr>
          <w:rFonts w:cstheme="minorHAnsi"/>
          <w:noProof/>
        </w:rPr>
        <w:t>No recovery for Petterson because "any offer to enter into a unilateral contract may be withdrawn before the act requested to be done has been performed."  It was allowed for D to sell the mortgage to someone else, because this was a</w:t>
      </w:r>
      <w:r w:rsidR="000E2192">
        <w:rPr>
          <w:rFonts w:cstheme="minorHAnsi"/>
          <w:noProof/>
        </w:rPr>
        <w:t>n option</w:t>
      </w:r>
      <w:r w:rsidR="00F75864" w:rsidRPr="00937382">
        <w:rPr>
          <w:rFonts w:cstheme="minorHAnsi"/>
          <w:noProof/>
        </w:rPr>
        <w:t>.</w:t>
      </w:r>
    </w:p>
    <w:p w:rsidR="00937382" w:rsidRDefault="001A2E62" w:rsidP="00323196">
      <w:pPr>
        <w:numPr>
          <w:ilvl w:val="0"/>
          <w:numId w:val="57"/>
        </w:numPr>
        <w:spacing w:after="0" w:line="240" w:lineRule="auto"/>
        <w:ind w:left="360"/>
        <w:contextualSpacing/>
        <w:rPr>
          <w:rFonts w:cstheme="minorHAnsi"/>
        </w:rPr>
      </w:pPr>
      <w:r w:rsidRPr="00937382">
        <w:rPr>
          <w:rFonts w:cstheme="minorHAnsi"/>
          <w:noProof/>
          <w:color w:val="0070C0"/>
          <w:u w:val="single"/>
        </w:rPr>
        <w:t>Brackenbury v. Hodgkin</w:t>
      </w:r>
      <w:r w:rsidRPr="00937382">
        <w:rPr>
          <w:rFonts w:cstheme="minorHAnsi"/>
          <w:noProof/>
        </w:rPr>
        <w:t xml:space="preserve"> (ME, 1917)-</w:t>
      </w:r>
      <w:r w:rsidR="004248EE" w:rsidRPr="00937382">
        <w:rPr>
          <w:rFonts w:cstheme="minorHAnsi"/>
          <w:noProof/>
        </w:rPr>
        <w:t xml:space="preserve"> </w:t>
      </w:r>
      <w:r w:rsidR="00E743E2" w:rsidRPr="00937382">
        <w:rPr>
          <w:rFonts w:cstheme="minorHAnsi"/>
          <w:noProof/>
        </w:rPr>
        <w:t>Ps are entitled to conveyance of the farm because (1) they performed the required act and (2) equity.</w:t>
      </w:r>
    </w:p>
    <w:p w:rsidR="00937382" w:rsidRDefault="001A2E62" w:rsidP="00323196">
      <w:pPr>
        <w:numPr>
          <w:ilvl w:val="0"/>
          <w:numId w:val="57"/>
        </w:numPr>
        <w:spacing w:after="0" w:line="240" w:lineRule="auto"/>
        <w:ind w:left="360"/>
        <w:contextualSpacing/>
        <w:rPr>
          <w:rFonts w:cstheme="minorHAnsi"/>
        </w:rPr>
      </w:pPr>
      <w:r w:rsidRPr="00937382">
        <w:rPr>
          <w:rFonts w:cstheme="minorHAnsi"/>
          <w:noProof/>
          <w:color w:val="0070C0"/>
          <w:u w:val="single"/>
        </w:rPr>
        <w:lastRenderedPageBreak/>
        <w:t xml:space="preserve">James Baird Co. v. Gimbel Bros, Inc. </w:t>
      </w:r>
      <w:r w:rsidRPr="00937382">
        <w:rPr>
          <w:rFonts w:cstheme="minorHAnsi"/>
          <w:noProof/>
        </w:rPr>
        <w:t>(2</w:t>
      </w:r>
      <w:r w:rsidRPr="00937382">
        <w:rPr>
          <w:rFonts w:cstheme="minorHAnsi"/>
          <w:noProof/>
          <w:vertAlign w:val="superscript"/>
        </w:rPr>
        <w:t>nd</w:t>
      </w:r>
      <w:r w:rsidRPr="00937382">
        <w:rPr>
          <w:rFonts w:cstheme="minorHAnsi"/>
          <w:noProof/>
        </w:rPr>
        <w:t xml:space="preserve"> Circuit, 1933)-</w:t>
      </w:r>
      <w:r w:rsidR="004248EE" w:rsidRPr="00937382">
        <w:rPr>
          <w:rFonts w:cstheme="minorHAnsi"/>
          <w:noProof/>
        </w:rPr>
        <w:t xml:space="preserve"> </w:t>
      </w:r>
      <w:r w:rsidR="00E743E2" w:rsidRPr="00937382">
        <w:rPr>
          <w:rFonts w:cstheme="minorHAnsi"/>
          <w:noProof/>
        </w:rPr>
        <w:t>P placed a bid right before D was able to withdraw its erroneous linoleum offer.  No binding contract because P didn't formally accept the offer until after the withdrawal.</w:t>
      </w:r>
    </w:p>
    <w:p w:rsidR="00093E96" w:rsidRPr="00937382" w:rsidRDefault="001A2E62" w:rsidP="00323196">
      <w:pPr>
        <w:numPr>
          <w:ilvl w:val="0"/>
          <w:numId w:val="57"/>
        </w:numPr>
        <w:spacing w:after="0" w:line="240" w:lineRule="auto"/>
        <w:ind w:left="360"/>
        <w:contextualSpacing/>
        <w:rPr>
          <w:rFonts w:cstheme="minorHAnsi"/>
        </w:rPr>
      </w:pPr>
      <w:proofErr w:type="spellStart"/>
      <w:r w:rsidRPr="00937382">
        <w:rPr>
          <w:rFonts w:cstheme="minorHAnsi"/>
          <w:color w:val="0070C0"/>
          <w:u w:val="single"/>
        </w:rPr>
        <w:t>Drennan</w:t>
      </w:r>
      <w:proofErr w:type="spellEnd"/>
      <w:r w:rsidRPr="00937382">
        <w:rPr>
          <w:rFonts w:cstheme="minorHAnsi"/>
          <w:color w:val="0070C0"/>
          <w:u w:val="single"/>
        </w:rPr>
        <w:t xml:space="preserve"> v. Star Paving Co.</w:t>
      </w:r>
      <w:r w:rsidRPr="00937382">
        <w:rPr>
          <w:rFonts w:cstheme="minorHAnsi"/>
        </w:rPr>
        <w:t xml:space="preserve"> (CA, 1958</w:t>
      </w:r>
      <w:proofErr w:type="gramStart"/>
      <w:r w:rsidRPr="00937382">
        <w:rPr>
          <w:rFonts w:cstheme="minorHAnsi"/>
        </w:rPr>
        <w:t>)-</w:t>
      </w:r>
      <w:proofErr w:type="gramEnd"/>
      <w:r w:rsidR="00943BBD" w:rsidRPr="00937382">
        <w:rPr>
          <w:rFonts w:cstheme="minorHAnsi"/>
        </w:rPr>
        <w:t xml:space="preserve"> </w:t>
      </w:r>
      <w:r w:rsidR="00E743E2" w:rsidRPr="00937382">
        <w:rPr>
          <w:rFonts w:cstheme="minorHAnsi"/>
        </w:rPr>
        <w:t>P's award is affirmed because there's promissory estoppel and D didn't try to correct its error in a reasonable time.  The error was that D put in a bid to become subcontractor, but made a mistake, and when P went to visit D, D said it would only do the work for twice the cost.</w:t>
      </w:r>
    </w:p>
    <w:p w:rsidR="00152C37" w:rsidRPr="00ED26DE" w:rsidRDefault="00152C37" w:rsidP="00674F80">
      <w:pPr>
        <w:pStyle w:val="ListParagraph"/>
        <w:spacing w:after="0"/>
        <w:ind w:left="1080"/>
        <w:rPr>
          <w:rFonts w:asciiTheme="minorHAnsi" w:hAnsiTheme="minorHAnsi" w:cstheme="minorHAnsi"/>
          <w:sz w:val="22"/>
          <w:szCs w:val="22"/>
        </w:rPr>
      </w:pPr>
    </w:p>
    <w:p w:rsidR="00CE5A76" w:rsidRPr="00ED26DE" w:rsidRDefault="00CE5A76" w:rsidP="00323196">
      <w:pPr>
        <w:numPr>
          <w:ilvl w:val="0"/>
          <w:numId w:val="6"/>
        </w:numPr>
        <w:spacing w:after="0" w:line="240" w:lineRule="auto"/>
        <w:ind w:left="360" w:hanging="360"/>
        <w:rPr>
          <w:rFonts w:cstheme="minorHAnsi"/>
          <w:color w:val="7030A0"/>
        </w:rPr>
      </w:pPr>
      <w:r w:rsidRPr="00ED26DE">
        <w:rPr>
          <w:rFonts w:cstheme="minorHAnsi"/>
          <w:color w:val="7030A0"/>
        </w:rPr>
        <w:t>Valid Means of Acceptance</w:t>
      </w:r>
    </w:p>
    <w:p w:rsidR="00CE5A76" w:rsidRPr="00ED26DE" w:rsidRDefault="00CE5A76" w:rsidP="00323196">
      <w:pPr>
        <w:numPr>
          <w:ilvl w:val="0"/>
          <w:numId w:val="7"/>
        </w:numPr>
        <w:spacing w:after="0" w:line="240" w:lineRule="auto"/>
        <w:ind w:left="360"/>
        <w:rPr>
          <w:rFonts w:cstheme="minorHAnsi"/>
          <w:color w:val="7030A0"/>
        </w:rPr>
      </w:pPr>
      <w:r w:rsidRPr="00ED26DE">
        <w:rPr>
          <w:rFonts w:cstheme="minorHAnsi"/>
          <w:color w:val="7030A0"/>
        </w:rPr>
        <w:t>General Concepts</w:t>
      </w:r>
    </w:p>
    <w:p w:rsidR="000060E7" w:rsidRPr="00ED26DE" w:rsidRDefault="000060E7" w:rsidP="00674F80">
      <w:pPr>
        <w:spacing w:after="0" w:line="240" w:lineRule="auto"/>
        <w:rPr>
          <w:rFonts w:cstheme="minorHAnsi"/>
        </w:rPr>
      </w:pPr>
      <w:r w:rsidRPr="00ED26DE">
        <w:rPr>
          <w:rFonts w:cstheme="minorHAnsi"/>
          <w:color w:val="00B050"/>
          <w:u w:val="single"/>
        </w:rPr>
        <w:t>§3</w:t>
      </w:r>
      <w:r>
        <w:rPr>
          <w:rFonts w:cstheme="minorHAnsi"/>
          <w:color w:val="00B050"/>
          <w:u w:val="single"/>
        </w:rPr>
        <w:t>9</w:t>
      </w:r>
      <w:r w:rsidRPr="00ED26DE">
        <w:rPr>
          <w:rFonts w:cstheme="minorHAnsi"/>
          <w:color w:val="00B050"/>
          <w:u w:val="single"/>
        </w:rPr>
        <w:t xml:space="preserve">: </w:t>
      </w:r>
      <w:r>
        <w:rPr>
          <w:rFonts w:cstheme="minorHAnsi"/>
          <w:color w:val="00B050"/>
          <w:u w:val="single"/>
        </w:rPr>
        <w:t>Counter-Offers</w:t>
      </w:r>
      <w:r w:rsidRPr="00ED26DE">
        <w:rPr>
          <w:rFonts w:cstheme="minorHAnsi"/>
        </w:rPr>
        <w:t xml:space="preserve">- </w:t>
      </w:r>
      <w:r>
        <w:rPr>
          <w:rFonts w:cstheme="minorHAnsi"/>
        </w:rPr>
        <w:t xml:space="preserve">An </w:t>
      </w:r>
      <w:proofErr w:type="spellStart"/>
      <w:r>
        <w:rPr>
          <w:rFonts w:cstheme="minorHAnsi"/>
        </w:rPr>
        <w:t>Ofe’s</w:t>
      </w:r>
      <w:proofErr w:type="spellEnd"/>
      <w:r>
        <w:rPr>
          <w:rFonts w:cstheme="minorHAnsi"/>
        </w:rPr>
        <w:t xml:space="preserve"> counter-offer is a new offer, unless the </w:t>
      </w:r>
      <w:proofErr w:type="spellStart"/>
      <w:r>
        <w:rPr>
          <w:rFonts w:cstheme="minorHAnsi"/>
        </w:rPr>
        <w:t>Ofr</w:t>
      </w:r>
      <w:proofErr w:type="spellEnd"/>
      <w:r>
        <w:rPr>
          <w:rFonts w:cstheme="minorHAnsi"/>
        </w:rPr>
        <w:t xml:space="preserve"> rejects it, in which case the </w:t>
      </w:r>
      <w:proofErr w:type="spellStart"/>
      <w:r>
        <w:rPr>
          <w:rFonts w:cstheme="minorHAnsi"/>
        </w:rPr>
        <w:t>Ofr’s</w:t>
      </w:r>
      <w:proofErr w:type="spellEnd"/>
      <w:r>
        <w:rPr>
          <w:rFonts w:cstheme="minorHAnsi"/>
        </w:rPr>
        <w:t xml:space="preserve"> original offer still stands (see </w:t>
      </w:r>
      <w:r w:rsidRPr="000060E7">
        <w:rPr>
          <w:rFonts w:cstheme="minorHAnsi"/>
          <w:color w:val="0070C0"/>
          <w:u w:val="single"/>
        </w:rPr>
        <w:t>Livingston</w:t>
      </w:r>
      <w:r>
        <w:rPr>
          <w:rFonts w:cstheme="minorHAnsi"/>
        </w:rPr>
        <w:t>).</w:t>
      </w:r>
    </w:p>
    <w:p w:rsidR="000060E7" w:rsidRDefault="000060E7" w:rsidP="00674F80">
      <w:pPr>
        <w:spacing w:after="0" w:line="240" w:lineRule="auto"/>
        <w:rPr>
          <w:rFonts w:cstheme="minorHAnsi"/>
        </w:rPr>
      </w:pPr>
    </w:p>
    <w:p w:rsidR="00572F9C" w:rsidRDefault="00572F9C" w:rsidP="00323196">
      <w:pPr>
        <w:numPr>
          <w:ilvl w:val="0"/>
          <w:numId w:val="92"/>
        </w:numPr>
        <w:spacing w:after="0" w:line="240" w:lineRule="auto"/>
        <w:rPr>
          <w:rFonts w:cstheme="minorHAnsi"/>
        </w:rPr>
      </w:pPr>
      <w:r>
        <w:rPr>
          <w:rFonts w:cstheme="minorHAnsi"/>
        </w:rPr>
        <w:t xml:space="preserve">Except in sale of goods (see §2-207, a conditional or qualified acceptance terminates the </w:t>
      </w:r>
      <w:proofErr w:type="spellStart"/>
      <w:r>
        <w:rPr>
          <w:rFonts w:cstheme="minorHAnsi"/>
        </w:rPr>
        <w:t>Ofe’s</w:t>
      </w:r>
      <w:proofErr w:type="spellEnd"/>
      <w:r>
        <w:rPr>
          <w:rFonts w:cstheme="minorHAnsi"/>
        </w:rPr>
        <w:t xml:space="preserve"> power of acceptance.  But like a counteroffer, it is itself an offer that can be accepted by the original </w:t>
      </w:r>
      <w:proofErr w:type="spellStart"/>
      <w:r>
        <w:rPr>
          <w:rFonts w:cstheme="minorHAnsi"/>
        </w:rPr>
        <w:t>Ofr</w:t>
      </w:r>
      <w:proofErr w:type="spellEnd"/>
      <w:r>
        <w:rPr>
          <w:rFonts w:cstheme="minorHAnsi"/>
        </w:rPr>
        <w:t>.</w:t>
      </w:r>
    </w:p>
    <w:p w:rsidR="00572F9C" w:rsidRDefault="00572F9C" w:rsidP="00323196">
      <w:pPr>
        <w:numPr>
          <w:ilvl w:val="0"/>
          <w:numId w:val="92"/>
        </w:numPr>
        <w:spacing w:after="0" w:line="240" w:lineRule="auto"/>
        <w:rPr>
          <w:rFonts w:cstheme="minorHAnsi"/>
        </w:rPr>
      </w:pPr>
      <w:r>
        <w:rPr>
          <w:rFonts w:cstheme="minorHAnsi"/>
        </w:rPr>
        <w:t>Exceptions:</w:t>
      </w:r>
    </w:p>
    <w:p w:rsidR="00572F9C" w:rsidRDefault="00572F9C" w:rsidP="00323196">
      <w:pPr>
        <w:numPr>
          <w:ilvl w:val="1"/>
          <w:numId w:val="92"/>
        </w:numPr>
        <w:spacing w:after="0" w:line="240" w:lineRule="auto"/>
        <w:rPr>
          <w:rFonts w:cstheme="minorHAnsi"/>
        </w:rPr>
      </w:pPr>
      <w:r>
        <w:rPr>
          <w:rFonts w:cstheme="minorHAnsi"/>
        </w:rPr>
        <w:t>Unconditional acceptance with a request (a contract is still formed)</w:t>
      </w:r>
    </w:p>
    <w:p w:rsidR="00572F9C" w:rsidRDefault="0001072B" w:rsidP="00323196">
      <w:pPr>
        <w:numPr>
          <w:ilvl w:val="1"/>
          <w:numId w:val="92"/>
        </w:numPr>
        <w:spacing w:after="0" w:line="240" w:lineRule="auto"/>
        <w:rPr>
          <w:rFonts w:cstheme="minorHAnsi"/>
        </w:rPr>
      </w:pPr>
      <w:r>
        <w:rPr>
          <w:rFonts w:cstheme="minorHAnsi"/>
        </w:rPr>
        <w:t>Grumbling acceptances (still a contract because it stops short of actual dissent)</w:t>
      </w:r>
    </w:p>
    <w:p w:rsidR="0001072B" w:rsidRDefault="0001072B" w:rsidP="00323196">
      <w:pPr>
        <w:numPr>
          <w:ilvl w:val="1"/>
          <w:numId w:val="92"/>
        </w:numPr>
        <w:spacing w:after="0" w:line="240" w:lineRule="auto"/>
        <w:rPr>
          <w:rFonts w:cstheme="minorHAnsi"/>
        </w:rPr>
      </w:pPr>
      <w:r>
        <w:rPr>
          <w:rFonts w:cstheme="minorHAnsi"/>
        </w:rPr>
        <w:t xml:space="preserve">When </w:t>
      </w:r>
      <w:r w:rsidRPr="0001072B">
        <w:rPr>
          <w:rFonts w:cstheme="minorHAnsi"/>
          <w:i/>
        </w:rPr>
        <w:t>form</w:t>
      </w:r>
      <w:r>
        <w:rPr>
          <w:rFonts w:cstheme="minorHAnsi"/>
        </w:rPr>
        <w:t xml:space="preserve"> suggests a conditional/qualified acceptance, but the </w:t>
      </w:r>
      <w:r w:rsidRPr="0001072B">
        <w:rPr>
          <w:rFonts w:cstheme="minorHAnsi"/>
          <w:i/>
        </w:rPr>
        <w:t>substance</w:t>
      </w:r>
      <w:r>
        <w:rPr>
          <w:rFonts w:cstheme="minorHAnsi"/>
        </w:rPr>
        <w:t xml:space="preserve"> doesn’t.</w:t>
      </w:r>
    </w:p>
    <w:p w:rsidR="00572F9C" w:rsidRPr="00572F9C" w:rsidRDefault="00572F9C" w:rsidP="00674F80">
      <w:pPr>
        <w:spacing w:after="0" w:line="240" w:lineRule="auto"/>
        <w:ind w:left="360"/>
        <w:rPr>
          <w:rFonts w:cstheme="minorHAnsi"/>
        </w:rPr>
      </w:pPr>
    </w:p>
    <w:p w:rsidR="002374E5" w:rsidRDefault="002374E5" w:rsidP="00323196">
      <w:pPr>
        <w:numPr>
          <w:ilvl w:val="0"/>
          <w:numId w:val="58"/>
        </w:numPr>
        <w:spacing w:after="0" w:line="240" w:lineRule="auto"/>
        <w:ind w:left="360"/>
        <w:rPr>
          <w:rFonts w:cstheme="minorHAnsi"/>
        </w:rPr>
      </w:pPr>
      <w:r w:rsidRPr="00ED26DE">
        <w:rPr>
          <w:rFonts w:cstheme="minorHAnsi"/>
          <w:color w:val="0070C0"/>
          <w:u w:val="single"/>
        </w:rPr>
        <w:t>Livingston v. Evans</w:t>
      </w:r>
      <w:r w:rsidRPr="00ED26DE">
        <w:rPr>
          <w:rFonts w:cstheme="minorHAnsi"/>
        </w:rPr>
        <w:t xml:space="preserve"> (</w:t>
      </w:r>
      <w:r w:rsidR="000D2B2D" w:rsidRPr="00ED26DE">
        <w:rPr>
          <w:rFonts w:cstheme="minorHAnsi"/>
        </w:rPr>
        <w:t>Canada, 1925</w:t>
      </w:r>
      <w:proofErr w:type="gramStart"/>
      <w:r w:rsidR="000D2B2D" w:rsidRPr="00ED26DE">
        <w:rPr>
          <w:rFonts w:cstheme="minorHAnsi"/>
        </w:rPr>
        <w:t>)-</w:t>
      </w:r>
      <w:proofErr w:type="gramEnd"/>
      <w:r w:rsidR="000D2B2D" w:rsidRPr="00ED26DE">
        <w:rPr>
          <w:rFonts w:cstheme="minorHAnsi"/>
        </w:rPr>
        <w:t xml:space="preserve"> </w:t>
      </w:r>
      <w:r w:rsidR="00BB1E43" w:rsidRPr="00BB1E43">
        <w:rPr>
          <w:rFonts w:cstheme="minorHAnsi"/>
        </w:rPr>
        <w:t>D still had a contract with P and couldn't sell the land to someone else.  After D's offer to sell land for $1800, P responded, "Will give $1600 cash," and when D responded "Cannot reduce price," D renewed his original offer.  P's counter-offer didn't terminate the original offer.</w:t>
      </w:r>
    </w:p>
    <w:p w:rsidR="00BB1E43" w:rsidRPr="00ED26DE" w:rsidRDefault="00BB1E43" w:rsidP="00674F80">
      <w:pPr>
        <w:spacing w:after="0" w:line="240" w:lineRule="auto"/>
        <w:ind w:left="1440"/>
        <w:rPr>
          <w:rFonts w:cstheme="minorHAnsi"/>
        </w:rPr>
      </w:pPr>
    </w:p>
    <w:p w:rsidR="00CE5A76" w:rsidRPr="00ED26DE" w:rsidRDefault="00CE5A76" w:rsidP="00323196">
      <w:pPr>
        <w:numPr>
          <w:ilvl w:val="0"/>
          <w:numId w:val="7"/>
        </w:numPr>
        <w:spacing w:after="0" w:line="240" w:lineRule="auto"/>
        <w:ind w:left="360"/>
        <w:rPr>
          <w:rFonts w:cstheme="minorHAnsi"/>
          <w:color w:val="7030A0"/>
        </w:rPr>
      </w:pPr>
      <w:r w:rsidRPr="00ED26DE">
        <w:rPr>
          <w:rFonts w:cstheme="minorHAnsi"/>
          <w:color w:val="7030A0"/>
        </w:rPr>
        <w:t>The Mailbox Rule</w:t>
      </w:r>
    </w:p>
    <w:p w:rsidR="002E1D7D" w:rsidRDefault="000D2B2D" w:rsidP="00674F80">
      <w:pPr>
        <w:spacing w:after="0" w:line="240" w:lineRule="auto"/>
        <w:rPr>
          <w:rFonts w:cstheme="minorHAnsi"/>
        </w:rPr>
      </w:pPr>
      <w:r w:rsidRPr="00ED26DE">
        <w:rPr>
          <w:rFonts w:cstheme="minorHAnsi"/>
          <w:color w:val="00B050"/>
          <w:u w:val="single"/>
        </w:rPr>
        <w:t>§63: Time When Acceptance Takes Effect</w:t>
      </w:r>
      <w:r w:rsidRPr="00ED26DE">
        <w:rPr>
          <w:rFonts w:cstheme="minorHAnsi"/>
        </w:rPr>
        <w:t xml:space="preserve">- (a) acceptance is valid as soon as </w:t>
      </w:r>
      <w:proofErr w:type="spellStart"/>
      <w:r w:rsidRPr="00ED26DE">
        <w:rPr>
          <w:rFonts w:cstheme="minorHAnsi"/>
        </w:rPr>
        <w:t>Ofe</w:t>
      </w:r>
      <w:proofErr w:type="spellEnd"/>
      <w:r w:rsidRPr="00ED26DE">
        <w:rPr>
          <w:rFonts w:cstheme="minorHAnsi"/>
        </w:rPr>
        <w:t xml:space="preserve"> </w:t>
      </w:r>
      <w:r w:rsidRPr="00ED26DE">
        <w:rPr>
          <w:rFonts w:cstheme="minorHAnsi"/>
          <w:b/>
        </w:rPr>
        <w:t>discharges</w:t>
      </w:r>
      <w:r w:rsidRPr="00ED26DE">
        <w:rPr>
          <w:rFonts w:cstheme="minorHAnsi"/>
        </w:rPr>
        <w:t xml:space="preserve">; (b) for option contracts, acceptance only valid when </w:t>
      </w:r>
      <w:proofErr w:type="spellStart"/>
      <w:r w:rsidRPr="00ED26DE">
        <w:rPr>
          <w:rFonts w:cstheme="minorHAnsi"/>
        </w:rPr>
        <w:t>Ofr</w:t>
      </w:r>
      <w:proofErr w:type="spellEnd"/>
      <w:r w:rsidRPr="00ED26DE">
        <w:rPr>
          <w:rFonts w:cstheme="minorHAnsi"/>
        </w:rPr>
        <w:t xml:space="preserve"> </w:t>
      </w:r>
      <w:r w:rsidRPr="00ED26DE">
        <w:rPr>
          <w:rFonts w:cstheme="minorHAnsi"/>
          <w:b/>
        </w:rPr>
        <w:t>receives</w:t>
      </w:r>
      <w:r w:rsidRPr="00ED26DE">
        <w:rPr>
          <w:rFonts w:cstheme="minorHAnsi"/>
        </w:rPr>
        <w:t>.</w:t>
      </w:r>
      <w:r w:rsidR="002E1D7D">
        <w:rPr>
          <w:rFonts w:cstheme="minorHAnsi"/>
        </w:rPr>
        <w:t xml:space="preserve"> </w:t>
      </w:r>
    </w:p>
    <w:p w:rsidR="000D2B2D" w:rsidRPr="00ED26DE" w:rsidRDefault="002E1D7D" w:rsidP="00323196">
      <w:pPr>
        <w:numPr>
          <w:ilvl w:val="0"/>
          <w:numId w:val="58"/>
        </w:numPr>
        <w:spacing w:after="0" w:line="240" w:lineRule="auto"/>
        <w:rPr>
          <w:rFonts w:cstheme="minorHAnsi"/>
        </w:rPr>
      </w:pPr>
      <w:r>
        <w:rPr>
          <w:rFonts w:cstheme="minorHAnsi"/>
        </w:rPr>
        <w:t xml:space="preserve">This is counter to the </w:t>
      </w:r>
      <w:r w:rsidRPr="002E1D7D">
        <w:rPr>
          <w:rFonts w:cstheme="minorHAnsi"/>
          <w:b/>
        </w:rPr>
        <w:t>mailbox rule</w:t>
      </w:r>
      <w:r>
        <w:rPr>
          <w:rFonts w:cstheme="minorHAnsi"/>
        </w:rPr>
        <w:t xml:space="preserve"> from common law, which said acceptance was valid upon receipt)</w:t>
      </w:r>
    </w:p>
    <w:p w:rsidR="00BB1E43" w:rsidRPr="00ED26DE" w:rsidRDefault="00BB1E43" w:rsidP="00674F80">
      <w:pPr>
        <w:spacing w:after="0" w:line="240" w:lineRule="auto"/>
        <w:ind w:left="1440"/>
        <w:rPr>
          <w:rFonts w:cstheme="minorHAnsi"/>
        </w:rPr>
      </w:pPr>
    </w:p>
    <w:p w:rsidR="00CE5A76" w:rsidRPr="00ED26DE" w:rsidRDefault="00CE5A76" w:rsidP="00323196">
      <w:pPr>
        <w:numPr>
          <w:ilvl w:val="0"/>
          <w:numId w:val="7"/>
        </w:numPr>
        <w:tabs>
          <w:tab w:val="left" w:pos="360"/>
        </w:tabs>
        <w:spacing w:after="0" w:line="240" w:lineRule="auto"/>
        <w:ind w:left="360"/>
        <w:rPr>
          <w:rFonts w:cstheme="minorHAnsi"/>
          <w:color w:val="7030A0"/>
        </w:rPr>
      </w:pPr>
      <w:r w:rsidRPr="00ED26DE">
        <w:rPr>
          <w:rFonts w:cstheme="minorHAnsi"/>
          <w:color w:val="7030A0"/>
        </w:rPr>
        <w:t>Silence as Acceptance</w:t>
      </w:r>
    </w:p>
    <w:p w:rsidR="00D534B1" w:rsidRPr="00ED26DE" w:rsidRDefault="00D534B1"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§69: Acceptance by Silence or Exercise of Dominion</w:t>
      </w:r>
      <w:r w:rsidRPr="00ED26DE">
        <w:rPr>
          <w:rFonts w:asciiTheme="minorHAnsi" w:hAnsiTheme="minorHAnsi" w:cstheme="minorHAnsi"/>
          <w:sz w:val="22"/>
          <w:szCs w:val="22"/>
        </w:rPr>
        <w:t>- Silence can bind a party to a contract; (1</w:t>
      </w:r>
      <w:proofErr w:type="gramStart"/>
      <w:r w:rsidRPr="00ED26DE">
        <w:rPr>
          <w:rFonts w:asciiTheme="minorHAnsi" w:hAnsiTheme="minorHAnsi" w:cstheme="minorHAnsi"/>
          <w:sz w:val="22"/>
          <w:szCs w:val="22"/>
        </w:rPr>
        <w:t>)(</w:t>
      </w:r>
      <w:proofErr w:type="gramEnd"/>
      <w:r w:rsidRPr="00ED26DE">
        <w:rPr>
          <w:rFonts w:asciiTheme="minorHAnsi" w:hAnsiTheme="minorHAnsi" w:cstheme="minorHAnsi"/>
          <w:sz w:val="22"/>
          <w:szCs w:val="22"/>
        </w:rPr>
        <w:t>a)= expectation of compensation; knowledge of expectation [</w:t>
      </w:r>
      <w:r w:rsidRPr="00D534B1">
        <w:rPr>
          <w:rFonts w:asciiTheme="minorHAnsi" w:hAnsiTheme="minorHAnsi" w:cstheme="minorHAnsi"/>
          <w:color w:val="0070C0"/>
          <w:sz w:val="22"/>
          <w:szCs w:val="22"/>
          <w:u w:val="single"/>
        </w:rPr>
        <w:t xml:space="preserve">Day v. </w:t>
      </w:r>
      <w:proofErr w:type="spellStart"/>
      <w:r w:rsidRPr="00D534B1">
        <w:rPr>
          <w:rFonts w:asciiTheme="minorHAnsi" w:hAnsiTheme="minorHAnsi" w:cstheme="minorHAnsi"/>
          <w:color w:val="0070C0"/>
          <w:sz w:val="22"/>
          <w:szCs w:val="22"/>
          <w:u w:val="single"/>
        </w:rPr>
        <w:t>Caton</w:t>
      </w:r>
      <w:proofErr w:type="spellEnd"/>
      <w:r>
        <w:rPr>
          <w:rFonts w:asciiTheme="minorHAnsi" w:hAnsiTheme="minorHAnsi" w:cstheme="minorHAnsi"/>
          <w:color w:val="0070C0"/>
          <w:sz w:val="22"/>
          <w:szCs w:val="22"/>
        </w:rPr>
        <w:t xml:space="preserve"> </w:t>
      </w:r>
      <w:r w:rsidRPr="00D534B1">
        <w:rPr>
          <w:rFonts w:asciiTheme="minorHAnsi" w:hAnsiTheme="minorHAnsi" w:cstheme="minorHAnsi"/>
          <w:sz w:val="22"/>
          <w:szCs w:val="22"/>
        </w:rPr>
        <w:t>and</w:t>
      </w:r>
      <w:r>
        <w:rPr>
          <w:rFonts w:asciiTheme="minorHAnsi" w:hAnsiTheme="minorHAnsi" w:cstheme="minorHAnsi"/>
          <w:color w:val="0070C0"/>
          <w:sz w:val="22"/>
          <w:szCs w:val="22"/>
        </w:rPr>
        <w:t xml:space="preserve"> </w:t>
      </w:r>
      <w:r w:rsidRPr="00D534B1">
        <w:rPr>
          <w:rFonts w:asciiTheme="minorHAnsi" w:hAnsiTheme="minorHAnsi" w:cstheme="minorHAnsi"/>
          <w:color w:val="0070C0"/>
          <w:sz w:val="22"/>
          <w:szCs w:val="22"/>
          <w:u w:val="single"/>
        </w:rPr>
        <w:t>Austin v. Burge</w:t>
      </w:r>
      <w:r w:rsidRPr="00ED26DE">
        <w:rPr>
          <w:rFonts w:asciiTheme="minorHAnsi" w:hAnsiTheme="minorHAnsi" w:cstheme="minorHAnsi"/>
          <w:sz w:val="22"/>
          <w:szCs w:val="22"/>
        </w:rPr>
        <w:t xml:space="preserve">]; </w:t>
      </w:r>
      <w:r w:rsidR="00A877BB">
        <w:rPr>
          <w:rFonts w:asciiTheme="minorHAnsi" w:hAnsiTheme="minorHAnsi" w:cstheme="minorHAnsi"/>
          <w:sz w:val="22"/>
          <w:szCs w:val="22"/>
        </w:rPr>
        <w:t xml:space="preserve">(1)(b) = </w:t>
      </w:r>
      <w:proofErr w:type="spellStart"/>
      <w:r w:rsidR="00A877BB">
        <w:rPr>
          <w:rFonts w:asciiTheme="minorHAnsi" w:hAnsiTheme="minorHAnsi" w:cstheme="minorHAnsi"/>
          <w:sz w:val="22"/>
          <w:szCs w:val="22"/>
        </w:rPr>
        <w:t>Ofr</w:t>
      </w:r>
      <w:proofErr w:type="spellEnd"/>
      <w:r w:rsidR="00A877BB">
        <w:rPr>
          <w:rFonts w:asciiTheme="minorHAnsi" w:hAnsiTheme="minorHAnsi" w:cstheme="minorHAnsi"/>
          <w:sz w:val="22"/>
          <w:szCs w:val="22"/>
        </w:rPr>
        <w:t xml:space="preserve"> says silence may indicate acceptance; </w:t>
      </w:r>
      <w:r w:rsidRPr="00ED26DE">
        <w:rPr>
          <w:rFonts w:asciiTheme="minorHAnsi" w:hAnsiTheme="minorHAnsi" w:cstheme="minorHAnsi"/>
          <w:sz w:val="22"/>
          <w:szCs w:val="22"/>
        </w:rPr>
        <w:t>(1)(c)= prior relationship between parties [</w:t>
      </w:r>
      <w:r w:rsidRPr="00D534B1">
        <w:rPr>
          <w:rFonts w:asciiTheme="minorHAnsi" w:hAnsiTheme="minorHAnsi" w:cstheme="minorHAnsi"/>
          <w:color w:val="0070C0"/>
          <w:sz w:val="22"/>
          <w:szCs w:val="22"/>
          <w:u w:val="single"/>
        </w:rPr>
        <w:t>Hobbs v. Massasoit</w:t>
      </w:r>
      <w:r w:rsidRPr="00ED26DE">
        <w:rPr>
          <w:rFonts w:asciiTheme="minorHAnsi" w:hAnsiTheme="minorHAnsi" w:cstheme="minorHAnsi"/>
          <w:sz w:val="22"/>
          <w:szCs w:val="22"/>
        </w:rPr>
        <w:t>]</w:t>
      </w:r>
    </w:p>
    <w:p w:rsidR="00D534B1" w:rsidRDefault="00D534B1" w:rsidP="00674F80">
      <w:pPr>
        <w:spacing w:after="0" w:line="240" w:lineRule="auto"/>
        <w:contextualSpacing/>
        <w:rPr>
          <w:rFonts w:cstheme="minorHAnsi"/>
        </w:rPr>
      </w:pPr>
      <w:r w:rsidRPr="00D534B1">
        <w:rPr>
          <w:rFonts w:cstheme="minorHAnsi"/>
          <w:color w:val="00B050"/>
          <w:u w:val="single"/>
        </w:rPr>
        <w:t>§2-207 Additional Terms in Acceptance or Confirmation</w:t>
      </w:r>
      <w:r>
        <w:rPr>
          <w:rFonts w:cstheme="minorHAnsi"/>
        </w:rPr>
        <w:t xml:space="preserve">- </w:t>
      </w:r>
      <w:r w:rsidR="00572F9C">
        <w:rPr>
          <w:rFonts w:cstheme="minorHAnsi"/>
        </w:rPr>
        <w:t xml:space="preserve">(3) </w:t>
      </w:r>
      <w:proofErr w:type="gramStart"/>
      <w:r w:rsidR="00572F9C">
        <w:rPr>
          <w:rFonts w:cstheme="minorHAnsi"/>
        </w:rPr>
        <w:t>Conduct</w:t>
      </w:r>
      <w:proofErr w:type="gramEnd"/>
      <w:r w:rsidR="00572F9C">
        <w:rPr>
          <w:rFonts w:cstheme="minorHAnsi"/>
        </w:rPr>
        <w:t xml:space="preserve"> indicating a contract (even though the writing doesn’t) is sufficient to establish a contract.  In that case, the contract terms are the agreed upon terms.  The other terms have been knocked out.</w:t>
      </w:r>
    </w:p>
    <w:p w:rsidR="00D534B1" w:rsidRDefault="00D534B1" w:rsidP="00674F80">
      <w:pPr>
        <w:spacing w:after="0" w:line="240" w:lineRule="auto"/>
        <w:contextualSpacing/>
        <w:rPr>
          <w:rFonts w:cstheme="minorHAnsi"/>
          <w:color w:val="0070C0"/>
          <w:u w:val="single"/>
        </w:rPr>
      </w:pPr>
    </w:p>
    <w:p w:rsidR="00D534B1" w:rsidRDefault="000D2B2D" w:rsidP="00323196">
      <w:pPr>
        <w:numPr>
          <w:ilvl w:val="0"/>
          <w:numId w:val="58"/>
        </w:numPr>
        <w:spacing w:after="0" w:line="240" w:lineRule="auto"/>
        <w:ind w:left="360"/>
        <w:contextualSpacing/>
        <w:rPr>
          <w:rFonts w:cstheme="minorHAnsi"/>
        </w:rPr>
      </w:pPr>
      <w:r w:rsidRPr="00ED26DE">
        <w:rPr>
          <w:rFonts w:cstheme="minorHAnsi"/>
          <w:color w:val="0070C0"/>
          <w:u w:val="single"/>
        </w:rPr>
        <w:t xml:space="preserve">Day v. </w:t>
      </w:r>
      <w:proofErr w:type="spellStart"/>
      <w:r w:rsidRPr="00ED26DE">
        <w:rPr>
          <w:rFonts w:cstheme="minorHAnsi"/>
          <w:color w:val="0070C0"/>
          <w:u w:val="single"/>
        </w:rPr>
        <w:t>Caton</w:t>
      </w:r>
      <w:proofErr w:type="spellEnd"/>
      <w:r w:rsidRPr="00ED26DE">
        <w:rPr>
          <w:rFonts w:cstheme="minorHAnsi"/>
        </w:rPr>
        <w:t xml:space="preserve"> (MA, 1876</w:t>
      </w:r>
      <w:proofErr w:type="gramStart"/>
      <w:r w:rsidRPr="00ED26DE">
        <w:rPr>
          <w:rFonts w:cstheme="minorHAnsi"/>
        </w:rPr>
        <w:t>)-</w:t>
      </w:r>
      <w:proofErr w:type="gramEnd"/>
      <w:r w:rsidRPr="00ED26DE">
        <w:rPr>
          <w:rFonts w:cstheme="minorHAnsi"/>
        </w:rPr>
        <w:t xml:space="preserve"> </w:t>
      </w:r>
      <w:r w:rsidR="00BB1E43" w:rsidRPr="00BB1E43">
        <w:rPr>
          <w:rFonts w:cstheme="minorHAnsi"/>
        </w:rPr>
        <w:t>Jury found it appropriate to infer an agreement, so its determination should be upheld.</w:t>
      </w:r>
    </w:p>
    <w:p w:rsidR="00D534B1" w:rsidRDefault="007C1F83" w:rsidP="00323196">
      <w:pPr>
        <w:numPr>
          <w:ilvl w:val="0"/>
          <w:numId w:val="58"/>
        </w:numPr>
        <w:spacing w:after="0" w:line="240" w:lineRule="auto"/>
        <w:ind w:left="360"/>
        <w:contextualSpacing/>
        <w:rPr>
          <w:rFonts w:cstheme="minorHAnsi"/>
        </w:rPr>
      </w:pPr>
      <w:r w:rsidRPr="00D534B1">
        <w:rPr>
          <w:rFonts w:cstheme="minorHAnsi"/>
          <w:color w:val="0070C0"/>
          <w:u w:val="single"/>
        </w:rPr>
        <w:t xml:space="preserve">Hobbs v. Massasoit Whip Co. </w:t>
      </w:r>
      <w:r w:rsidRPr="00D534B1">
        <w:rPr>
          <w:rFonts w:cstheme="minorHAnsi"/>
        </w:rPr>
        <w:t>(MA, 1893</w:t>
      </w:r>
      <w:proofErr w:type="gramStart"/>
      <w:r w:rsidRPr="00D534B1">
        <w:rPr>
          <w:rFonts w:cstheme="minorHAnsi"/>
        </w:rPr>
        <w:t>)-</w:t>
      </w:r>
      <w:proofErr w:type="gramEnd"/>
      <w:r w:rsidRPr="00D534B1">
        <w:rPr>
          <w:rFonts w:cstheme="minorHAnsi"/>
        </w:rPr>
        <w:t xml:space="preserve"> </w:t>
      </w:r>
      <w:r w:rsidR="00BB1E43" w:rsidRPr="00D534B1">
        <w:rPr>
          <w:rFonts w:cstheme="minorHAnsi"/>
        </w:rPr>
        <w:t>D's conduct of keeping the whips for months (before destroying them) seemed like an acceptance.  20 Bishops Rule.</w:t>
      </w:r>
    </w:p>
    <w:p w:rsidR="00D534B1" w:rsidRDefault="000D2EA0" w:rsidP="00323196">
      <w:pPr>
        <w:numPr>
          <w:ilvl w:val="0"/>
          <w:numId w:val="58"/>
        </w:numPr>
        <w:spacing w:after="0" w:line="240" w:lineRule="auto"/>
        <w:ind w:left="360"/>
        <w:contextualSpacing/>
        <w:rPr>
          <w:rFonts w:cstheme="minorHAnsi"/>
        </w:rPr>
      </w:pPr>
      <w:r w:rsidRPr="00D534B1">
        <w:rPr>
          <w:rFonts w:cstheme="minorHAnsi"/>
          <w:color w:val="0070C0"/>
          <w:u w:val="single"/>
        </w:rPr>
        <w:t>Austin v. Burge</w:t>
      </w:r>
      <w:r w:rsidRPr="00D534B1">
        <w:rPr>
          <w:rFonts w:cstheme="minorHAnsi"/>
        </w:rPr>
        <w:t xml:space="preserve"> (MO, 1911</w:t>
      </w:r>
      <w:proofErr w:type="gramStart"/>
      <w:r w:rsidRPr="00D534B1">
        <w:rPr>
          <w:rFonts w:cstheme="minorHAnsi"/>
        </w:rPr>
        <w:t>)-</w:t>
      </w:r>
      <w:proofErr w:type="gramEnd"/>
      <w:r w:rsidR="00BD0003" w:rsidRPr="00D534B1">
        <w:rPr>
          <w:rFonts w:cstheme="minorHAnsi"/>
        </w:rPr>
        <w:t xml:space="preserve"> </w:t>
      </w:r>
      <w:r w:rsidR="00BB1E43" w:rsidRPr="00D534B1">
        <w:rPr>
          <w:rFonts w:cstheme="minorHAnsi"/>
        </w:rPr>
        <w:t>Since D continued to receive and use the newspapers, he agreed by implication, to pay for them.</w:t>
      </w:r>
    </w:p>
    <w:p w:rsidR="00BD0003" w:rsidRPr="00D534B1" w:rsidRDefault="00BD0003" w:rsidP="00323196">
      <w:pPr>
        <w:numPr>
          <w:ilvl w:val="0"/>
          <w:numId w:val="58"/>
        </w:numPr>
        <w:spacing w:after="0" w:line="240" w:lineRule="auto"/>
        <w:ind w:left="360"/>
        <w:contextualSpacing/>
        <w:rPr>
          <w:rFonts w:cstheme="minorHAnsi"/>
        </w:rPr>
      </w:pPr>
      <w:proofErr w:type="spellStart"/>
      <w:r w:rsidRPr="00D534B1">
        <w:rPr>
          <w:rFonts w:cstheme="minorHAnsi"/>
          <w:color w:val="0070C0"/>
          <w:u w:val="single"/>
        </w:rPr>
        <w:lastRenderedPageBreak/>
        <w:t>Morone</w:t>
      </w:r>
      <w:proofErr w:type="spellEnd"/>
      <w:r w:rsidRPr="00D534B1">
        <w:rPr>
          <w:rFonts w:cstheme="minorHAnsi"/>
          <w:color w:val="0070C0"/>
          <w:u w:val="single"/>
        </w:rPr>
        <w:t xml:space="preserve"> v. </w:t>
      </w:r>
      <w:proofErr w:type="spellStart"/>
      <w:r w:rsidRPr="00D534B1">
        <w:rPr>
          <w:rFonts w:cstheme="minorHAnsi"/>
          <w:color w:val="0070C0"/>
          <w:u w:val="single"/>
        </w:rPr>
        <w:t>Morone</w:t>
      </w:r>
      <w:proofErr w:type="spellEnd"/>
      <w:r w:rsidRPr="00D534B1">
        <w:rPr>
          <w:rFonts w:cstheme="minorHAnsi"/>
        </w:rPr>
        <w:t xml:space="preserve"> (NY, 1980</w:t>
      </w:r>
      <w:proofErr w:type="gramStart"/>
      <w:r w:rsidRPr="00D534B1">
        <w:rPr>
          <w:rFonts w:cstheme="minorHAnsi"/>
        </w:rPr>
        <w:t>)-</w:t>
      </w:r>
      <w:proofErr w:type="gramEnd"/>
      <w:r w:rsidRPr="00D534B1">
        <w:rPr>
          <w:rFonts w:cstheme="minorHAnsi"/>
        </w:rPr>
        <w:t xml:space="preserve"> </w:t>
      </w:r>
      <w:r w:rsidR="00BB1E43" w:rsidRPr="00D534B1">
        <w:rPr>
          <w:rFonts w:cstheme="minorHAnsi"/>
        </w:rPr>
        <w:t>Contract for household services will not be implied (here in NY, but Fried says maybe in CA).</w:t>
      </w:r>
    </w:p>
    <w:p w:rsidR="00BB1E43" w:rsidRPr="00ED26DE" w:rsidRDefault="00BB1E43" w:rsidP="00674F80">
      <w:pPr>
        <w:spacing w:after="0" w:line="240" w:lineRule="auto"/>
        <w:ind w:left="1440"/>
        <w:rPr>
          <w:rFonts w:eastAsia="Times New Roman" w:cstheme="minorHAnsi"/>
        </w:rPr>
      </w:pPr>
    </w:p>
    <w:p w:rsidR="00CE5A76" w:rsidRPr="00ED26DE" w:rsidRDefault="00CE5A76" w:rsidP="00323196">
      <w:pPr>
        <w:numPr>
          <w:ilvl w:val="0"/>
          <w:numId w:val="7"/>
        </w:numPr>
        <w:spacing w:after="0" w:line="240" w:lineRule="auto"/>
        <w:ind w:left="360"/>
        <w:rPr>
          <w:rFonts w:cstheme="minorHAnsi"/>
          <w:color w:val="7030A0"/>
        </w:rPr>
      </w:pPr>
      <w:r w:rsidRPr="00ED26DE">
        <w:rPr>
          <w:rFonts w:cstheme="minorHAnsi"/>
          <w:color w:val="7030A0"/>
        </w:rPr>
        <w:t>The “Battle of the Forms”</w:t>
      </w:r>
    </w:p>
    <w:p w:rsidR="00A877BB" w:rsidRPr="00192340" w:rsidRDefault="00A877BB" w:rsidP="00674F80">
      <w:pPr>
        <w:spacing w:after="0" w:line="240" w:lineRule="auto"/>
        <w:rPr>
          <w:rFonts w:cstheme="minorHAnsi"/>
        </w:rPr>
      </w:pPr>
      <w:r w:rsidRPr="00ED26DE">
        <w:rPr>
          <w:rFonts w:cstheme="minorHAnsi"/>
          <w:color w:val="00B050"/>
          <w:u w:val="single"/>
        </w:rPr>
        <w:t>§</w:t>
      </w:r>
      <w:r>
        <w:rPr>
          <w:rFonts w:cstheme="minorHAnsi"/>
          <w:color w:val="00B050"/>
          <w:u w:val="single"/>
        </w:rPr>
        <w:t>59</w:t>
      </w:r>
      <w:r w:rsidRPr="00ED26DE">
        <w:rPr>
          <w:rFonts w:cstheme="minorHAnsi"/>
          <w:color w:val="00B050"/>
          <w:u w:val="single"/>
        </w:rPr>
        <w:t xml:space="preserve">: </w:t>
      </w:r>
      <w:r w:rsidR="00192340">
        <w:rPr>
          <w:rFonts w:cstheme="minorHAnsi"/>
          <w:color w:val="00B050"/>
          <w:u w:val="single"/>
        </w:rPr>
        <w:t>Purported Acceptance Which Adds Qualifications</w:t>
      </w:r>
      <w:r w:rsidR="00192340">
        <w:rPr>
          <w:rFonts w:cstheme="minorHAnsi"/>
        </w:rPr>
        <w:t xml:space="preserve">- an </w:t>
      </w:r>
      <w:proofErr w:type="spellStart"/>
      <w:r w:rsidR="00192340">
        <w:rPr>
          <w:rFonts w:cstheme="minorHAnsi"/>
        </w:rPr>
        <w:t>Ofe’s</w:t>
      </w:r>
      <w:proofErr w:type="spellEnd"/>
      <w:r w:rsidR="00192340">
        <w:rPr>
          <w:rFonts w:cstheme="minorHAnsi"/>
        </w:rPr>
        <w:t xml:space="preserve"> reply that adds new conditions is a counter-offer, not an acceptance.</w:t>
      </w:r>
    </w:p>
    <w:p w:rsidR="00A877BB" w:rsidRPr="00ED26DE" w:rsidRDefault="00A877BB" w:rsidP="00674F80">
      <w:pPr>
        <w:spacing w:after="0" w:line="240" w:lineRule="auto"/>
        <w:rPr>
          <w:rFonts w:cstheme="minorHAnsi"/>
        </w:rPr>
      </w:pPr>
      <w:r w:rsidRPr="00ED26DE">
        <w:rPr>
          <w:rFonts w:cstheme="minorHAnsi"/>
          <w:color w:val="00B050"/>
          <w:u w:val="single"/>
        </w:rPr>
        <w:t>§2-207: Additional Terms in Acceptance or Confirmation</w:t>
      </w:r>
      <w:r w:rsidRPr="00ED26DE">
        <w:rPr>
          <w:rFonts w:cstheme="minorHAnsi"/>
        </w:rPr>
        <w:t xml:space="preserve">- </w:t>
      </w:r>
    </w:p>
    <w:p w:rsidR="00A877BB" w:rsidRPr="00ED26DE" w:rsidRDefault="00A877BB" w:rsidP="00323196">
      <w:pPr>
        <w:numPr>
          <w:ilvl w:val="0"/>
          <w:numId w:val="60"/>
        </w:numPr>
        <w:spacing w:after="0" w:line="240" w:lineRule="auto"/>
        <w:rPr>
          <w:rFonts w:cstheme="minorHAnsi"/>
          <w:b/>
        </w:rPr>
      </w:pPr>
      <w:proofErr w:type="spellStart"/>
      <w:r w:rsidRPr="00ED26DE">
        <w:rPr>
          <w:rFonts w:cstheme="minorHAnsi"/>
          <w:u w:val="single"/>
        </w:rPr>
        <w:t>UCC</w:t>
      </w:r>
      <w:proofErr w:type="spellEnd"/>
      <w:r w:rsidRPr="00ED26DE">
        <w:rPr>
          <w:rFonts w:cstheme="minorHAnsi"/>
          <w:u w:val="single"/>
        </w:rPr>
        <w:t xml:space="preserve"> § 207</w:t>
      </w:r>
      <w:r w:rsidRPr="00ED26DE">
        <w:rPr>
          <w:rFonts w:cstheme="minorHAnsi"/>
        </w:rPr>
        <w:t xml:space="preserve"> – An “expression of acceptance” or “written confirmation” will act as an acceptance even though the terms are “additional to or different from” those contained in the offer.  Rejects the mirror image rule</w:t>
      </w:r>
    </w:p>
    <w:p w:rsidR="00A877BB" w:rsidRPr="00ED26DE" w:rsidRDefault="00A877BB" w:rsidP="00323196">
      <w:pPr>
        <w:numPr>
          <w:ilvl w:val="0"/>
          <w:numId w:val="8"/>
        </w:numPr>
        <w:spacing w:after="0" w:line="240" w:lineRule="auto"/>
        <w:rPr>
          <w:rFonts w:cstheme="minorHAnsi"/>
          <w:b/>
          <w:i/>
        </w:rPr>
      </w:pPr>
      <w:r w:rsidRPr="00ED26DE">
        <w:rPr>
          <w:rFonts w:cstheme="minorHAnsi"/>
          <w:i/>
        </w:rPr>
        <w:t xml:space="preserve">Additional terms in acceptance </w:t>
      </w:r>
    </w:p>
    <w:p w:rsidR="00A877BB" w:rsidRPr="00ED26DE" w:rsidRDefault="00A877BB" w:rsidP="00674F80">
      <w:pPr>
        <w:numPr>
          <w:ilvl w:val="0"/>
          <w:numId w:val="2"/>
        </w:numPr>
        <w:spacing w:after="0" w:line="240" w:lineRule="auto"/>
        <w:rPr>
          <w:rFonts w:cstheme="minorHAnsi"/>
          <w:b/>
        </w:rPr>
      </w:pPr>
      <w:r w:rsidRPr="00ED26DE">
        <w:rPr>
          <w:rFonts w:cstheme="minorHAnsi"/>
        </w:rPr>
        <w:t>If one party is not a merchant, there is a contract but the additional term does not become part of the contract unless the offeror explicitly consents to it</w:t>
      </w:r>
    </w:p>
    <w:p w:rsidR="00A877BB" w:rsidRPr="00ED26DE" w:rsidRDefault="00A877BB" w:rsidP="00674F80">
      <w:pPr>
        <w:numPr>
          <w:ilvl w:val="0"/>
          <w:numId w:val="2"/>
        </w:numPr>
        <w:spacing w:after="0" w:line="240" w:lineRule="auto"/>
        <w:rPr>
          <w:rFonts w:cstheme="minorHAnsi"/>
          <w:b/>
        </w:rPr>
      </w:pPr>
      <w:r w:rsidRPr="00ED26DE">
        <w:rPr>
          <w:rFonts w:cstheme="minorHAnsi"/>
        </w:rPr>
        <w:t>If both parties are merchants, the additional term automatically becomes part of the contract unless:</w:t>
      </w:r>
    </w:p>
    <w:p w:rsidR="00A877BB" w:rsidRPr="00A877BB" w:rsidRDefault="00A877BB" w:rsidP="00674F80">
      <w:pPr>
        <w:numPr>
          <w:ilvl w:val="2"/>
          <w:numId w:val="2"/>
        </w:numPr>
        <w:spacing w:after="0" w:line="240" w:lineRule="auto"/>
        <w:rPr>
          <w:rFonts w:cstheme="minorHAnsi"/>
        </w:rPr>
      </w:pPr>
      <w:r w:rsidRPr="00A877BB">
        <w:rPr>
          <w:rFonts w:cstheme="minorHAnsi"/>
        </w:rPr>
        <w:t>The offer limits acceptance to the terms of the offer</w:t>
      </w:r>
    </w:p>
    <w:p w:rsidR="00A877BB" w:rsidRPr="00ED26DE" w:rsidRDefault="00A877BB" w:rsidP="00674F80">
      <w:pPr>
        <w:numPr>
          <w:ilvl w:val="2"/>
          <w:numId w:val="2"/>
        </w:numPr>
        <w:spacing w:after="0" w:line="240" w:lineRule="auto"/>
        <w:rPr>
          <w:rFonts w:cstheme="minorHAnsi"/>
          <w:b/>
        </w:rPr>
      </w:pPr>
      <w:r w:rsidRPr="00ED26DE">
        <w:rPr>
          <w:rFonts w:cstheme="minorHAnsi"/>
        </w:rPr>
        <w:t>It materially alters the contract</w:t>
      </w:r>
    </w:p>
    <w:p w:rsidR="00A877BB" w:rsidRPr="00ED26DE" w:rsidRDefault="00A877BB" w:rsidP="00674F80">
      <w:pPr>
        <w:numPr>
          <w:ilvl w:val="2"/>
          <w:numId w:val="2"/>
        </w:numPr>
        <w:spacing w:after="0" w:line="240" w:lineRule="auto"/>
        <w:rPr>
          <w:rFonts w:cstheme="minorHAnsi"/>
          <w:b/>
        </w:rPr>
      </w:pPr>
      <w:r w:rsidRPr="00ED26DE">
        <w:rPr>
          <w:rFonts w:cstheme="minorHAnsi"/>
        </w:rPr>
        <w:t>The offeror objects to having the additional term become part of the contract</w:t>
      </w:r>
    </w:p>
    <w:p w:rsidR="00A877BB" w:rsidRPr="00ED26DE" w:rsidRDefault="00A877BB" w:rsidP="00323196">
      <w:pPr>
        <w:numPr>
          <w:ilvl w:val="0"/>
          <w:numId w:val="8"/>
        </w:numPr>
        <w:spacing w:after="0" w:line="240" w:lineRule="auto"/>
        <w:rPr>
          <w:rFonts w:cstheme="minorHAnsi"/>
          <w:b/>
        </w:rPr>
      </w:pPr>
      <w:r w:rsidRPr="00572F9C">
        <w:rPr>
          <w:rFonts w:cstheme="minorHAnsi"/>
          <w:u w:val="single"/>
        </w:rPr>
        <w:t>Acceptance expressly conditional on assent to changes</w:t>
      </w:r>
      <w:r w:rsidRPr="00ED26DE">
        <w:rPr>
          <w:rFonts w:cstheme="minorHAnsi"/>
          <w:i/>
        </w:rPr>
        <w:t xml:space="preserve"> – </w:t>
      </w:r>
      <w:r w:rsidRPr="00ED26DE">
        <w:rPr>
          <w:rFonts w:cstheme="minorHAnsi"/>
        </w:rPr>
        <w:t>An expression of acceptance does not form a contract if it is expressly made conditional on assent to additional or different terms</w:t>
      </w:r>
    </w:p>
    <w:p w:rsidR="00A877BB" w:rsidRPr="00ED26DE" w:rsidRDefault="00A877BB" w:rsidP="00323196">
      <w:pPr>
        <w:numPr>
          <w:ilvl w:val="0"/>
          <w:numId w:val="8"/>
        </w:numPr>
        <w:spacing w:after="0" w:line="240" w:lineRule="auto"/>
        <w:rPr>
          <w:rFonts w:cstheme="minorHAnsi"/>
          <w:b/>
        </w:rPr>
      </w:pPr>
      <w:r w:rsidRPr="00572F9C">
        <w:rPr>
          <w:rFonts w:cstheme="minorHAnsi"/>
          <w:u w:val="single"/>
        </w:rPr>
        <w:t>Acceptance silent</w:t>
      </w:r>
      <w:r w:rsidRPr="00ED26DE">
        <w:rPr>
          <w:rFonts w:cstheme="minorHAnsi"/>
        </w:rPr>
        <w:t xml:space="preserve"> – Where an issue is handled in the offer but not in the acceptance, the offer controls and the term becomes part of the contract</w:t>
      </w:r>
    </w:p>
    <w:p w:rsidR="00A877BB" w:rsidRPr="00ED26DE" w:rsidRDefault="00A877BB" w:rsidP="00323196">
      <w:pPr>
        <w:numPr>
          <w:ilvl w:val="0"/>
          <w:numId w:val="8"/>
        </w:numPr>
        <w:spacing w:after="0" w:line="240" w:lineRule="auto"/>
        <w:rPr>
          <w:rFonts w:cstheme="minorHAnsi"/>
          <w:b/>
        </w:rPr>
      </w:pPr>
      <w:r w:rsidRPr="00572F9C">
        <w:rPr>
          <w:rFonts w:cstheme="minorHAnsi"/>
          <w:u w:val="single"/>
        </w:rPr>
        <w:t>Conflicting terms</w:t>
      </w:r>
      <w:r w:rsidRPr="00ED26DE">
        <w:rPr>
          <w:rFonts w:cstheme="minorHAnsi"/>
        </w:rPr>
        <w:t xml:space="preserve"> – If an issue is covered one way on the offer and in a conflicting way in the acceptance, most courts find that the terms knock each other out</w:t>
      </w:r>
    </w:p>
    <w:p w:rsidR="00A877BB" w:rsidRPr="00ED26DE" w:rsidRDefault="00A877BB" w:rsidP="00323196">
      <w:pPr>
        <w:numPr>
          <w:ilvl w:val="0"/>
          <w:numId w:val="8"/>
        </w:numPr>
        <w:spacing w:after="0" w:line="240" w:lineRule="auto"/>
        <w:rPr>
          <w:rFonts w:cstheme="minorHAnsi"/>
          <w:b/>
        </w:rPr>
      </w:pPr>
      <w:r w:rsidRPr="00572F9C">
        <w:rPr>
          <w:rFonts w:cstheme="minorHAnsi"/>
          <w:u w:val="single"/>
        </w:rPr>
        <w:t>Divergence</w:t>
      </w:r>
      <w:r w:rsidRPr="00ED26DE">
        <w:rPr>
          <w:rFonts w:cstheme="minorHAnsi"/>
        </w:rPr>
        <w:t xml:space="preserve"> – if the acceptance diverges too greatly from the offer, there is no contract </w:t>
      </w:r>
    </w:p>
    <w:p w:rsidR="00A877BB" w:rsidRPr="00A877BB" w:rsidRDefault="00A877BB" w:rsidP="00674F80">
      <w:pPr>
        <w:spacing w:after="0" w:line="240" w:lineRule="auto"/>
        <w:rPr>
          <w:rFonts w:cstheme="minorHAnsi"/>
        </w:rPr>
      </w:pPr>
    </w:p>
    <w:p w:rsidR="00A877BB" w:rsidRPr="00A877BB" w:rsidRDefault="00A877BB" w:rsidP="00323196">
      <w:pPr>
        <w:numPr>
          <w:ilvl w:val="0"/>
          <w:numId w:val="59"/>
        </w:numPr>
        <w:spacing w:after="0" w:line="240" w:lineRule="auto"/>
        <w:rPr>
          <w:rFonts w:cstheme="minorHAnsi"/>
        </w:rPr>
      </w:pPr>
      <w:r w:rsidRPr="00ED26DE">
        <w:rPr>
          <w:rFonts w:cstheme="minorHAnsi"/>
        </w:rPr>
        <w:t xml:space="preserve">Fried says </w:t>
      </w:r>
      <w:r w:rsidRPr="00ED26DE">
        <w:rPr>
          <w:rFonts w:cstheme="minorHAnsi"/>
          <w:color w:val="00B050"/>
        </w:rPr>
        <w:t>§59</w:t>
      </w:r>
      <w:r w:rsidRPr="00ED26DE">
        <w:rPr>
          <w:rFonts w:cstheme="minorHAnsi"/>
        </w:rPr>
        <w:t xml:space="preserve"> looks like the mirror image rule, but </w:t>
      </w:r>
      <w:r w:rsidRPr="00ED26DE">
        <w:rPr>
          <w:rFonts w:cstheme="minorHAnsi"/>
          <w:color w:val="00B050"/>
        </w:rPr>
        <w:t>§2-207</w:t>
      </w:r>
      <w:r w:rsidRPr="00ED26DE">
        <w:rPr>
          <w:rFonts w:cstheme="minorHAnsi"/>
        </w:rPr>
        <w:t xml:space="preserve"> rejects it</w:t>
      </w:r>
    </w:p>
    <w:p w:rsidR="005E1774" w:rsidRPr="00ED26DE" w:rsidRDefault="005E1774" w:rsidP="00323196">
      <w:pPr>
        <w:numPr>
          <w:ilvl w:val="0"/>
          <w:numId w:val="59"/>
        </w:numPr>
        <w:spacing w:after="0" w:line="240" w:lineRule="auto"/>
        <w:rPr>
          <w:rFonts w:cstheme="minorHAnsi"/>
        </w:rPr>
      </w:pPr>
      <w:r w:rsidRPr="00ED26DE">
        <w:rPr>
          <w:rFonts w:cstheme="minorHAnsi"/>
          <w:b/>
        </w:rPr>
        <w:t>Mirror Image Rule</w:t>
      </w:r>
      <w:r w:rsidRPr="00ED26DE">
        <w:rPr>
          <w:rFonts w:cstheme="minorHAnsi"/>
        </w:rPr>
        <w:t xml:space="preserve">: under the common law, the </w:t>
      </w:r>
      <w:proofErr w:type="spellStart"/>
      <w:r w:rsidR="00C3443D">
        <w:rPr>
          <w:rFonts w:cstheme="minorHAnsi"/>
        </w:rPr>
        <w:t>Ofe’s</w:t>
      </w:r>
      <w:proofErr w:type="spellEnd"/>
      <w:r w:rsidRPr="00ED26DE">
        <w:rPr>
          <w:rFonts w:cstheme="minorHAnsi"/>
        </w:rPr>
        <w:t xml:space="preserve"> response o</w:t>
      </w:r>
      <w:r w:rsidR="00C3443D">
        <w:rPr>
          <w:rFonts w:cstheme="minorHAnsi"/>
        </w:rPr>
        <w:t>perates as an acceptance only if</w:t>
      </w:r>
      <w:r w:rsidRPr="00ED26DE">
        <w:rPr>
          <w:rFonts w:cstheme="minorHAnsi"/>
        </w:rPr>
        <w:t xml:space="preserve"> it is the mirror image of the offer</w:t>
      </w:r>
    </w:p>
    <w:p w:rsidR="00BE564F" w:rsidRDefault="00BE564F" w:rsidP="00674F80">
      <w:pPr>
        <w:spacing w:after="0" w:line="240" w:lineRule="auto"/>
        <w:rPr>
          <w:rFonts w:cstheme="minorHAnsi"/>
        </w:rPr>
      </w:pPr>
    </w:p>
    <w:p w:rsidR="00122060" w:rsidRDefault="00122060" w:rsidP="00323196">
      <w:pPr>
        <w:numPr>
          <w:ilvl w:val="0"/>
          <w:numId w:val="59"/>
        </w:numPr>
        <w:spacing w:after="0" w:line="240" w:lineRule="auto"/>
        <w:ind w:left="360"/>
        <w:rPr>
          <w:rFonts w:cstheme="minorHAnsi"/>
          <w:noProof/>
        </w:rPr>
      </w:pPr>
      <w:r w:rsidRPr="00ED26DE">
        <w:rPr>
          <w:rFonts w:cstheme="minorHAnsi"/>
          <w:noProof/>
          <w:color w:val="0070C0"/>
          <w:u w:val="single"/>
        </w:rPr>
        <w:t>Idaho Power Co. v. Westinghouse Electric Corp.</w:t>
      </w:r>
      <w:r w:rsidRPr="00ED26DE">
        <w:rPr>
          <w:rFonts w:cstheme="minorHAnsi"/>
          <w:noProof/>
        </w:rPr>
        <w:t xml:space="preserve"> (9</w:t>
      </w:r>
      <w:r w:rsidRPr="00ED26DE">
        <w:rPr>
          <w:rFonts w:cstheme="minorHAnsi"/>
          <w:noProof/>
          <w:vertAlign w:val="superscript"/>
        </w:rPr>
        <w:t>th</w:t>
      </w:r>
      <w:r w:rsidRPr="00ED26DE">
        <w:rPr>
          <w:rFonts w:cstheme="minorHAnsi"/>
          <w:noProof/>
        </w:rPr>
        <w:t xml:space="preserve"> Circuit, 1976)- </w:t>
      </w:r>
      <w:r w:rsidR="00BB1E43">
        <w:rPr>
          <w:rFonts w:cstheme="minorHAnsi"/>
          <w:noProof/>
        </w:rPr>
        <w:t xml:space="preserve">Idaho’s inquiry </w:t>
      </w:r>
      <w:r w:rsidR="00BB1E43" w:rsidRPr="00BB1E43">
        <w:rPr>
          <w:rFonts w:cstheme="minorHAnsi"/>
          <w:noProof/>
        </w:rPr>
        <w:sym w:font="Wingdings" w:char="F0E0"/>
      </w:r>
      <w:r w:rsidR="00BB1E43">
        <w:rPr>
          <w:rFonts w:cstheme="minorHAnsi"/>
          <w:noProof/>
        </w:rPr>
        <w:t xml:space="preserve"> Westinghouse response, price quotation</w:t>
      </w:r>
      <w:r w:rsidR="00BB1E43" w:rsidRPr="00BB1E43">
        <w:rPr>
          <w:rFonts w:cstheme="minorHAnsi"/>
          <w:noProof/>
        </w:rPr>
        <w:sym w:font="Wingdings" w:char="F0E0"/>
      </w:r>
      <w:r w:rsidR="00BB1E43">
        <w:rPr>
          <w:rFonts w:cstheme="minorHAnsi"/>
          <w:noProof/>
        </w:rPr>
        <w:t xml:space="preserve"> Idaho’s purchase order with additional terms, but silent as to liability. </w:t>
      </w:r>
      <w:r w:rsidR="00BB1E43" w:rsidRPr="00BB1E43">
        <w:rPr>
          <w:rFonts w:cstheme="minorHAnsi"/>
          <w:noProof/>
        </w:rPr>
        <w:t xml:space="preserve"> The language of </w:t>
      </w:r>
      <w:r w:rsidR="00BB1E43">
        <w:rPr>
          <w:rFonts w:cstheme="minorHAnsi"/>
          <w:noProof/>
        </w:rPr>
        <w:t>P’s</w:t>
      </w:r>
      <w:r w:rsidR="00BB1E43" w:rsidRPr="00BB1E43">
        <w:rPr>
          <w:rFonts w:cstheme="minorHAnsi"/>
          <w:noProof/>
        </w:rPr>
        <w:t xml:space="preserve"> purchase order does not indicate that </w:t>
      </w:r>
      <w:r w:rsidR="00BB1E43">
        <w:rPr>
          <w:rFonts w:cstheme="minorHAnsi"/>
          <w:noProof/>
        </w:rPr>
        <w:t>P</w:t>
      </w:r>
      <w:r w:rsidR="00BB1E43" w:rsidRPr="00BB1E43">
        <w:rPr>
          <w:rFonts w:cstheme="minorHAnsi"/>
          <w:noProof/>
        </w:rPr>
        <w:t xml:space="preserve"> was unwilling to proceed unless </w:t>
      </w:r>
      <w:r w:rsidR="00BB1E43">
        <w:rPr>
          <w:rFonts w:cstheme="minorHAnsi"/>
          <w:noProof/>
        </w:rPr>
        <w:t>D</w:t>
      </w:r>
      <w:r w:rsidR="00BB1E43" w:rsidRPr="00BB1E43">
        <w:rPr>
          <w:rFonts w:cstheme="minorHAnsi"/>
          <w:noProof/>
        </w:rPr>
        <w:t xml:space="preserve"> assented to the additional or different terms.  Accordingly, </w:t>
      </w:r>
      <w:r w:rsidR="00BB1E43">
        <w:rPr>
          <w:rFonts w:cstheme="minorHAnsi"/>
          <w:noProof/>
        </w:rPr>
        <w:t>D</w:t>
      </w:r>
      <w:r w:rsidR="00BB1E43" w:rsidRPr="00BB1E43">
        <w:rPr>
          <w:rFonts w:cstheme="minorHAnsi"/>
          <w:noProof/>
        </w:rPr>
        <w:t xml:space="preserve"> was the Ofr and </w:t>
      </w:r>
      <w:r w:rsidR="00BB1E43">
        <w:rPr>
          <w:rFonts w:cstheme="minorHAnsi"/>
          <w:noProof/>
        </w:rPr>
        <w:t>P</w:t>
      </w:r>
      <w:r w:rsidR="00BB1E43" w:rsidRPr="00BB1E43">
        <w:rPr>
          <w:rFonts w:cstheme="minorHAnsi"/>
          <w:noProof/>
        </w:rPr>
        <w:t xml:space="preserve"> was the Ofe.  So </w:t>
      </w:r>
      <w:r w:rsidR="00BB1E43">
        <w:rPr>
          <w:rFonts w:cstheme="minorHAnsi"/>
          <w:noProof/>
        </w:rPr>
        <w:t>D’s</w:t>
      </w:r>
      <w:r w:rsidR="00BB1E43" w:rsidRPr="00BB1E43">
        <w:rPr>
          <w:rFonts w:cstheme="minorHAnsi"/>
          <w:noProof/>
        </w:rPr>
        <w:t xml:space="preserve"> disclaimer (which limited liability) is valid</w:t>
      </w:r>
      <w:r w:rsidR="00BB1E43">
        <w:rPr>
          <w:rFonts w:cstheme="minorHAnsi"/>
          <w:noProof/>
        </w:rPr>
        <w:t xml:space="preserve"> and D isn’t liable for P’s failed regulator</w:t>
      </w:r>
      <w:r w:rsidR="00BB1E43" w:rsidRPr="00BB1E43">
        <w:rPr>
          <w:rFonts w:cstheme="minorHAnsi"/>
          <w:noProof/>
        </w:rPr>
        <w:t>.</w:t>
      </w:r>
    </w:p>
    <w:p w:rsidR="00CF5E9C" w:rsidRPr="00BB1E43" w:rsidRDefault="00CF5E9C" w:rsidP="00674F80">
      <w:pPr>
        <w:spacing w:after="0" w:line="240" w:lineRule="auto"/>
        <w:ind w:left="1440"/>
        <w:rPr>
          <w:rFonts w:cstheme="minorHAnsi"/>
          <w:noProof/>
        </w:rPr>
      </w:pPr>
    </w:p>
    <w:p w:rsidR="002B3BC3" w:rsidRPr="00ED26DE" w:rsidRDefault="00B871E7"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Written Contracts and the Parol Evidence Rule</w:t>
      </w:r>
    </w:p>
    <w:p w:rsidR="00F40DDC" w:rsidRPr="00ED26DE" w:rsidRDefault="00F40DDC" w:rsidP="00674F80">
      <w:pPr>
        <w:spacing w:after="0" w:line="240" w:lineRule="auto"/>
        <w:rPr>
          <w:rFonts w:cstheme="minorHAnsi"/>
        </w:rPr>
      </w:pPr>
      <w:r w:rsidRPr="00ED26DE">
        <w:rPr>
          <w:rFonts w:cstheme="minorHAnsi"/>
          <w:color w:val="00B050"/>
          <w:u w:val="single"/>
        </w:rPr>
        <w:t>§2-201: Formal Requirements; Statute of Frauds</w:t>
      </w:r>
      <w:r w:rsidRPr="00ED26DE">
        <w:rPr>
          <w:rFonts w:cstheme="minorHAnsi"/>
        </w:rPr>
        <w:t>-</w:t>
      </w:r>
      <w:r w:rsidR="009C1629" w:rsidRPr="00ED26DE">
        <w:rPr>
          <w:rFonts w:cstheme="minorHAnsi"/>
        </w:rPr>
        <w:t xml:space="preserve"> Mandatory written contract for sale of goods worth more than $500; written confirmation (and not a contract) is sufficient unless written objection occurs within 10 days; goods that don’t satisfy the requirements in subsection (1) can be enforceable if the goods are specific to the buyer, if there’s an admission of contract, or if the goods have already been transferred (or if there was part payment or if a written confirmation later accompanied an oral contract).</w:t>
      </w:r>
    </w:p>
    <w:p w:rsidR="00BE564F" w:rsidRDefault="00BE564F" w:rsidP="00674F80">
      <w:pPr>
        <w:spacing w:after="0" w:line="240" w:lineRule="auto"/>
        <w:rPr>
          <w:rFonts w:cstheme="minorHAnsi"/>
        </w:rPr>
      </w:pPr>
    </w:p>
    <w:p w:rsidR="006B306D" w:rsidRPr="00ED26DE" w:rsidRDefault="006B306D" w:rsidP="00323196">
      <w:pPr>
        <w:numPr>
          <w:ilvl w:val="0"/>
          <w:numId w:val="61"/>
        </w:numPr>
        <w:spacing w:after="0" w:line="240" w:lineRule="auto"/>
        <w:rPr>
          <w:rFonts w:cstheme="minorHAnsi"/>
        </w:rPr>
      </w:pPr>
      <w:r w:rsidRPr="00ED26DE">
        <w:rPr>
          <w:rFonts w:cstheme="minorHAnsi"/>
          <w:b/>
        </w:rPr>
        <w:t>Statute of Frauds</w:t>
      </w:r>
      <w:r w:rsidRPr="00ED26DE">
        <w:rPr>
          <w:rFonts w:cstheme="minorHAnsi"/>
        </w:rPr>
        <w:t xml:space="preserve"> </w:t>
      </w:r>
    </w:p>
    <w:p w:rsidR="009C1629" w:rsidRPr="00ED26DE" w:rsidRDefault="009C1629" w:rsidP="00323196">
      <w:pPr>
        <w:numPr>
          <w:ilvl w:val="0"/>
          <w:numId w:val="9"/>
        </w:numPr>
        <w:spacing w:after="0" w:line="240" w:lineRule="auto"/>
        <w:rPr>
          <w:rFonts w:cstheme="minorHAnsi"/>
        </w:rPr>
      </w:pPr>
      <w:r w:rsidRPr="00ED26DE">
        <w:rPr>
          <w:rFonts w:cstheme="minorHAnsi"/>
        </w:rPr>
        <w:lastRenderedPageBreak/>
        <w:t>Types of Contracts that must be in Writing:</w:t>
      </w:r>
    </w:p>
    <w:p w:rsidR="006B306D" w:rsidRPr="00ED26DE" w:rsidRDefault="006B306D" w:rsidP="00323196">
      <w:pPr>
        <w:numPr>
          <w:ilvl w:val="1"/>
          <w:numId w:val="9"/>
        </w:numPr>
        <w:spacing w:after="0" w:line="240" w:lineRule="auto"/>
        <w:rPr>
          <w:rFonts w:cstheme="minorHAnsi"/>
        </w:rPr>
      </w:pPr>
      <w:r w:rsidRPr="00ED26DE">
        <w:rPr>
          <w:rFonts w:cstheme="minorHAnsi"/>
        </w:rPr>
        <w:t>K for sale of interest in land (including leases for greater than one year)</w:t>
      </w:r>
    </w:p>
    <w:p w:rsidR="006B306D" w:rsidRPr="00ED26DE" w:rsidRDefault="006B306D" w:rsidP="00323196">
      <w:pPr>
        <w:numPr>
          <w:ilvl w:val="1"/>
          <w:numId w:val="9"/>
        </w:numPr>
        <w:spacing w:after="0" w:line="240" w:lineRule="auto"/>
        <w:rPr>
          <w:rFonts w:cstheme="minorHAnsi"/>
        </w:rPr>
      </w:pPr>
      <w:r w:rsidRPr="00ED26DE">
        <w:rPr>
          <w:rFonts w:cstheme="minorHAnsi"/>
        </w:rPr>
        <w:t>K for sale of goods (all tangible, movable property, not intangible securities or services)</w:t>
      </w:r>
    </w:p>
    <w:p w:rsidR="006B306D" w:rsidRPr="00ED26DE" w:rsidRDefault="006B306D" w:rsidP="00323196">
      <w:pPr>
        <w:numPr>
          <w:ilvl w:val="1"/>
          <w:numId w:val="9"/>
        </w:numPr>
        <w:spacing w:after="0" w:line="240" w:lineRule="auto"/>
        <w:rPr>
          <w:rFonts w:cstheme="minorHAnsi"/>
        </w:rPr>
      </w:pPr>
      <w:r w:rsidRPr="00ED26DE">
        <w:rPr>
          <w:rFonts w:cstheme="minorHAnsi"/>
        </w:rPr>
        <w:t>K in consideration of marriage, not in consideration of another promise (ex: dad agrees to give money to daughter if she marries man; non-ex: A and B orally agree to marry)</w:t>
      </w:r>
    </w:p>
    <w:p w:rsidR="006B306D" w:rsidRPr="00ED26DE" w:rsidRDefault="006B306D" w:rsidP="00323196">
      <w:pPr>
        <w:numPr>
          <w:ilvl w:val="1"/>
          <w:numId w:val="9"/>
        </w:numPr>
        <w:spacing w:after="0" w:line="240" w:lineRule="auto"/>
        <w:rPr>
          <w:rFonts w:cstheme="minorHAnsi"/>
        </w:rPr>
      </w:pPr>
      <w:r w:rsidRPr="00ED26DE">
        <w:rPr>
          <w:rFonts w:cstheme="minorHAnsi"/>
        </w:rPr>
        <w:t xml:space="preserve">K that cannot be performed </w:t>
      </w:r>
      <w:r w:rsidR="009C1629" w:rsidRPr="00ED26DE">
        <w:rPr>
          <w:rFonts w:cstheme="minorHAnsi"/>
        </w:rPr>
        <w:t>within one year of contract’s making</w:t>
      </w:r>
    </w:p>
    <w:p w:rsidR="009C1629" w:rsidRPr="00ED26DE" w:rsidRDefault="009C1629" w:rsidP="00323196">
      <w:pPr>
        <w:numPr>
          <w:ilvl w:val="1"/>
          <w:numId w:val="9"/>
        </w:numPr>
        <w:spacing w:after="0" w:line="240" w:lineRule="auto"/>
        <w:rPr>
          <w:rFonts w:cstheme="minorHAnsi"/>
        </w:rPr>
      </w:pPr>
      <w:r w:rsidRPr="00ED26DE">
        <w:rPr>
          <w:rFonts w:cstheme="minorHAnsi"/>
        </w:rPr>
        <w:t>Promises made to a debtors creditor in order to pay for debtor’s debt (“</w:t>
      </w:r>
      <w:proofErr w:type="spellStart"/>
      <w:r w:rsidRPr="00ED26DE">
        <w:rPr>
          <w:rFonts w:cstheme="minorHAnsi"/>
          <w:b/>
        </w:rPr>
        <w:t>suretyship</w:t>
      </w:r>
      <w:proofErr w:type="spellEnd"/>
      <w:r w:rsidRPr="00ED26DE">
        <w:rPr>
          <w:rFonts w:cstheme="minorHAnsi"/>
        </w:rPr>
        <w:t>”)</w:t>
      </w:r>
    </w:p>
    <w:p w:rsidR="009C1629" w:rsidRPr="00ED26DE" w:rsidRDefault="009C1629" w:rsidP="00323196">
      <w:pPr>
        <w:numPr>
          <w:ilvl w:val="0"/>
          <w:numId w:val="9"/>
        </w:numPr>
        <w:spacing w:after="0" w:line="240" w:lineRule="auto"/>
        <w:rPr>
          <w:rFonts w:cstheme="minorHAnsi"/>
        </w:rPr>
      </w:pPr>
      <w:r w:rsidRPr="00ED26DE">
        <w:rPr>
          <w:rFonts w:cstheme="minorHAnsi"/>
        </w:rPr>
        <w:t>Components of a Written Agreement:</w:t>
      </w:r>
    </w:p>
    <w:p w:rsidR="009C1629" w:rsidRPr="00ED26DE" w:rsidRDefault="009C1629" w:rsidP="00323196">
      <w:pPr>
        <w:numPr>
          <w:ilvl w:val="1"/>
          <w:numId w:val="9"/>
        </w:numPr>
        <w:spacing w:after="0" w:line="240" w:lineRule="auto"/>
        <w:rPr>
          <w:rFonts w:cstheme="minorHAnsi"/>
        </w:rPr>
      </w:pPr>
      <w:r w:rsidRPr="00ED26DE">
        <w:rPr>
          <w:rFonts w:cstheme="minorHAnsi"/>
        </w:rPr>
        <w:t>Identity of contracting parties</w:t>
      </w:r>
    </w:p>
    <w:p w:rsidR="009C1629" w:rsidRPr="00ED26DE" w:rsidRDefault="009C1629" w:rsidP="00323196">
      <w:pPr>
        <w:numPr>
          <w:ilvl w:val="1"/>
          <w:numId w:val="9"/>
        </w:numPr>
        <w:spacing w:after="0" w:line="240" w:lineRule="auto"/>
        <w:rPr>
          <w:rFonts w:cstheme="minorHAnsi"/>
        </w:rPr>
      </w:pPr>
      <w:r w:rsidRPr="00ED26DE">
        <w:rPr>
          <w:rFonts w:cstheme="minorHAnsi"/>
        </w:rPr>
        <w:t>Description of subject matter of contract</w:t>
      </w:r>
    </w:p>
    <w:p w:rsidR="009C1629" w:rsidRPr="00ED26DE" w:rsidRDefault="009C1629" w:rsidP="00323196">
      <w:pPr>
        <w:numPr>
          <w:ilvl w:val="1"/>
          <w:numId w:val="9"/>
        </w:numPr>
        <w:spacing w:after="0" w:line="240" w:lineRule="auto"/>
        <w:rPr>
          <w:rFonts w:cstheme="minorHAnsi"/>
        </w:rPr>
      </w:pPr>
      <w:r w:rsidRPr="00ED26DE">
        <w:rPr>
          <w:rFonts w:cstheme="minorHAnsi"/>
        </w:rPr>
        <w:t>Terms and conditions of the agreement</w:t>
      </w:r>
    </w:p>
    <w:p w:rsidR="009C1629" w:rsidRPr="00ED26DE" w:rsidRDefault="009C1629" w:rsidP="00323196">
      <w:pPr>
        <w:numPr>
          <w:ilvl w:val="1"/>
          <w:numId w:val="9"/>
        </w:numPr>
        <w:spacing w:after="0" w:line="240" w:lineRule="auto"/>
        <w:rPr>
          <w:rFonts w:cstheme="minorHAnsi"/>
        </w:rPr>
      </w:pPr>
      <w:r w:rsidRPr="00ED26DE">
        <w:rPr>
          <w:rFonts w:cstheme="minorHAnsi"/>
        </w:rPr>
        <w:t>Signature</w:t>
      </w:r>
    </w:p>
    <w:p w:rsidR="003254CB" w:rsidRPr="00ED26DE" w:rsidRDefault="003254CB" w:rsidP="00323196">
      <w:pPr>
        <w:numPr>
          <w:ilvl w:val="0"/>
          <w:numId w:val="10"/>
        </w:numPr>
        <w:spacing w:after="0" w:line="240" w:lineRule="auto"/>
        <w:rPr>
          <w:rFonts w:cstheme="minorHAnsi"/>
        </w:rPr>
      </w:pPr>
      <w:r w:rsidRPr="00ED26DE">
        <w:rPr>
          <w:rFonts w:cstheme="minorHAnsi"/>
        </w:rPr>
        <w:t xml:space="preserve">If you violate the Statute of Frauds, the majority view is that the contract is </w:t>
      </w:r>
      <w:r w:rsidRPr="00C3443D">
        <w:rPr>
          <w:rFonts w:cstheme="minorHAnsi"/>
          <w:b/>
        </w:rPr>
        <w:t>voidable</w:t>
      </w:r>
      <w:r w:rsidRPr="00ED26DE">
        <w:rPr>
          <w:rFonts w:cstheme="minorHAnsi"/>
        </w:rPr>
        <w:t xml:space="preserve"> (against the person who didn’t sign), but not void (G174).</w:t>
      </w:r>
    </w:p>
    <w:p w:rsidR="00996B51" w:rsidRPr="00ED26DE" w:rsidRDefault="007007C6" w:rsidP="00323196">
      <w:pPr>
        <w:numPr>
          <w:ilvl w:val="1"/>
          <w:numId w:val="10"/>
        </w:numPr>
        <w:spacing w:after="0" w:line="240" w:lineRule="auto"/>
        <w:rPr>
          <w:rFonts w:cstheme="minorHAnsi"/>
        </w:rPr>
      </w:pPr>
      <w:r w:rsidRPr="00ED26DE">
        <w:rPr>
          <w:rFonts w:cstheme="minorHAnsi"/>
        </w:rPr>
        <w:t>Third party can’t raise a Statute of Frauds defense.</w:t>
      </w:r>
    </w:p>
    <w:p w:rsidR="00847D2D" w:rsidRPr="00ED26DE" w:rsidRDefault="00847D2D" w:rsidP="00323196">
      <w:pPr>
        <w:numPr>
          <w:ilvl w:val="0"/>
          <w:numId w:val="10"/>
        </w:numPr>
        <w:tabs>
          <w:tab w:val="left" w:pos="720"/>
        </w:tabs>
        <w:spacing w:after="0" w:line="240" w:lineRule="auto"/>
        <w:ind w:left="720"/>
        <w:rPr>
          <w:rFonts w:cstheme="minorHAnsi"/>
        </w:rPr>
      </w:pPr>
      <w:r w:rsidRPr="00ED26DE">
        <w:rPr>
          <w:rFonts w:cstheme="minorHAnsi"/>
          <w:b/>
        </w:rPr>
        <w:t>Parol Evidence Rule</w:t>
      </w:r>
      <w:r w:rsidRPr="00ED26DE">
        <w:rPr>
          <w:rFonts w:cstheme="minorHAnsi"/>
        </w:rPr>
        <w:t xml:space="preserve">: </w:t>
      </w:r>
      <w:proofErr w:type="spellStart"/>
      <w:r w:rsidRPr="00ED26DE">
        <w:rPr>
          <w:rFonts w:cstheme="minorHAnsi"/>
        </w:rPr>
        <w:t>parol</w:t>
      </w:r>
      <w:proofErr w:type="spellEnd"/>
      <w:r w:rsidRPr="00ED26DE">
        <w:rPr>
          <w:rFonts w:cstheme="minorHAnsi"/>
        </w:rPr>
        <w:t xml:space="preserve"> evidence will not be admitted to vary, add to, or contradict a written, integrated contract.</w:t>
      </w:r>
    </w:p>
    <w:p w:rsidR="00EE67CA" w:rsidRPr="00ED26DE" w:rsidRDefault="00EE67CA" w:rsidP="00323196">
      <w:pPr>
        <w:numPr>
          <w:ilvl w:val="0"/>
          <w:numId w:val="11"/>
        </w:numPr>
        <w:tabs>
          <w:tab w:val="left" w:pos="720"/>
        </w:tabs>
        <w:spacing w:after="0" w:line="240" w:lineRule="auto"/>
        <w:rPr>
          <w:rFonts w:cstheme="minorHAnsi"/>
        </w:rPr>
      </w:pPr>
      <w:r w:rsidRPr="00ED26DE">
        <w:rPr>
          <w:rFonts w:cstheme="minorHAnsi"/>
        </w:rPr>
        <w:t>Parol evidence admitted when</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It doesn’t conflict/contradict</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It’s supported by separate consideration than the rest of the contract</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It concerns a “naturally omitted” term</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 xml:space="preserve">The contract is only partially integrated and the </w:t>
      </w:r>
      <w:proofErr w:type="spellStart"/>
      <w:r w:rsidRPr="00ED26DE">
        <w:rPr>
          <w:rFonts w:cstheme="minorHAnsi"/>
        </w:rPr>
        <w:t>parol</w:t>
      </w:r>
      <w:proofErr w:type="spellEnd"/>
      <w:r w:rsidRPr="00ED26DE">
        <w:rPr>
          <w:rFonts w:cstheme="minorHAnsi"/>
        </w:rPr>
        <w:t xml:space="preserve"> evidence discusses terms that aren’t in the contract</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In order to show a lack of consideration (</w:t>
      </w:r>
      <w:r w:rsidRPr="00ED26DE">
        <w:rPr>
          <w:rFonts w:cstheme="minorHAnsi"/>
          <w:i/>
        </w:rPr>
        <w:t>always allowed for this purpose</w:t>
      </w:r>
      <w:r w:rsidRPr="00ED26DE">
        <w:rPr>
          <w:rFonts w:cstheme="minorHAnsi"/>
        </w:rPr>
        <w:t>)</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To show fraud, duress, or mistake</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To prove that there was a conditional precedent to the legal effectiveness of the written agreement (G128)</w:t>
      </w:r>
    </w:p>
    <w:p w:rsidR="00EE67CA" w:rsidRPr="00ED26DE" w:rsidRDefault="00EE67CA" w:rsidP="00323196">
      <w:pPr>
        <w:numPr>
          <w:ilvl w:val="1"/>
          <w:numId w:val="11"/>
        </w:numPr>
        <w:tabs>
          <w:tab w:val="left" w:pos="720"/>
        </w:tabs>
        <w:spacing w:after="0" w:line="240" w:lineRule="auto"/>
        <w:rPr>
          <w:rFonts w:cstheme="minorHAnsi"/>
        </w:rPr>
      </w:pPr>
      <w:r w:rsidRPr="00ED26DE">
        <w:rPr>
          <w:rFonts w:cstheme="minorHAnsi"/>
        </w:rPr>
        <w:t>To show what words in a written contract mean</w:t>
      </w:r>
    </w:p>
    <w:p w:rsidR="00C25B6E" w:rsidRPr="00ED26DE" w:rsidRDefault="00C25B6E" w:rsidP="00674F80">
      <w:pPr>
        <w:tabs>
          <w:tab w:val="left" w:pos="720"/>
        </w:tabs>
        <w:spacing w:after="0" w:line="240" w:lineRule="auto"/>
        <w:rPr>
          <w:rFonts w:cstheme="minorHAnsi"/>
        </w:rPr>
      </w:pPr>
    </w:p>
    <w:tbl>
      <w:tblPr>
        <w:tblStyle w:val="TableGrid"/>
        <w:tblW w:w="0" w:type="auto"/>
        <w:tblLook w:val="04A0"/>
      </w:tblPr>
      <w:tblGrid>
        <w:gridCol w:w="3192"/>
        <w:gridCol w:w="3192"/>
        <w:gridCol w:w="3192"/>
      </w:tblGrid>
      <w:tr w:rsidR="00C25B6E" w:rsidRPr="00ED26DE" w:rsidTr="00C25B6E">
        <w:tc>
          <w:tcPr>
            <w:tcW w:w="3192" w:type="dxa"/>
            <w:shd w:val="clear" w:color="auto" w:fill="BFBFBF" w:themeFill="background1" w:themeFillShade="BF"/>
          </w:tcPr>
          <w:p w:rsidR="00C25B6E" w:rsidRPr="00ED26DE" w:rsidRDefault="00C25B6E" w:rsidP="00674F80">
            <w:pPr>
              <w:tabs>
                <w:tab w:val="left" w:pos="720"/>
              </w:tabs>
              <w:jc w:val="center"/>
              <w:rPr>
                <w:rFonts w:cstheme="minorHAnsi"/>
                <w:b/>
              </w:rPr>
            </w:pPr>
            <w:r w:rsidRPr="00ED26DE">
              <w:rPr>
                <w:rFonts w:cstheme="minorHAnsi"/>
                <w:b/>
              </w:rPr>
              <w:t>Parol Evidence Rule</w:t>
            </w:r>
          </w:p>
        </w:tc>
        <w:tc>
          <w:tcPr>
            <w:tcW w:w="3192" w:type="dxa"/>
            <w:shd w:val="clear" w:color="auto" w:fill="BFBFBF" w:themeFill="background1" w:themeFillShade="BF"/>
          </w:tcPr>
          <w:p w:rsidR="00C25B6E" w:rsidRPr="00ED26DE" w:rsidRDefault="00C25B6E" w:rsidP="00674F80">
            <w:pPr>
              <w:tabs>
                <w:tab w:val="left" w:pos="720"/>
              </w:tabs>
              <w:jc w:val="center"/>
              <w:rPr>
                <w:rFonts w:cstheme="minorHAnsi"/>
                <w:b/>
              </w:rPr>
            </w:pPr>
            <w:r w:rsidRPr="00ED26DE">
              <w:rPr>
                <w:rFonts w:cstheme="minorHAnsi"/>
                <w:b/>
              </w:rPr>
              <w:t>Both</w:t>
            </w:r>
          </w:p>
        </w:tc>
        <w:tc>
          <w:tcPr>
            <w:tcW w:w="3192" w:type="dxa"/>
            <w:shd w:val="clear" w:color="auto" w:fill="BFBFBF" w:themeFill="background1" w:themeFillShade="BF"/>
          </w:tcPr>
          <w:p w:rsidR="00C25B6E" w:rsidRPr="00ED26DE" w:rsidRDefault="00C25B6E" w:rsidP="00674F80">
            <w:pPr>
              <w:tabs>
                <w:tab w:val="left" w:pos="720"/>
              </w:tabs>
              <w:jc w:val="center"/>
              <w:rPr>
                <w:rFonts w:cstheme="minorHAnsi"/>
                <w:b/>
              </w:rPr>
            </w:pPr>
            <w:r w:rsidRPr="00ED26DE">
              <w:rPr>
                <w:rFonts w:cstheme="minorHAnsi"/>
                <w:b/>
              </w:rPr>
              <w:t>4 Corners Rule</w:t>
            </w:r>
            <w:r w:rsidR="00BE564F">
              <w:rPr>
                <w:rFonts w:cstheme="minorHAnsi"/>
                <w:b/>
              </w:rPr>
              <w:t xml:space="preserve"> [Williston formal test]</w:t>
            </w:r>
          </w:p>
        </w:tc>
      </w:tr>
      <w:tr w:rsidR="00CF5E9C" w:rsidRPr="00ED26DE" w:rsidTr="00CF5E9C">
        <w:trPr>
          <w:trHeight w:val="2060"/>
        </w:trPr>
        <w:tc>
          <w:tcPr>
            <w:tcW w:w="3192" w:type="dxa"/>
          </w:tcPr>
          <w:p w:rsidR="00CF5E9C" w:rsidRPr="00ED26DE" w:rsidRDefault="00CF5E9C" w:rsidP="00674F80">
            <w:pPr>
              <w:tabs>
                <w:tab w:val="left" w:pos="720"/>
              </w:tabs>
              <w:rPr>
                <w:rFonts w:cstheme="minorHAnsi"/>
              </w:rPr>
            </w:pPr>
            <w:r w:rsidRPr="00ED26DE">
              <w:rPr>
                <w:rFonts w:cstheme="minorHAnsi"/>
              </w:rPr>
              <w:t>-extrinsic evidence won’t be allowed in to contradict the terms of the writing</w:t>
            </w:r>
          </w:p>
          <w:p w:rsidR="00CF5E9C" w:rsidRPr="00ED26DE" w:rsidRDefault="00CF5E9C" w:rsidP="00674F80">
            <w:pPr>
              <w:tabs>
                <w:tab w:val="left" w:pos="720"/>
              </w:tabs>
              <w:rPr>
                <w:rFonts w:cstheme="minorHAnsi"/>
              </w:rPr>
            </w:pPr>
            <w:r w:rsidRPr="00ED26DE">
              <w:rPr>
                <w:rFonts w:cstheme="minorHAnsi"/>
              </w:rPr>
              <w:t>-for a fully integrated agreement, you also can’t add stuff to it (for partially integrated, you can add stuff)</w:t>
            </w:r>
          </w:p>
        </w:tc>
        <w:tc>
          <w:tcPr>
            <w:tcW w:w="3192" w:type="dxa"/>
          </w:tcPr>
          <w:p w:rsidR="00CF5E9C" w:rsidRPr="00ED26DE" w:rsidRDefault="00CF5E9C" w:rsidP="00674F80">
            <w:pPr>
              <w:tabs>
                <w:tab w:val="left" w:pos="720"/>
              </w:tabs>
              <w:rPr>
                <w:rFonts w:cstheme="minorHAnsi"/>
              </w:rPr>
            </w:pPr>
            <w:r w:rsidRPr="00ED26DE">
              <w:rPr>
                <w:rFonts w:cstheme="minorHAnsi"/>
              </w:rPr>
              <w:t>-both have the purpose/effect of creating a “hedge around the writing” (not just writing though)</w:t>
            </w:r>
          </w:p>
          <w:p w:rsidR="00CF5E9C" w:rsidRDefault="00CF5E9C" w:rsidP="00674F80">
            <w:pPr>
              <w:tabs>
                <w:tab w:val="left" w:pos="720"/>
              </w:tabs>
              <w:rPr>
                <w:rFonts w:cstheme="minorHAnsi"/>
              </w:rPr>
            </w:pPr>
          </w:p>
          <w:p w:rsidR="00CF5E9C" w:rsidRPr="00ED26DE" w:rsidRDefault="00CF5E9C" w:rsidP="00674F80">
            <w:pPr>
              <w:tabs>
                <w:tab w:val="left" w:pos="720"/>
              </w:tabs>
              <w:rPr>
                <w:rFonts w:cstheme="minorHAnsi"/>
              </w:rPr>
            </w:pPr>
            <w:r w:rsidRPr="00ED26DE">
              <w:rPr>
                <w:rFonts w:cstheme="minorHAnsi"/>
              </w:rPr>
              <w:t>-ambiguity is a trigger for traveling outside the hedge of the words</w:t>
            </w:r>
          </w:p>
        </w:tc>
        <w:tc>
          <w:tcPr>
            <w:tcW w:w="3192" w:type="dxa"/>
          </w:tcPr>
          <w:p w:rsidR="00CF5E9C" w:rsidRPr="00ED26DE" w:rsidRDefault="00CF5E9C" w:rsidP="00674F80">
            <w:pPr>
              <w:tabs>
                <w:tab w:val="left" w:pos="720"/>
              </w:tabs>
              <w:rPr>
                <w:rFonts w:cstheme="minorHAnsi"/>
              </w:rPr>
            </w:pPr>
            <w:r w:rsidRPr="00ED26DE">
              <w:rPr>
                <w:rFonts w:cstheme="minorHAnsi"/>
              </w:rPr>
              <w:t>-precludes extrinsic evidence</w:t>
            </w:r>
          </w:p>
          <w:p w:rsidR="00CF5E9C" w:rsidRDefault="00CF5E9C" w:rsidP="00674F80">
            <w:pPr>
              <w:tabs>
                <w:tab w:val="left" w:pos="720"/>
              </w:tabs>
              <w:rPr>
                <w:rFonts w:cstheme="minorHAnsi"/>
              </w:rPr>
            </w:pPr>
            <w:r w:rsidRPr="00ED26DE">
              <w:rPr>
                <w:rFonts w:cstheme="minorHAnsi"/>
              </w:rPr>
              <w:t>-encourages intrinsic evidence (likes looking at language in document to define ambiguous words)</w:t>
            </w:r>
          </w:p>
          <w:p w:rsidR="00CF5E9C" w:rsidRPr="00ED26DE" w:rsidRDefault="00CF5E9C" w:rsidP="00674F80">
            <w:pPr>
              <w:tabs>
                <w:tab w:val="left" w:pos="720"/>
              </w:tabs>
              <w:rPr>
                <w:rFonts w:cstheme="minorHAnsi"/>
              </w:rPr>
            </w:pPr>
            <w:r>
              <w:rPr>
                <w:rFonts w:cstheme="minorHAnsi"/>
              </w:rPr>
              <w:t>-Fried says NY is still pretty 4 Corners-y</w:t>
            </w:r>
          </w:p>
        </w:tc>
      </w:tr>
      <w:tr w:rsidR="00CF5E9C" w:rsidRPr="00ED26DE" w:rsidTr="00CF5E9C">
        <w:trPr>
          <w:trHeight w:val="1700"/>
        </w:trPr>
        <w:tc>
          <w:tcPr>
            <w:tcW w:w="9576" w:type="dxa"/>
            <w:gridSpan w:val="3"/>
          </w:tcPr>
          <w:p w:rsidR="00CF5E9C" w:rsidRPr="00CF5E9C" w:rsidRDefault="00CF5E9C" w:rsidP="00674F80">
            <w:pPr>
              <w:tabs>
                <w:tab w:val="left" w:pos="408"/>
              </w:tabs>
              <w:rPr>
                <w:rFonts w:cstheme="minorHAnsi"/>
                <w:b/>
              </w:rPr>
            </w:pPr>
            <w:proofErr w:type="spellStart"/>
            <w:r w:rsidRPr="00CF5E9C">
              <w:rPr>
                <w:rFonts w:cstheme="minorHAnsi"/>
                <w:b/>
              </w:rPr>
              <w:t>Traynor</w:t>
            </w:r>
            <w:proofErr w:type="spellEnd"/>
            <w:r w:rsidRPr="00CF5E9C">
              <w:rPr>
                <w:rFonts w:cstheme="minorHAnsi"/>
                <w:b/>
              </w:rPr>
              <w:t xml:space="preserve"> Rule</w:t>
            </w:r>
          </w:p>
          <w:p w:rsidR="00CF5E9C" w:rsidRDefault="00CF5E9C" w:rsidP="00323196">
            <w:pPr>
              <w:numPr>
                <w:ilvl w:val="0"/>
                <w:numId w:val="11"/>
              </w:numPr>
              <w:tabs>
                <w:tab w:val="left" w:pos="408"/>
              </w:tabs>
              <w:ind w:left="408"/>
              <w:rPr>
                <w:rFonts w:cstheme="minorHAnsi"/>
              </w:rPr>
            </w:pPr>
            <w:r>
              <w:rPr>
                <w:rFonts w:cstheme="minorHAnsi"/>
              </w:rPr>
              <w:t xml:space="preserve">Judges should allow extrinsic evidence (conditionally) to determine whether there is ambiguity.  Look at what words mean, then look at the intent.  Judge </w:t>
            </w:r>
          </w:p>
          <w:p w:rsidR="00CF5E9C" w:rsidRDefault="00CF5E9C" w:rsidP="00323196">
            <w:pPr>
              <w:numPr>
                <w:ilvl w:val="0"/>
                <w:numId w:val="11"/>
              </w:numPr>
              <w:tabs>
                <w:tab w:val="left" w:pos="408"/>
              </w:tabs>
              <w:ind w:left="408"/>
              <w:rPr>
                <w:rFonts w:cstheme="minorHAnsi"/>
              </w:rPr>
            </w:pPr>
            <w:r>
              <w:rPr>
                <w:rFonts w:cstheme="minorHAnsi"/>
              </w:rPr>
              <w:t>Combines both Parol Evidence and 4 Corners</w:t>
            </w:r>
          </w:p>
          <w:p w:rsidR="00CF5E9C" w:rsidRPr="00CF5E9C" w:rsidRDefault="00CF5E9C" w:rsidP="00323196">
            <w:pPr>
              <w:numPr>
                <w:ilvl w:val="0"/>
                <w:numId w:val="11"/>
              </w:numPr>
              <w:tabs>
                <w:tab w:val="left" w:pos="408"/>
              </w:tabs>
              <w:ind w:left="408"/>
              <w:rPr>
                <w:rFonts w:cstheme="minorHAnsi"/>
              </w:rPr>
            </w:pPr>
            <w:proofErr w:type="spellStart"/>
            <w:r w:rsidRPr="00ED26DE">
              <w:rPr>
                <w:rFonts w:cstheme="minorHAnsi"/>
              </w:rPr>
              <w:t>Traynor</w:t>
            </w:r>
            <w:proofErr w:type="spellEnd"/>
            <w:r w:rsidRPr="00ED26DE">
              <w:rPr>
                <w:rFonts w:cstheme="minorHAnsi"/>
              </w:rPr>
              <w:t>, Corbin, and Posner say you can’t tell whether a word is ambiguous unless you’ve looked at the circumstances and the extrinsic evidence.</w:t>
            </w:r>
          </w:p>
        </w:tc>
      </w:tr>
    </w:tbl>
    <w:p w:rsidR="00C25B6E" w:rsidRDefault="00C25B6E" w:rsidP="00674F80">
      <w:pPr>
        <w:tabs>
          <w:tab w:val="left" w:pos="720"/>
        </w:tabs>
        <w:spacing w:after="0" w:line="240" w:lineRule="auto"/>
        <w:rPr>
          <w:rFonts w:cstheme="minorHAnsi"/>
        </w:rPr>
      </w:pPr>
    </w:p>
    <w:p w:rsidR="00C3443D" w:rsidRPr="00C3443D" w:rsidRDefault="00C3443D" w:rsidP="00323196">
      <w:pPr>
        <w:numPr>
          <w:ilvl w:val="1"/>
          <w:numId w:val="64"/>
        </w:numPr>
        <w:spacing w:after="0" w:line="240" w:lineRule="auto"/>
        <w:rPr>
          <w:rFonts w:cs="Arial"/>
        </w:rPr>
      </w:pPr>
      <w:r w:rsidRPr="00C3443D">
        <w:rPr>
          <w:rFonts w:eastAsia="Times New Roman" w:cs="Arial"/>
          <w:b/>
          <w:bCs/>
          <w:color w:val="000000"/>
        </w:rPr>
        <w:t>Rules and Preferences for interpretation</w:t>
      </w:r>
    </w:p>
    <w:p w:rsidR="00C3443D" w:rsidRPr="00C3443D" w:rsidRDefault="00C3443D" w:rsidP="00323196">
      <w:pPr>
        <w:numPr>
          <w:ilvl w:val="2"/>
          <w:numId w:val="64"/>
        </w:numPr>
        <w:spacing w:after="0" w:line="240" w:lineRule="auto"/>
        <w:rPr>
          <w:rFonts w:cs="Arial"/>
        </w:rPr>
      </w:pPr>
      <w:r w:rsidRPr="00C3443D">
        <w:rPr>
          <w:rFonts w:eastAsia="Times New Roman" w:cs="Arial"/>
          <w:color w:val="000000"/>
        </w:rPr>
        <w:t>Where parties have attached same meaning to a term, then that interpretation controls. </w:t>
      </w:r>
      <w:r w:rsidRPr="00C3443D">
        <w:rPr>
          <w:rFonts w:eastAsia="Times New Roman" w:cs="Arial"/>
          <w:i/>
          <w:iCs/>
          <w:color w:val="000000"/>
        </w:rPr>
        <w:t>201(1)</w:t>
      </w:r>
    </w:p>
    <w:p w:rsidR="00C3443D" w:rsidRPr="00C3443D" w:rsidRDefault="00C3443D" w:rsidP="00323196">
      <w:pPr>
        <w:numPr>
          <w:ilvl w:val="2"/>
          <w:numId w:val="64"/>
        </w:numPr>
        <w:spacing w:after="0" w:line="240" w:lineRule="auto"/>
        <w:rPr>
          <w:rFonts w:cs="Arial"/>
        </w:rPr>
      </w:pPr>
      <w:r w:rsidRPr="00C3443D">
        <w:rPr>
          <w:rFonts w:eastAsia="Times New Roman" w:cs="Arial"/>
          <w:color w:val="000000"/>
        </w:rPr>
        <w:t>Where parties have attached different meanings it is interpreted in accordance with meaning attached by one of them if:</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That party knew of no other meaning attached by other party and other knew the meaning attached by first party</w:t>
      </w:r>
      <w:r w:rsidRPr="00C3443D">
        <w:rPr>
          <w:rFonts w:eastAsia="Times New Roman" w:cs="Arial"/>
          <w:i/>
          <w:iCs/>
          <w:color w:val="000000"/>
        </w:rPr>
        <w:t>201(2)(a)</w:t>
      </w:r>
      <w:r w:rsidRPr="00C3443D">
        <w:rPr>
          <w:rFonts w:eastAsia="Times New Roman" w:cs="Arial"/>
          <w:color w:val="000000"/>
        </w:rPr>
        <w:t> OR</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OR that party had no reason to know of any diff meaning attached by other and other had reason to know of meaning attached by other. </w:t>
      </w:r>
      <w:r w:rsidRPr="00C3443D">
        <w:rPr>
          <w:rFonts w:eastAsia="Times New Roman" w:cs="Arial"/>
          <w:i/>
          <w:iCs/>
          <w:color w:val="000000"/>
        </w:rPr>
        <w:t>201(2)(b)</w:t>
      </w:r>
    </w:p>
    <w:p w:rsidR="00C3443D" w:rsidRPr="00C3443D" w:rsidRDefault="00C3443D" w:rsidP="00323196">
      <w:pPr>
        <w:numPr>
          <w:ilvl w:val="2"/>
          <w:numId w:val="64"/>
        </w:numPr>
        <w:spacing w:after="0" w:line="240" w:lineRule="auto"/>
        <w:rPr>
          <w:rFonts w:cs="Arial"/>
        </w:rPr>
      </w:pPr>
      <w:r w:rsidRPr="00C3443D">
        <w:rPr>
          <w:rFonts w:eastAsia="Times New Roman" w:cs="Arial"/>
          <w:color w:val="000000"/>
        </w:rPr>
        <w:t>Aside from §202 neither party is bound by meaning attached by other even though failure of mutual assent may result. </w:t>
      </w:r>
      <w:r w:rsidRPr="00C3443D">
        <w:rPr>
          <w:rFonts w:eastAsia="Times New Roman" w:cs="Arial"/>
          <w:i/>
          <w:iCs/>
          <w:color w:val="000000"/>
        </w:rPr>
        <w:t>202(3)</w:t>
      </w:r>
    </w:p>
    <w:p w:rsidR="00C3443D" w:rsidRPr="00C3443D" w:rsidRDefault="00C3443D" w:rsidP="00323196">
      <w:pPr>
        <w:numPr>
          <w:ilvl w:val="2"/>
          <w:numId w:val="64"/>
        </w:numPr>
        <w:spacing w:after="0" w:line="240" w:lineRule="auto"/>
        <w:rPr>
          <w:rFonts w:cs="Arial"/>
        </w:rPr>
      </w:pPr>
      <w:r w:rsidRPr="00C3443D">
        <w:rPr>
          <w:rFonts w:eastAsia="Times New Roman" w:cs="Arial"/>
          <w:color w:val="000000"/>
        </w:rPr>
        <w:t xml:space="preserve">Interpret words/conduct in light of </w:t>
      </w:r>
      <w:r w:rsidRPr="00C3443D">
        <w:rPr>
          <w:rFonts w:eastAsia="Times New Roman" w:cs="Arial"/>
          <w:b/>
          <w:color w:val="000000"/>
        </w:rPr>
        <w:t xml:space="preserve">all circs and if principal </w:t>
      </w:r>
      <w:proofErr w:type="spellStart"/>
      <w:r w:rsidRPr="00C3443D">
        <w:rPr>
          <w:rFonts w:eastAsia="Times New Roman" w:cs="Arial"/>
          <w:b/>
          <w:color w:val="000000"/>
        </w:rPr>
        <w:t>purp</w:t>
      </w:r>
      <w:proofErr w:type="spellEnd"/>
      <w:r w:rsidRPr="00C3443D">
        <w:rPr>
          <w:rFonts w:eastAsia="Times New Roman" w:cs="Arial"/>
          <w:b/>
          <w:color w:val="000000"/>
        </w:rPr>
        <w:t xml:space="preserve"> can be discerned give it greater weight</w:t>
      </w:r>
      <w:r w:rsidRPr="00C3443D">
        <w:rPr>
          <w:rFonts w:eastAsia="Times New Roman" w:cs="Arial"/>
          <w:color w:val="000000"/>
        </w:rPr>
        <w:t>.</w:t>
      </w:r>
      <w:r w:rsidRPr="00C3443D">
        <w:rPr>
          <w:rFonts w:eastAsia="Times New Roman" w:cs="Arial"/>
          <w:i/>
          <w:iCs/>
          <w:color w:val="000000"/>
        </w:rPr>
        <w:t>202(1)</w:t>
      </w:r>
    </w:p>
    <w:p w:rsidR="00C3443D" w:rsidRPr="00C3443D" w:rsidRDefault="00C3443D" w:rsidP="00323196">
      <w:pPr>
        <w:numPr>
          <w:ilvl w:val="2"/>
          <w:numId w:val="64"/>
        </w:numPr>
        <w:spacing w:after="0" w:line="240" w:lineRule="auto"/>
        <w:rPr>
          <w:rFonts w:cs="Arial"/>
        </w:rPr>
      </w:pPr>
      <w:r w:rsidRPr="00C3443D">
        <w:rPr>
          <w:rFonts w:eastAsia="Times New Roman" w:cs="Arial"/>
          <w:color w:val="000000"/>
        </w:rPr>
        <w:t xml:space="preserve">Interpret writings </w:t>
      </w:r>
      <w:r w:rsidRPr="00C3443D">
        <w:rPr>
          <w:rFonts w:eastAsia="Times New Roman" w:cs="Arial"/>
          <w:b/>
          <w:color w:val="000000"/>
        </w:rPr>
        <w:t>as a whole</w:t>
      </w:r>
      <w:r w:rsidRPr="00C3443D">
        <w:rPr>
          <w:rFonts w:eastAsia="Times New Roman" w:cs="Arial"/>
          <w:color w:val="000000"/>
        </w:rPr>
        <w:t xml:space="preserve"> and all writings of same </w:t>
      </w:r>
      <w:proofErr w:type="spellStart"/>
      <w:r w:rsidRPr="00C3443D">
        <w:rPr>
          <w:rFonts w:eastAsia="Times New Roman" w:cs="Arial"/>
          <w:color w:val="000000"/>
        </w:rPr>
        <w:t>transaxn</w:t>
      </w:r>
      <w:proofErr w:type="spellEnd"/>
      <w:r w:rsidRPr="00C3443D">
        <w:rPr>
          <w:rFonts w:eastAsia="Times New Roman" w:cs="Arial"/>
          <w:color w:val="000000"/>
        </w:rPr>
        <w:t xml:space="preserve"> are interpreted together. </w:t>
      </w:r>
      <w:r w:rsidRPr="00C3443D">
        <w:rPr>
          <w:rFonts w:eastAsia="Times New Roman" w:cs="Arial"/>
          <w:i/>
          <w:iCs/>
          <w:color w:val="000000"/>
        </w:rPr>
        <w:t>202(2)</w:t>
      </w:r>
    </w:p>
    <w:p w:rsidR="00C3443D" w:rsidRPr="00C3443D" w:rsidRDefault="00C3443D" w:rsidP="00323196">
      <w:pPr>
        <w:numPr>
          <w:ilvl w:val="2"/>
          <w:numId w:val="64"/>
        </w:numPr>
        <w:spacing w:after="0" w:line="240" w:lineRule="auto"/>
        <w:rPr>
          <w:rFonts w:cs="Arial"/>
        </w:rPr>
      </w:pPr>
      <w:r w:rsidRPr="00C3443D">
        <w:rPr>
          <w:rFonts w:eastAsia="Times New Roman" w:cs="Arial"/>
          <w:b/>
          <w:color w:val="000000"/>
        </w:rPr>
        <w:t>Unless different intention manifested</w:t>
      </w:r>
      <w:r w:rsidRPr="00C3443D">
        <w:rPr>
          <w:rFonts w:eastAsia="Times New Roman" w:cs="Arial"/>
          <w:color w:val="000000"/>
        </w:rPr>
        <w:t>:</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 xml:space="preserve">Interpret according to </w:t>
      </w:r>
      <w:r w:rsidRPr="00C3443D">
        <w:rPr>
          <w:rFonts w:eastAsia="Times New Roman" w:cs="Arial"/>
          <w:b/>
          <w:color w:val="000000"/>
        </w:rPr>
        <w:t>generally prevailing meaning</w:t>
      </w:r>
      <w:r w:rsidRPr="00C3443D">
        <w:rPr>
          <w:rFonts w:eastAsia="Times New Roman" w:cs="Arial"/>
          <w:color w:val="000000"/>
        </w:rPr>
        <w:t> </w:t>
      </w:r>
      <w:r w:rsidRPr="00C3443D">
        <w:rPr>
          <w:rFonts w:eastAsia="Times New Roman" w:cs="Arial"/>
          <w:i/>
          <w:iCs/>
          <w:color w:val="000000"/>
        </w:rPr>
        <w:t>202(3)(a)</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 xml:space="preserve">Technical </w:t>
      </w:r>
      <w:r w:rsidRPr="00C3443D">
        <w:rPr>
          <w:rFonts w:eastAsia="Times New Roman" w:cs="Arial"/>
          <w:b/>
          <w:color w:val="000000"/>
        </w:rPr>
        <w:t>terms of art</w:t>
      </w:r>
      <w:r w:rsidRPr="00C3443D">
        <w:rPr>
          <w:rFonts w:eastAsia="Times New Roman" w:cs="Arial"/>
          <w:color w:val="000000"/>
        </w:rPr>
        <w:t xml:space="preserve"> are given meaning if </w:t>
      </w:r>
      <w:proofErr w:type="spellStart"/>
      <w:r w:rsidRPr="00C3443D">
        <w:rPr>
          <w:rFonts w:eastAsia="Times New Roman" w:cs="Arial"/>
          <w:color w:val="000000"/>
        </w:rPr>
        <w:t>transaxn</w:t>
      </w:r>
      <w:proofErr w:type="spellEnd"/>
      <w:r w:rsidRPr="00C3443D">
        <w:rPr>
          <w:rFonts w:eastAsia="Times New Roman" w:cs="Arial"/>
          <w:color w:val="000000"/>
        </w:rPr>
        <w:t xml:space="preserve"> is within their field. </w:t>
      </w:r>
      <w:r w:rsidRPr="00C3443D">
        <w:rPr>
          <w:rFonts w:eastAsia="Times New Roman" w:cs="Arial"/>
          <w:i/>
          <w:iCs/>
          <w:color w:val="000000"/>
        </w:rPr>
        <w:t>202(3)(b)</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 xml:space="preserve">If agreement involves </w:t>
      </w:r>
      <w:r w:rsidRPr="00C3443D">
        <w:rPr>
          <w:rFonts w:eastAsia="Times New Roman" w:cs="Arial"/>
          <w:b/>
          <w:color w:val="000000"/>
        </w:rPr>
        <w:t xml:space="preserve">repeated occasions for </w:t>
      </w:r>
      <w:proofErr w:type="spellStart"/>
      <w:r w:rsidRPr="00C3443D">
        <w:rPr>
          <w:rFonts w:eastAsia="Times New Roman" w:cs="Arial"/>
          <w:b/>
          <w:color w:val="000000"/>
        </w:rPr>
        <w:t>perf</w:t>
      </w:r>
      <w:proofErr w:type="spellEnd"/>
      <w:r w:rsidRPr="00C3443D">
        <w:rPr>
          <w:rFonts w:eastAsia="Times New Roman" w:cs="Arial"/>
          <w:color w:val="000000"/>
        </w:rPr>
        <w:t xml:space="preserve"> by </w:t>
      </w:r>
      <w:proofErr w:type="gramStart"/>
      <w:r w:rsidRPr="00C3443D">
        <w:rPr>
          <w:rFonts w:eastAsia="Times New Roman" w:cs="Arial"/>
          <w:color w:val="000000"/>
        </w:rPr>
        <w:t>either party knowing its nature and</w:t>
      </w:r>
      <w:proofErr w:type="gramEnd"/>
      <w:r w:rsidRPr="00C3443D">
        <w:rPr>
          <w:rFonts w:eastAsia="Times New Roman" w:cs="Arial"/>
          <w:color w:val="000000"/>
        </w:rPr>
        <w:t xml:space="preserve"> other party having chance to object, any accept/acquiesced </w:t>
      </w:r>
      <w:proofErr w:type="spellStart"/>
      <w:r w:rsidRPr="00C3443D">
        <w:rPr>
          <w:rFonts w:eastAsia="Times New Roman" w:cs="Arial"/>
          <w:color w:val="000000"/>
        </w:rPr>
        <w:t>perf</w:t>
      </w:r>
      <w:proofErr w:type="spellEnd"/>
      <w:r w:rsidRPr="00C3443D">
        <w:rPr>
          <w:rFonts w:eastAsia="Times New Roman" w:cs="Arial"/>
          <w:color w:val="000000"/>
        </w:rPr>
        <w:t>. is given greater weight in interp. </w:t>
      </w:r>
      <w:r w:rsidRPr="00C3443D">
        <w:rPr>
          <w:rFonts w:eastAsia="Times New Roman" w:cs="Arial"/>
          <w:i/>
          <w:iCs/>
          <w:color w:val="000000"/>
        </w:rPr>
        <w:t>202(4)</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 xml:space="preserve">Manifestations of </w:t>
      </w:r>
      <w:r w:rsidRPr="00C3443D">
        <w:rPr>
          <w:rFonts w:eastAsia="Times New Roman" w:cs="Arial"/>
          <w:b/>
          <w:color w:val="000000"/>
        </w:rPr>
        <w:t xml:space="preserve">intention of parties to promise/agreement are interp. as consist. </w:t>
      </w:r>
      <w:proofErr w:type="gramStart"/>
      <w:r w:rsidRPr="00C3443D">
        <w:rPr>
          <w:rFonts w:eastAsia="Times New Roman" w:cs="Arial"/>
          <w:b/>
          <w:color w:val="000000"/>
        </w:rPr>
        <w:t>w</w:t>
      </w:r>
      <w:proofErr w:type="gramEnd"/>
      <w:r w:rsidRPr="00C3443D">
        <w:rPr>
          <w:rFonts w:eastAsia="Times New Roman" w:cs="Arial"/>
          <w:b/>
          <w:color w:val="000000"/>
        </w:rPr>
        <w:t xml:space="preserve">/ each other </w:t>
      </w:r>
      <w:r w:rsidRPr="00C3443D">
        <w:rPr>
          <w:rFonts w:eastAsia="Times New Roman" w:cs="Arial"/>
          <w:color w:val="000000"/>
        </w:rPr>
        <w:t>and w/ relevant dealings. </w:t>
      </w:r>
      <w:r w:rsidRPr="00C3443D">
        <w:rPr>
          <w:rFonts w:eastAsia="Times New Roman" w:cs="Arial"/>
          <w:i/>
          <w:iCs/>
          <w:color w:val="000000"/>
        </w:rPr>
        <w:t>202(5)</w:t>
      </w:r>
    </w:p>
    <w:p w:rsidR="00C3443D" w:rsidRPr="00C3443D" w:rsidRDefault="00C3443D" w:rsidP="00323196">
      <w:pPr>
        <w:numPr>
          <w:ilvl w:val="2"/>
          <w:numId w:val="64"/>
        </w:numPr>
        <w:spacing w:after="0" w:line="240" w:lineRule="auto"/>
        <w:rPr>
          <w:rFonts w:cs="Arial"/>
        </w:rPr>
      </w:pPr>
      <w:r w:rsidRPr="00C3443D">
        <w:rPr>
          <w:rFonts w:eastAsia="Times New Roman" w:cs="Arial"/>
          <w:b/>
          <w:color w:val="000000"/>
        </w:rPr>
        <w:t>Standards of preference for agreemen</w:t>
      </w:r>
      <w:r w:rsidRPr="00C3443D">
        <w:rPr>
          <w:rFonts w:eastAsia="Times New Roman" w:cs="Arial"/>
          <w:color w:val="000000"/>
        </w:rPr>
        <w:t>t:</w:t>
      </w:r>
    </w:p>
    <w:p w:rsidR="00C3443D" w:rsidRPr="00C3443D" w:rsidRDefault="00C3443D" w:rsidP="00323196">
      <w:pPr>
        <w:numPr>
          <w:ilvl w:val="3"/>
          <w:numId w:val="64"/>
        </w:numPr>
        <w:spacing w:after="0" w:line="240" w:lineRule="auto"/>
        <w:rPr>
          <w:rFonts w:cs="Arial"/>
        </w:rPr>
      </w:pPr>
      <w:proofErr w:type="spellStart"/>
      <w:r w:rsidRPr="00C3443D">
        <w:rPr>
          <w:rFonts w:eastAsia="Times New Roman" w:cs="Arial"/>
          <w:color w:val="000000"/>
        </w:rPr>
        <w:t>Reas</w:t>
      </w:r>
      <w:proofErr w:type="spellEnd"/>
      <w:r w:rsidRPr="00C3443D">
        <w:rPr>
          <w:rFonts w:eastAsia="Times New Roman" w:cs="Arial"/>
          <w:color w:val="000000"/>
        </w:rPr>
        <w:t xml:space="preserve">./Lawful/Eff. </w:t>
      </w:r>
      <w:r w:rsidRPr="00C3443D">
        <w:rPr>
          <w:rFonts w:eastAsia="Times New Roman" w:cs="Arial"/>
          <w:b/>
          <w:color w:val="000000"/>
        </w:rPr>
        <w:t xml:space="preserve">meaning to ALL terms </w:t>
      </w:r>
      <w:r w:rsidRPr="00C3443D">
        <w:rPr>
          <w:rFonts w:eastAsia="Times New Roman" w:cs="Arial"/>
          <w:color w:val="000000"/>
        </w:rPr>
        <w:t>&gt; leaving some terms NOT </w:t>
      </w:r>
      <w:r w:rsidRPr="00C3443D">
        <w:rPr>
          <w:rFonts w:eastAsia="Times New Roman" w:cs="Arial"/>
          <w:i/>
          <w:iCs/>
          <w:color w:val="000000"/>
        </w:rPr>
        <w:t>203(a)</w:t>
      </w:r>
      <w:r w:rsidRPr="00C3443D">
        <w:rPr>
          <w:rFonts w:eastAsia="Times New Roman" w:cs="Arial"/>
          <w:iCs/>
          <w:color w:val="000000"/>
        </w:rPr>
        <w:t xml:space="preserve"> (</w:t>
      </w:r>
      <w:r w:rsidRPr="00C3443D">
        <w:rPr>
          <w:rFonts w:eastAsia="Times New Roman" w:cs="Arial"/>
          <w:iCs/>
          <w:color w:val="000000"/>
          <w:u w:val="single"/>
        </w:rPr>
        <w:t>Big East</w:t>
      </w:r>
      <w:r w:rsidRPr="00C3443D">
        <w:rPr>
          <w:rFonts w:eastAsia="Times New Roman" w:cs="Arial"/>
          <w:iCs/>
          <w:color w:val="000000"/>
        </w:rPr>
        <w:t>)</w:t>
      </w:r>
    </w:p>
    <w:p w:rsidR="00C3443D" w:rsidRPr="00C3443D" w:rsidRDefault="00C3443D" w:rsidP="00323196">
      <w:pPr>
        <w:numPr>
          <w:ilvl w:val="3"/>
          <w:numId w:val="64"/>
        </w:numPr>
        <w:spacing w:after="0" w:line="240" w:lineRule="auto"/>
        <w:rPr>
          <w:rFonts w:cs="Arial"/>
          <w:b/>
        </w:rPr>
      </w:pPr>
      <w:r w:rsidRPr="00C3443D">
        <w:rPr>
          <w:rFonts w:eastAsia="Times New Roman" w:cs="Arial"/>
          <w:b/>
          <w:color w:val="000000"/>
        </w:rPr>
        <w:t>Express terms &gt; course of performance &gt; course of dealing &gt; usage of trade </w:t>
      </w:r>
      <w:r w:rsidRPr="00C3443D">
        <w:rPr>
          <w:rFonts w:eastAsia="Times New Roman" w:cs="Arial"/>
          <w:b/>
          <w:i/>
          <w:iCs/>
          <w:color w:val="000000"/>
        </w:rPr>
        <w:t>203(b)</w:t>
      </w:r>
    </w:p>
    <w:p w:rsidR="00C3443D" w:rsidRPr="00C3443D" w:rsidRDefault="00C3443D" w:rsidP="00323196">
      <w:pPr>
        <w:numPr>
          <w:ilvl w:val="3"/>
          <w:numId w:val="64"/>
        </w:numPr>
        <w:spacing w:after="0" w:line="240" w:lineRule="auto"/>
        <w:rPr>
          <w:rFonts w:cs="Arial"/>
          <w:b/>
        </w:rPr>
      </w:pPr>
      <w:r w:rsidRPr="00C3443D">
        <w:rPr>
          <w:rFonts w:eastAsia="Times New Roman" w:cs="Arial"/>
          <w:b/>
          <w:color w:val="000000"/>
        </w:rPr>
        <w:t>Specific terms &gt; general </w:t>
      </w:r>
      <w:r w:rsidRPr="00C3443D">
        <w:rPr>
          <w:rFonts w:eastAsia="Times New Roman" w:cs="Arial"/>
          <w:b/>
          <w:i/>
          <w:iCs/>
          <w:color w:val="000000"/>
        </w:rPr>
        <w:t>203(c)</w:t>
      </w:r>
    </w:p>
    <w:p w:rsidR="00C3443D" w:rsidRPr="00C3443D" w:rsidRDefault="00C3443D" w:rsidP="00323196">
      <w:pPr>
        <w:numPr>
          <w:ilvl w:val="3"/>
          <w:numId w:val="64"/>
        </w:numPr>
        <w:spacing w:after="0" w:line="240" w:lineRule="auto"/>
        <w:rPr>
          <w:rFonts w:cs="Arial"/>
        </w:rPr>
      </w:pPr>
      <w:r w:rsidRPr="00C3443D">
        <w:rPr>
          <w:rFonts w:eastAsia="Times New Roman" w:cs="Arial"/>
          <w:b/>
          <w:color w:val="000000"/>
        </w:rPr>
        <w:t xml:space="preserve">Sep. added/negotiated &gt; standardized or not sep. </w:t>
      </w:r>
      <w:proofErr w:type="spellStart"/>
      <w:r w:rsidRPr="00C3443D">
        <w:rPr>
          <w:rFonts w:eastAsia="Times New Roman" w:cs="Arial"/>
          <w:b/>
          <w:color w:val="000000"/>
        </w:rPr>
        <w:t>negot</w:t>
      </w:r>
      <w:proofErr w:type="spellEnd"/>
      <w:r w:rsidRPr="00C3443D">
        <w:rPr>
          <w:rFonts w:eastAsia="Times New Roman" w:cs="Arial"/>
          <w:b/>
          <w:color w:val="000000"/>
        </w:rPr>
        <w:t>.</w:t>
      </w:r>
      <w:r w:rsidRPr="00C3443D">
        <w:rPr>
          <w:rFonts w:eastAsia="Times New Roman" w:cs="Arial"/>
          <w:color w:val="000000"/>
        </w:rPr>
        <w:t> </w:t>
      </w:r>
      <w:r w:rsidRPr="00C3443D">
        <w:rPr>
          <w:rFonts w:eastAsia="Times New Roman" w:cs="Arial"/>
          <w:i/>
          <w:iCs/>
          <w:color w:val="000000"/>
        </w:rPr>
        <w:t>202(d)</w:t>
      </w:r>
    </w:p>
    <w:p w:rsidR="00C3443D" w:rsidRPr="00C3443D" w:rsidRDefault="00C3443D" w:rsidP="00323196">
      <w:pPr>
        <w:numPr>
          <w:ilvl w:val="3"/>
          <w:numId w:val="64"/>
        </w:numPr>
        <w:spacing w:after="0" w:line="240" w:lineRule="auto"/>
        <w:rPr>
          <w:rFonts w:cs="Arial"/>
        </w:rPr>
      </w:pPr>
      <w:r w:rsidRPr="00C3443D">
        <w:rPr>
          <w:rFonts w:eastAsia="Times New Roman" w:cs="Arial"/>
          <w:color w:val="000000"/>
        </w:rPr>
        <w:t>When parties to K have not agreed to definition of essential term, court supplies reasonable term w/r/t the circumstances. </w:t>
      </w:r>
      <w:r w:rsidRPr="00C3443D">
        <w:rPr>
          <w:rFonts w:eastAsia="Times New Roman" w:cs="Arial"/>
          <w:i/>
          <w:iCs/>
          <w:color w:val="000000"/>
        </w:rPr>
        <w:t>204</w:t>
      </w:r>
    </w:p>
    <w:p w:rsidR="00C3443D" w:rsidRPr="00ED26DE" w:rsidRDefault="00C3443D" w:rsidP="00674F80">
      <w:pPr>
        <w:tabs>
          <w:tab w:val="left" w:pos="720"/>
        </w:tabs>
        <w:spacing w:after="0" w:line="240" w:lineRule="auto"/>
        <w:rPr>
          <w:rFonts w:cstheme="minorHAnsi"/>
        </w:rPr>
      </w:pPr>
    </w:p>
    <w:p w:rsidR="00CE5A76" w:rsidRPr="00ED26DE" w:rsidRDefault="00CE5A76" w:rsidP="00674F80">
      <w:pPr>
        <w:numPr>
          <w:ilvl w:val="2"/>
          <w:numId w:val="1"/>
        </w:numPr>
        <w:spacing w:after="0" w:line="240" w:lineRule="auto"/>
        <w:ind w:left="360" w:hanging="360"/>
        <w:rPr>
          <w:rFonts w:cstheme="minorHAnsi"/>
          <w:color w:val="7030A0"/>
        </w:rPr>
      </w:pPr>
      <w:r w:rsidRPr="00ED26DE">
        <w:rPr>
          <w:rFonts w:cstheme="minorHAnsi"/>
          <w:color w:val="7030A0"/>
        </w:rPr>
        <w:t>Integration and Additional or Inconsistent Terms</w:t>
      </w:r>
    </w:p>
    <w:p w:rsidR="00BE564F" w:rsidRPr="00ED26DE" w:rsidRDefault="00BE564F"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§209: Integrated Agreements</w:t>
      </w:r>
      <w:r w:rsidRPr="00ED26DE">
        <w:rPr>
          <w:rFonts w:asciiTheme="minorHAnsi" w:hAnsiTheme="minorHAnsi" w:cstheme="minorHAnsi"/>
          <w:sz w:val="22"/>
          <w:szCs w:val="22"/>
        </w:rPr>
        <w:t xml:space="preserve">- Integrated agreement is a final expression; to be determined by a court; completeness and specificity shows it is integrated; unless there is other evidence. </w:t>
      </w:r>
    </w:p>
    <w:p w:rsidR="00BE564F" w:rsidRPr="00ED26DE" w:rsidRDefault="00BE564F" w:rsidP="00674F80">
      <w:pPr>
        <w:spacing w:after="0" w:line="240" w:lineRule="auto"/>
        <w:rPr>
          <w:rFonts w:cstheme="minorHAnsi"/>
        </w:rPr>
      </w:pPr>
      <w:r w:rsidRPr="00ED26DE">
        <w:rPr>
          <w:rFonts w:cstheme="minorHAnsi"/>
          <w:color w:val="00B050"/>
          <w:u w:val="single"/>
        </w:rPr>
        <w:t>§213(1): Effect of Integrated Agreement on Prior Agreements (Parol Evidence Rule</w:t>
      </w:r>
      <w:proofErr w:type="gramStart"/>
      <w:r w:rsidRPr="00ED26DE">
        <w:rPr>
          <w:rFonts w:cstheme="minorHAnsi"/>
          <w:color w:val="00B050"/>
          <w:u w:val="single"/>
        </w:rPr>
        <w:t>)</w:t>
      </w:r>
      <w:r w:rsidRPr="00ED26DE">
        <w:rPr>
          <w:rFonts w:cstheme="minorHAnsi"/>
        </w:rPr>
        <w:t>-</w:t>
      </w:r>
      <w:proofErr w:type="gramEnd"/>
      <w:r w:rsidRPr="00ED26DE">
        <w:rPr>
          <w:rFonts w:cstheme="minorHAnsi"/>
          <w:color w:val="00B050"/>
        </w:rPr>
        <w:t xml:space="preserve"> </w:t>
      </w:r>
      <w:r w:rsidRPr="00ED26DE">
        <w:rPr>
          <w:rFonts w:cstheme="minorHAnsi"/>
        </w:rPr>
        <w:t>A binding integrated agreement discharges prior agreements to the extent that it is inconsistent with them.</w:t>
      </w:r>
    </w:p>
    <w:p w:rsidR="00BE564F" w:rsidRPr="00ED26DE" w:rsidRDefault="00BE564F"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 xml:space="preserve">§214: Evidence of </w:t>
      </w:r>
      <w:proofErr w:type="gramStart"/>
      <w:r w:rsidRPr="00ED26DE">
        <w:rPr>
          <w:rFonts w:asciiTheme="minorHAnsi" w:hAnsiTheme="minorHAnsi" w:cstheme="minorHAnsi"/>
          <w:color w:val="00B050"/>
          <w:sz w:val="22"/>
          <w:szCs w:val="22"/>
          <w:u w:val="single"/>
        </w:rPr>
        <w:t>Prior</w:t>
      </w:r>
      <w:proofErr w:type="gramEnd"/>
      <w:r w:rsidRPr="00ED26DE">
        <w:rPr>
          <w:rFonts w:asciiTheme="minorHAnsi" w:hAnsiTheme="minorHAnsi" w:cstheme="minorHAnsi"/>
          <w:color w:val="00B050"/>
          <w:sz w:val="22"/>
          <w:szCs w:val="22"/>
          <w:u w:val="single"/>
        </w:rPr>
        <w:t xml:space="preserve"> or Contemporaneous Agreements and Negotiations</w:t>
      </w:r>
      <w:r w:rsidRPr="00ED26DE">
        <w:rPr>
          <w:rFonts w:asciiTheme="minorHAnsi" w:hAnsiTheme="minorHAnsi" w:cstheme="minorHAnsi"/>
          <w:sz w:val="22"/>
          <w:szCs w:val="22"/>
        </w:rPr>
        <w:t xml:space="preserve">- Evidence of prior/contemporaneous negotiations/agreements can be used to provide info about the agreement in question. </w:t>
      </w:r>
    </w:p>
    <w:p w:rsidR="00BE564F" w:rsidRPr="00ED26DE" w:rsidRDefault="00BE564F"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§216: Consistent Additional Terms</w:t>
      </w:r>
      <w:r w:rsidRPr="00ED26DE">
        <w:rPr>
          <w:rFonts w:asciiTheme="minorHAnsi" w:hAnsiTheme="minorHAnsi" w:cstheme="minorHAnsi"/>
          <w:sz w:val="22"/>
          <w:szCs w:val="22"/>
        </w:rPr>
        <w:t>- Consistent additional terms can be considered if the contract wasn’t fully integrated.</w:t>
      </w:r>
    </w:p>
    <w:p w:rsidR="00BE564F" w:rsidRDefault="00BE564F" w:rsidP="00674F80">
      <w:pPr>
        <w:spacing w:after="0" w:line="240" w:lineRule="auto"/>
        <w:ind w:left="1080"/>
        <w:rPr>
          <w:rFonts w:cstheme="minorHAnsi"/>
        </w:rPr>
      </w:pPr>
    </w:p>
    <w:p w:rsidR="00BE564F" w:rsidRDefault="00F40DDC" w:rsidP="00323196">
      <w:pPr>
        <w:numPr>
          <w:ilvl w:val="0"/>
          <w:numId w:val="62"/>
        </w:numPr>
        <w:spacing w:after="0" w:line="240" w:lineRule="auto"/>
        <w:ind w:left="360"/>
        <w:rPr>
          <w:rFonts w:eastAsia="Times New Roman" w:cstheme="minorHAnsi"/>
        </w:rPr>
      </w:pPr>
      <w:r w:rsidRPr="00ED26DE">
        <w:rPr>
          <w:rFonts w:cstheme="minorHAnsi"/>
          <w:color w:val="0070C0"/>
          <w:u w:val="single"/>
        </w:rPr>
        <w:lastRenderedPageBreak/>
        <w:t>Mitchell v. Lath</w:t>
      </w:r>
      <w:r w:rsidRPr="00ED26DE">
        <w:rPr>
          <w:rFonts w:cstheme="minorHAnsi"/>
        </w:rPr>
        <w:t xml:space="preserve"> (NY, 1928</w:t>
      </w:r>
      <w:proofErr w:type="gramStart"/>
      <w:r w:rsidRPr="00ED26DE">
        <w:rPr>
          <w:rFonts w:cstheme="minorHAnsi"/>
        </w:rPr>
        <w:t>)-</w:t>
      </w:r>
      <w:proofErr w:type="gramEnd"/>
      <w:r w:rsidR="00A91A6E" w:rsidRPr="00ED26DE">
        <w:rPr>
          <w:rFonts w:cstheme="minorHAnsi"/>
        </w:rPr>
        <w:t xml:space="preserve"> </w:t>
      </w:r>
      <w:r w:rsidR="00CF5E9C" w:rsidRPr="00CF5E9C">
        <w:rPr>
          <w:rFonts w:cstheme="minorHAnsi"/>
        </w:rPr>
        <w:t>Oral agreement about removing ice house (</w:t>
      </w:r>
      <w:proofErr w:type="spellStart"/>
      <w:r w:rsidR="00CF5E9C" w:rsidRPr="00CF5E9C">
        <w:rPr>
          <w:rFonts w:cstheme="minorHAnsi"/>
        </w:rPr>
        <w:t>parol</w:t>
      </w:r>
      <w:proofErr w:type="spellEnd"/>
      <w:r w:rsidR="00CF5E9C" w:rsidRPr="00CF5E9C">
        <w:rPr>
          <w:rFonts w:cstheme="minorHAnsi"/>
        </w:rPr>
        <w:t xml:space="preserve"> evidence) won't be admitted because info about an oral agreement is expected to have been in the written contract.</w:t>
      </w:r>
    </w:p>
    <w:p w:rsidR="00BE564F" w:rsidRDefault="00F40DDC" w:rsidP="00323196">
      <w:pPr>
        <w:numPr>
          <w:ilvl w:val="0"/>
          <w:numId w:val="62"/>
        </w:numPr>
        <w:spacing w:after="0" w:line="240" w:lineRule="auto"/>
        <w:ind w:left="360"/>
        <w:rPr>
          <w:rFonts w:eastAsia="Times New Roman" w:cstheme="minorHAnsi"/>
        </w:rPr>
      </w:pPr>
      <w:proofErr w:type="spellStart"/>
      <w:r w:rsidRPr="00BE564F">
        <w:rPr>
          <w:rFonts w:cstheme="minorHAnsi"/>
          <w:color w:val="0070C0"/>
          <w:u w:val="single"/>
        </w:rPr>
        <w:t>Hatley</w:t>
      </w:r>
      <w:proofErr w:type="spellEnd"/>
      <w:r w:rsidRPr="00BE564F">
        <w:rPr>
          <w:rFonts w:cstheme="minorHAnsi"/>
          <w:color w:val="0070C0"/>
          <w:u w:val="single"/>
        </w:rPr>
        <w:t xml:space="preserve"> v. Stafford</w:t>
      </w:r>
      <w:r w:rsidRPr="00BE564F">
        <w:rPr>
          <w:rFonts w:cstheme="minorHAnsi"/>
        </w:rPr>
        <w:t xml:space="preserve"> (OR, 1978</w:t>
      </w:r>
      <w:proofErr w:type="gramStart"/>
      <w:r w:rsidRPr="00BE564F">
        <w:rPr>
          <w:rFonts w:cstheme="minorHAnsi"/>
        </w:rPr>
        <w:t>)-</w:t>
      </w:r>
      <w:proofErr w:type="gramEnd"/>
      <w:r w:rsidR="000443F2" w:rsidRPr="00BE564F">
        <w:rPr>
          <w:rFonts w:cstheme="minorHAnsi"/>
        </w:rPr>
        <w:t xml:space="preserve"> </w:t>
      </w:r>
      <w:r w:rsidR="00CF5E9C" w:rsidRPr="00BE564F">
        <w:rPr>
          <w:rFonts w:cstheme="minorHAnsi"/>
        </w:rPr>
        <w:t>Oral agreement about 30-60-day buyout period (</w:t>
      </w:r>
      <w:proofErr w:type="spellStart"/>
      <w:r w:rsidR="00CF5E9C" w:rsidRPr="00BE564F">
        <w:rPr>
          <w:rFonts w:cstheme="minorHAnsi"/>
        </w:rPr>
        <w:t>parol</w:t>
      </w:r>
      <w:proofErr w:type="spellEnd"/>
      <w:r w:rsidR="00CF5E9C" w:rsidRPr="00BE564F">
        <w:rPr>
          <w:rFonts w:cstheme="minorHAnsi"/>
        </w:rPr>
        <w:t xml:space="preserve"> evidence) should be admitted because the contract seems incomplete and omission of that info seems natural.</w:t>
      </w:r>
    </w:p>
    <w:p w:rsidR="00A36551" w:rsidRPr="00BE564F" w:rsidRDefault="00F40DDC" w:rsidP="00323196">
      <w:pPr>
        <w:numPr>
          <w:ilvl w:val="0"/>
          <w:numId w:val="62"/>
        </w:numPr>
        <w:spacing w:after="0" w:line="240" w:lineRule="auto"/>
        <w:ind w:left="360"/>
        <w:rPr>
          <w:rFonts w:eastAsia="Times New Roman" w:cstheme="minorHAnsi"/>
        </w:rPr>
      </w:pPr>
      <w:r w:rsidRPr="00BE564F">
        <w:rPr>
          <w:rFonts w:cstheme="minorHAnsi"/>
          <w:color w:val="0070C0"/>
          <w:u w:val="single"/>
        </w:rPr>
        <w:t xml:space="preserve">Hayden v. </w:t>
      </w:r>
      <w:proofErr w:type="spellStart"/>
      <w:r w:rsidRPr="00BE564F">
        <w:rPr>
          <w:rFonts w:cstheme="minorHAnsi"/>
          <w:color w:val="0070C0"/>
          <w:u w:val="single"/>
        </w:rPr>
        <w:t>Hoadley</w:t>
      </w:r>
      <w:proofErr w:type="spellEnd"/>
      <w:r w:rsidRPr="00BE564F">
        <w:rPr>
          <w:rFonts w:cstheme="minorHAnsi"/>
        </w:rPr>
        <w:t xml:space="preserve"> (VT, 1920</w:t>
      </w:r>
      <w:proofErr w:type="gramStart"/>
      <w:r w:rsidRPr="00BE564F">
        <w:rPr>
          <w:rFonts w:cstheme="minorHAnsi"/>
        </w:rPr>
        <w:t>)-</w:t>
      </w:r>
      <w:proofErr w:type="gramEnd"/>
      <w:r w:rsidR="00A36551" w:rsidRPr="00BE564F">
        <w:rPr>
          <w:rFonts w:cstheme="minorHAnsi"/>
        </w:rPr>
        <w:t xml:space="preserve"> </w:t>
      </w:r>
      <w:r w:rsidR="00CF5E9C" w:rsidRPr="00BE564F">
        <w:rPr>
          <w:rFonts w:cstheme="minorHAnsi"/>
        </w:rPr>
        <w:t>Parol evidence rejected because agreement is integrated (length of time that D had to complete repairs</w:t>
      </w:r>
      <w:r w:rsidR="00BF1171" w:rsidRPr="00BE564F">
        <w:rPr>
          <w:rFonts w:cstheme="minorHAnsi"/>
        </w:rPr>
        <w:t xml:space="preserve"> doesn’t need to be included because it can be inferred to be a reasonable amount of time</w:t>
      </w:r>
      <w:r w:rsidR="00CF5E9C" w:rsidRPr="00BE564F">
        <w:rPr>
          <w:rFonts w:cstheme="minorHAnsi"/>
        </w:rPr>
        <w:t>).</w:t>
      </w:r>
    </w:p>
    <w:p w:rsidR="00BE564F" w:rsidRPr="00BE564F" w:rsidRDefault="00BE564F" w:rsidP="00674F80">
      <w:pPr>
        <w:spacing w:after="0" w:line="240" w:lineRule="auto"/>
        <w:ind w:left="360"/>
        <w:rPr>
          <w:rFonts w:eastAsia="Times New Roman" w:cstheme="minorHAnsi"/>
        </w:rPr>
      </w:pPr>
    </w:p>
    <w:p w:rsidR="00CE5A76" w:rsidRPr="00ED26DE" w:rsidRDefault="00CE5A76" w:rsidP="00674F80">
      <w:pPr>
        <w:numPr>
          <w:ilvl w:val="2"/>
          <w:numId w:val="1"/>
        </w:numPr>
        <w:spacing w:after="0" w:line="240" w:lineRule="auto"/>
        <w:ind w:left="360" w:hanging="360"/>
        <w:rPr>
          <w:rFonts w:cstheme="minorHAnsi"/>
          <w:color w:val="7030A0"/>
        </w:rPr>
      </w:pPr>
      <w:r w:rsidRPr="00ED26DE">
        <w:rPr>
          <w:rFonts w:cstheme="minorHAnsi"/>
          <w:color w:val="7030A0"/>
        </w:rPr>
        <w:t>Ambiguity</w:t>
      </w:r>
    </w:p>
    <w:p w:rsidR="00BE564F" w:rsidRPr="00ED26DE" w:rsidRDefault="00BE564F"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noProof/>
          <w:color w:val="00B050"/>
          <w:sz w:val="22"/>
          <w:szCs w:val="22"/>
          <w:u w:val="single"/>
        </w:rPr>
        <w:t>§2-202: Final Written Expression: Parol or Extrinsic Evidence</w:t>
      </w:r>
      <w:r w:rsidRPr="00ED26DE">
        <w:rPr>
          <w:rFonts w:asciiTheme="minorHAnsi" w:hAnsiTheme="minorHAnsi" w:cstheme="minorHAnsi"/>
          <w:noProof/>
          <w:sz w:val="22"/>
          <w:szCs w:val="22"/>
        </w:rPr>
        <w:t>- Non-contradictory parol evidence can be admitted.</w:t>
      </w:r>
    </w:p>
    <w:p w:rsidR="00BE564F" w:rsidRPr="00ED26DE" w:rsidRDefault="00BE564F" w:rsidP="00674F80">
      <w:pPr>
        <w:spacing w:after="0" w:line="240" w:lineRule="auto"/>
        <w:rPr>
          <w:rFonts w:cstheme="minorHAnsi"/>
          <w:noProof/>
        </w:rPr>
      </w:pPr>
      <w:r w:rsidRPr="00ED26DE">
        <w:rPr>
          <w:rFonts w:cstheme="minorHAnsi"/>
          <w:noProof/>
          <w:color w:val="00B050"/>
          <w:u w:val="single"/>
        </w:rPr>
        <w:t>§212: interpretation of Integrated Agreement</w:t>
      </w:r>
      <w:r w:rsidRPr="00ED26DE">
        <w:rPr>
          <w:rFonts w:cstheme="minorHAnsi"/>
          <w:noProof/>
        </w:rPr>
        <w:t>-</w:t>
      </w:r>
      <w:r w:rsidRPr="00ED26DE">
        <w:rPr>
          <w:rFonts w:cstheme="minorHAnsi"/>
        </w:rPr>
        <w:t xml:space="preserve"> Interpreted integrated agreement in light of the circumstances (like </w:t>
      </w:r>
      <w:proofErr w:type="spellStart"/>
      <w:r w:rsidRPr="00ED26DE">
        <w:rPr>
          <w:rFonts w:cstheme="minorHAnsi"/>
        </w:rPr>
        <w:t>Traynor</w:t>
      </w:r>
      <w:proofErr w:type="spellEnd"/>
      <w:r w:rsidRPr="00ED26DE">
        <w:rPr>
          <w:rFonts w:cstheme="minorHAnsi"/>
        </w:rPr>
        <w:t xml:space="preserve"> Rule).  Jury question if depends on credibility of evidence or on choice among reasonable alternatives.</w:t>
      </w:r>
    </w:p>
    <w:p w:rsidR="00BE564F" w:rsidRDefault="00BE564F" w:rsidP="00674F80">
      <w:pPr>
        <w:spacing w:after="0" w:line="240" w:lineRule="auto"/>
        <w:contextualSpacing/>
        <w:rPr>
          <w:rFonts w:cstheme="minorHAnsi"/>
        </w:rPr>
      </w:pPr>
    </w:p>
    <w:p w:rsidR="00BE564F" w:rsidRDefault="00030458" w:rsidP="00323196">
      <w:pPr>
        <w:numPr>
          <w:ilvl w:val="0"/>
          <w:numId w:val="63"/>
        </w:numPr>
        <w:spacing w:after="0" w:line="240" w:lineRule="auto"/>
        <w:ind w:left="360"/>
        <w:contextualSpacing/>
        <w:rPr>
          <w:rFonts w:cstheme="minorHAnsi"/>
        </w:rPr>
      </w:pPr>
      <w:r w:rsidRPr="00ED26DE">
        <w:rPr>
          <w:rFonts w:cstheme="minorHAnsi"/>
          <w:noProof/>
          <w:color w:val="0070C0"/>
          <w:u w:val="single"/>
        </w:rPr>
        <w:t xml:space="preserve">Bethlehem Steel Co. v. Turner Constr. Co. </w:t>
      </w:r>
      <w:r w:rsidRPr="00ED26DE">
        <w:rPr>
          <w:rFonts w:cstheme="minorHAnsi"/>
          <w:noProof/>
        </w:rPr>
        <w:t>(NY, 1957)-</w:t>
      </w:r>
      <w:r w:rsidR="00F24B88" w:rsidRPr="00ED26DE">
        <w:rPr>
          <w:rFonts w:cstheme="minorHAnsi"/>
          <w:noProof/>
        </w:rPr>
        <w:t xml:space="preserve"> </w:t>
      </w:r>
      <w:r w:rsidR="00BE34FC" w:rsidRPr="00BE34FC">
        <w:rPr>
          <w:rFonts w:cstheme="minorHAnsi"/>
          <w:noProof/>
        </w:rPr>
        <w:t>Contract is unambigious: steel is a component material and it was fair for P to charge D for the increased price of steel.</w:t>
      </w:r>
      <w:r w:rsidR="00BE34FC">
        <w:rPr>
          <w:rFonts w:cstheme="minorHAnsi"/>
        </w:rPr>
        <w:t xml:space="preserve">  </w:t>
      </w:r>
      <w:r w:rsidR="00F24B88" w:rsidRPr="00BE34FC">
        <w:rPr>
          <w:rFonts w:cstheme="minorHAnsi"/>
          <w:noProof/>
        </w:rPr>
        <w:t>4 Corners Rule</w:t>
      </w:r>
      <w:r w:rsidR="00BE34FC">
        <w:rPr>
          <w:rFonts w:cstheme="minorHAnsi"/>
          <w:noProof/>
        </w:rPr>
        <w:t>.</w:t>
      </w:r>
    </w:p>
    <w:p w:rsidR="00BE564F" w:rsidRDefault="00030458" w:rsidP="00323196">
      <w:pPr>
        <w:numPr>
          <w:ilvl w:val="0"/>
          <w:numId w:val="63"/>
        </w:numPr>
        <w:spacing w:after="0" w:line="240" w:lineRule="auto"/>
        <w:ind w:left="360"/>
        <w:contextualSpacing/>
        <w:rPr>
          <w:rFonts w:cstheme="minorHAnsi"/>
        </w:rPr>
      </w:pPr>
      <w:r w:rsidRPr="00BE564F">
        <w:rPr>
          <w:rFonts w:cstheme="minorHAnsi"/>
          <w:noProof/>
          <w:color w:val="0070C0"/>
          <w:u w:val="single"/>
        </w:rPr>
        <w:t>Robert Indus., Inc. v. Spence</w:t>
      </w:r>
      <w:r w:rsidRPr="00BE564F">
        <w:rPr>
          <w:rFonts w:cstheme="minorHAnsi"/>
          <w:noProof/>
        </w:rPr>
        <w:t xml:space="preserve"> (MA, 1973)- </w:t>
      </w:r>
      <w:r w:rsidR="00BE34FC" w:rsidRPr="00BE564F">
        <w:rPr>
          <w:rFonts w:cstheme="minorHAnsi"/>
          <w:noProof/>
        </w:rPr>
        <w:t xml:space="preserve">Like Traynor Rule, courts shold look to context and circumstances to determine if there's ambiguity and also to resolve it. </w:t>
      </w:r>
      <w:r w:rsidR="00BE34FC" w:rsidRPr="00BE564F">
        <w:rPr>
          <w:rFonts w:cstheme="minorHAnsi"/>
        </w:rPr>
        <w:t xml:space="preserve"> </w:t>
      </w:r>
      <w:r w:rsidR="00914638" w:rsidRPr="00BE564F">
        <w:rPr>
          <w:rFonts w:cstheme="minorHAnsi"/>
        </w:rPr>
        <w:t>“A contract is to be read in light of the circumstances of its execution, which may enable the court to see that its words are really ambiguous</w:t>
      </w:r>
      <w:r w:rsidR="00BE34FC" w:rsidRPr="00BE564F">
        <w:rPr>
          <w:rFonts w:cstheme="minorHAnsi"/>
        </w:rPr>
        <w:t>.”</w:t>
      </w:r>
    </w:p>
    <w:p w:rsidR="00BE564F" w:rsidRDefault="00030458" w:rsidP="00323196">
      <w:pPr>
        <w:numPr>
          <w:ilvl w:val="0"/>
          <w:numId w:val="63"/>
        </w:numPr>
        <w:spacing w:after="0" w:line="240" w:lineRule="auto"/>
        <w:ind w:left="360"/>
        <w:contextualSpacing/>
        <w:rPr>
          <w:rFonts w:cstheme="minorHAnsi"/>
        </w:rPr>
      </w:pPr>
      <w:r w:rsidRPr="00BE564F">
        <w:rPr>
          <w:rFonts w:cstheme="minorHAnsi"/>
          <w:noProof/>
          <w:color w:val="0070C0"/>
          <w:u w:val="single"/>
        </w:rPr>
        <w:t>P.G.&amp;E Co.. v. G.E. Thomas Drayage &amp; Rigging Co.</w:t>
      </w:r>
      <w:r w:rsidRPr="00BE564F">
        <w:rPr>
          <w:rFonts w:cstheme="minorHAnsi"/>
          <w:noProof/>
        </w:rPr>
        <w:t xml:space="preserve"> (CA, 1968)-</w:t>
      </w:r>
      <w:r w:rsidR="00902DA2" w:rsidRPr="00BE564F">
        <w:rPr>
          <w:rFonts w:cstheme="minorHAnsi"/>
          <w:noProof/>
        </w:rPr>
        <w:t xml:space="preserve"> </w:t>
      </w:r>
      <w:r w:rsidR="00BE34FC" w:rsidRPr="00BE564F">
        <w:rPr>
          <w:rFonts w:cstheme="minorHAnsi"/>
          <w:noProof/>
        </w:rPr>
        <w:t>The extrinsic evidence about the indemnity clause should have been admitted because it would help with interpretation.  Traynor Rule.</w:t>
      </w:r>
    </w:p>
    <w:p w:rsidR="00BE564F" w:rsidRDefault="00030458" w:rsidP="00323196">
      <w:pPr>
        <w:numPr>
          <w:ilvl w:val="0"/>
          <w:numId w:val="63"/>
        </w:numPr>
        <w:spacing w:after="0" w:line="240" w:lineRule="auto"/>
        <w:ind w:left="360"/>
        <w:contextualSpacing/>
        <w:rPr>
          <w:rFonts w:cstheme="minorHAnsi"/>
        </w:rPr>
      </w:pPr>
      <w:r w:rsidRPr="00BE564F">
        <w:rPr>
          <w:rFonts w:cstheme="minorHAnsi"/>
          <w:noProof/>
          <w:color w:val="0070C0"/>
          <w:u w:val="single"/>
        </w:rPr>
        <w:t>Fed. Deposit Insur. Corp. v. W.R. Grace &amp; Co.</w:t>
      </w:r>
      <w:r w:rsidRPr="00BE564F">
        <w:rPr>
          <w:rFonts w:cstheme="minorHAnsi"/>
          <w:noProof/>
        </w:rPr>
        <w:t xml:space="preserve"> (7</w:t>
      </w:r>
      <w:r w:rsidRPr="00BE564F">
        <w:rPr>
          <w:rFonts w:cstheme="minorHAnsi"/>
          <w:noProof/>
          <w:vertAlign w:val="superscript"/>
        </w:rPr>
        <w:t>th</w:t>
      </w:r>
      <w:r w:rsidRPr="00BE564F">
        <w:rPr>
          <w:rFonts w:cstheme="minorHAnsi"/>
          <w:noProof/>
        </w:rPr>
        <w:t xml:space="preserve"> Circuit, 1978)-</w:t>
      </w:r>
      <w:r w:rsidR="00C36D90" w:rsidRPr="00BE564F">
        <w:rPr>
          <w:rFonts w:cstheme="minorHAnsi"/>
          <w:noProof/>
        </w:rPr>
        <w:t xml:space="preserve"> Judge Posner</w:t>
      </w:r>
      <w:r w:rsidR="00BE34FC" w:rsidRPr="00BE564F">
        <w:rPr>
          <w:rFonts w:cstheme="minorHAnsi"/>
          <w:noProof/>
        </w:rPr>
        <w:t xml:space="preserve"> agrees with Traynor Rule.  </w:t>
      </w:r>
      <w:r w:rsidR="00C36D90" w:rsidRPr="00BE564F">
        <w:rPr>
          <w:rFonts w:cstheme="minorHAnsi"/>
        </w:rPr>
        <w:t>The fact that parties disagree about the meaning of a contract does not mean that the contract is ambiguous – the words of the contract are not to be ignored.</w:t>
      </w:r>
    </w:p>
    <w:p w:rsidR="00D05F9C" w:rsidRPr="00BE564F" w:rsidRDefault="00030458" w:rsidP="00323196">
      <w:pPr>
        <w:numPr>
          <w:ilvl w:val="0"/>
          <w:numId w:val="63"/>
        </w:numPr>
        <w:spacing w:after="0" w:line="240" w:lineRule="auto"/>
        <w:ind w:left="360"/>
        <w:contextualSpacing/>
        <w:rPr>
          <w:rFonts w:cstheme="minorHAnsi"/>
        </w:rPr>
      </w:pPr>
      <w:r w:rsidRPr="00BE564F">
        <w:rPr>
          <w:rFonts w:cstheme="minorHAnsi"/>
          <w:noProof/>
          <w:color w:val="0070C0"/>
          <w:u w:val="single"/>
        </w:rPr>
        <w:t>Cofman v. Acton Corp.</w:t>
      </w:r>
      <w:r w:rsidRPr="00BE564F">
        <w:rPr>
          <w:rFonts w:cstheme="minorHAnsi"/>
          <w:noProof/>
        </w:rPr>
        <w:t xml:space="preserve"> (MA, 1991)-</w:t>
      </w:r>
      <w:r w:rsidR="009924D4" w:rsidRPr="00BE564F">
        <w:rPr>
          <w:rFonts w:cstheme="minorHAnsi"/>
          <w:noProof/>
        </w:rPr>
        <w:t xml:space="preserve"> </w:t>
      </w:r>
      <w:r w:rsidR="00BE34FC" w:rsidRPr="00BE564F">
        <w:rPr>
          <w:rFonts w:cstheme="minorHAnsi"/>
          <w:noProof/>
        </w:rPr>
        <w:t>Looking at the agreement, clear that a reverse stock split wasn't intended at the time of the agreement (Ps  would not have been okay with accepting the risk of a normal stock split and the long delay in when they could ever cash in).  Cynical Acid Wash.</w:t>
      </w:r>
    </w:p>
    <w:p w:rsidR="00D05F9C" w:rsidRPr="00ED26DE" w:rsidRDefault="00D05F9C" w:rsidP="00323196">
      <w:pPr>
        <w:pStyle w:val="CaseListtext"/>
        <w:numPr>
          <w:ilvl w:val="0"/>
          <w:numId w:val="12"/>
        </w:numPr>
        <w:ind w:left="1800"/>
        <w:rPr>
          <w:rFonts w:asciiTheme="minorHAnsi" w:hAnsiTheme="minorHAnsi" w:cstheme="minorHAnsi"/>
          <w:sz w:val="22"/>
          <w:szCs w:val="22"/>
        </w:rPr>
      </w:pPr>
      <w:r w:rsidRPr="00ED26DE">
        <w:rPr>
          <w:rFonts w:asciiTheme="minorHAnsi" w:hAnsiTheme="minorHAnsi" w:cstheme="minorHAnsi"/>
          <w:b/>
          <w:noProof/>
          <w:sz w:val="22"/>
          <w:szCs w:val="22"/>
        </w:rPr>
        <w:t>Cynical Acid Wash</w:t>
      </w:r>
      <w:r w:rsidRPr="00ED26DE">
        <w:rPr>
          <w:rFonts w:asciiTheme="minorHAnsi" w:hAnsiTheme="minorHAnsi" w:cstheme="minorHAnsi"/>
          <w:noProof/>
          <w:sz w:val="22"/>
          <w:szCs w:val="22"/>
        </w:rPr>
        <w:t xml:space="preserve">: when an agreement doesn’t address an issue, consider how each assertion/interpretation would have fared during negotiations. </w:t>
      </w:r>
    </w:p>
    <w:p w:rsidR="00376090" w:rsidRDefault="00030458" w:rsidP="00323196">
      <w:pPr>
        <w:numPr>
          <w:ilvl w:val="0"/>
          <w:numId w:val="12"/>
        </w:numPr>
        <w:spacing w:after="0" w:line="240" w:lineRule="auto"/>
        <w:ind w:left="360"/>
        <w:rPr>
          <w:rFonts w:cstheme="minorHAnsi"/>
          <w:noProof/>
        </w:rPr>
      </w:pPr>
      <w:r w:rsidRPr="00ED26DE">
        <w:rPr>
          <w:rFonts w:cstheme="minorHAnsi"/>
          <w:noProof/>
          <w:color w:val="0070C0"/>
          <w:u w:val="single"/>
        </w:rPr>
        <w:t>Big East v. Boston College</w:t>
      </w:r>
      <w:r w:rsidRPr="00ED26DE">
        <w:rPr>
          <w:rFonts w:cstheme="minorHAnsi"/>
          <w:noProof/>
        </w:rPr>
        <w:t xml:space="preserve"> (MA, 2004)-</w:t>
      </w:r>
      <w:r w:rsidR="00D05F9C" w:rsidRPr="00ED26DE">
        <w:rPr>
          <w:rFonts w:cstheme="minorHAnsi"/>
          <w:noProof/>
        </w:rPr>
        <w:t xml:space="preserve"> </w:t>
      </w:r>
      <w:r w:rsidR="00BE34FC" w:rsidRPr="00BE34FC">
        <w:rPr>
          <w:rFonts w:cstheme="minorHAnsi"/>
          <w:noProof/>
        </w:rPr>
        <w:t>Summary judgment for Boston College because specific (Art 8: Amendments) prevails over general (§5.05: Actions without a Meeting), and Art 8 says that the Big East's attempted increase in the withdrawal penalty is invalid.</w:t>
      </w:r>
    </w:p>
    <w:p w:rsidR="00376090" w:rsidRDefault="00030458" w:rsidP="00323196">
      <w:pPr>
        <w:numPr>
          <w:ilvl w:val="0"/>
          <w:numId w:val="12"/>
        </w:numPr>
        <w:spacing w:after="0" w:line="240" w:lineRule="auto"/>
        <w:ind w:left="360"/>
        <w:rPr>
          <w:rFonts w:cstheme="minorHAnsi"/>
          <w:noProof/>
        </w:rPr>
      </w:pPr>
      <w:r w:rsidRPr="00376090">
        <w:rPr>
          <w:rFonts w:cstheme="minorHAnsi"/>
          <w:noProof/>
          <w:color w:val="0070C0"/>
          <w:u w:val="single"/>
        </w:rPr>
        <w:t xml:space="preserve">Frigaliment Importing Co. v. BNS Intl. Sales Corp. </w:t>
      </w:r>
      <w:r w:rsidRPr="00376090">
        <w:rPr>
          <w:rFonts w:cstheme="minorHAnsi"/>
          <w:noProof/>
        </w:rPr>
        <w:t>(NY, 1960)-</w:t>
      </w:r>
      <w:r w:rsidR="00477D31" w:rsidRPr="00376090">
        <w:rPr>
          <w:rFonts w:cstheme="minorHAnsi"/>
          <w:noProof/>
        </w:rPr>
        <w:t xml:space="preserve"> </w:t>
      </w:r>
      <w:r w:rsidR="00BE34FC" w:rsidRPr="00376090">
        <w:rPr>
          <w:rFonts w:cstheme="minorHAnsi"/>
          <w:noProof/>
        </w:rPr>
        <w:t xml:space="preserve">P (buyer) loses; "chicken" means stewing chicken and fowl based on extrinsic evidence: </w:t>
      </w:r>
      <w:r w:rsidR="00BE34FC" w:rsidRPr="00376090">
        <w:rPr>
          <w:rFonts w:cstheme="minorHAnsi"/>
        </w:rPr>
        <w:t>(1) D incorporated Government’s  definition of chicken, (2) the $0.33 cost was indicative of fowl, and (3) P wouldn’t have allowed the second contract for chicken if it was dissatisfied with the first.</w:t>
      </w:r>
    </w:p>
    <w:p w:rsidR="00A12E06" w:rsidRPr="00376090" w:rsidRDefault="005743A9" w:rsidP="00323196">
      <w:pPr>
        <w:numPr>
          <w:ilvl w:val="0"/>
          <w:numId w:val="12"/>
        </w:numPr>
        <w:spacing w:after="0" w:line="240" w:lineRule="auto"/>
        <w:ind w:left="360"/>
        <w:rPr>
          <w:rFonts w:cstheme="minorHAnsi"/>
          <w:noProof/>
        </w:rPr>
      </w:pPr>
      <w:r w:rsidRPr="00376090">
        <w:rPr>
          <w:rFonts w:cstheme="minorHAnsi"/>
          <w:color w:val="0070C0"/>
          <w:u w:val="single"/>
        </w:rPr>
        <w:t xml:space="preserve">In re Katrina Canal Breaches Litigation </w:t>
      </w:r>
      <w:r w:rsidRPr="00376090">
        <w:rPr>
          <w:rFonts w:cstheme="minorHAnsi"/>
        </w:rPr>
        <w:t>(5</w:t>
      </w:r>
      <w:r w:rsidRPr="00376090">
        <w:rPr>
          <w:rFonts w:cstheme="minorHAnsi"/>
          <w:vertAlign w:val="superscript"/>
        </w:rPr>
        <w:t>th</w:t>
      </w:r>
      <w:r w:rsidRPr="00376090">
        <w:rPr>
          <w:rFonts w:cstheme="minorHAnsi"/>
        </w:rPr>
        <w:t xml:space="preserve"> Circuit, 2007</w:t>
      </w:r>
      <w:proofErr w:type="gramStart"/>
      <w:r w:rsidRPr="00376090">
        <w:rPr>
          <w:rFonts w:cstheme="minorHAnsi"/>
        </w:rPr>
        <w:t>)-</w:t>
      </w:r>
      <w:proofErr w:type="gramEnd"/>
      <w:r w:rsidR="00BE34FC" w:rsidRPr="00376090">
        <w:rPr>
          <w:rFonts w:cstheme="minorHAnsi"/>
        </w:rPr>
        <w:t xml:space="preserve"> It was indeed a flood (dictionaries, generally accepted meanings of other inundations, and jurisprudence), so it's excluded from insurance coverage.  There is no ambiguity.</w:t>
      </w:r>
    </w:p>
    <w:p w:rsidR="005743A9" w:rsidRDefault="00A12E06" w:rsidP="00323196">
      <w:pPr>
        <w:numPr>
          <w:ilvl w:val="0"/>
          <w:numId w:val="12"/>
        </w:numPr>
        <w:spacing w:after="0" w:line="240" w:lineRule="auto"/>
        <w:ind w:left="1800"/>
        <w:rPr>
          <w:rFonts w:cstheme="minorHAnsi"/>
        </w:rPr>
      </w:pPr>
      <w:r w:rsidRPr="00ED26DE">
        <w:rPr>
          <w:rFonts w:cstheme="minorHAnsi"/>
        </w:rPr>
        <w:t>In</w:t>
      </w:r>
      <w:r w:rsidR="000A2351" w:rsidRPr="00ED26DE">
        <w:rPr>
          <w:rFonts w:cstheme="minorHAnsi"/>
        </w:rPr>
        <w:t xml:space="preserve"> the case of ambiguity, you construe against the drafters (</w:t>
      </w:r>
      <w:proofErr w:type="spellStart"/>
      <w:r w:rsidR="000A2351" w:rsidRPr="00ED26DE">
        <w:rPr>
          <w:rFonts w:cstheme="minorHAnsi"/>
          <w:b/>
        </w:rPr>
        <w:t>contraproferentum</w:t>
      </w:r>
      <w:proofErr w:type="spellEnd"/>
      <w:r w:rsidR="000A2351" w:rsidRPr="00ED26DE">
        <w:rPr>
          <w:rFonts w:cstheme="minorHAnsi"/>
        </w:rPr>
        <w:t>).</w:t>
      </w:r>
    </w:p>
    <w:p w:rsidR="00BE34FC" w:rsidRPr="00ED26DE" w:rsidRDefault="00BE34FC" w:rsidP="00674F80">
      <w:pPr>
        <w:spacing w:after="0" w:line="240" w:lineRule="auto"/>
        <w:ind w:left="1800"/>
        <w:rPr>
          <w:rFonts w:cstheme="minorHAnsi"/>
        </w:rPr>
      </w:pPr>
    </w:p>
    <w:p w:rsidR="00B871E7" w:rsidRPr="00ED26DE" w:rsidRDefault="00B871E7" w:rsidP="00674F80">
      <w:pPr>
        <w:numPr>
          <w:ilvl w:val="1"/>
          <w:numId w:val="1"/>
        </w:numPr>
        <w:spacing w:after="0" w:line="240" w:lineRule="auto"/>
        <w:ind w:left="360"/>
        <w:rPr>
          <w:rFonts w:cstheme="minorHAnsi"/>
          <w:color w:val="7030A0"/>
        </w:rPr>
      </w:pPr>
      <w:r w:rsidRPr="00ED26DE">
        <w:rPr>
          <w:rFonts w:cstheme="minorHAnsi"/>
          <w:color w:val="7030A0"/>
        </w:rPr>
        <w:t>Mistake</w:t>
      </w:r>
    </w:p>
    <w:p w:rsidR="00CE5A76" w:rsidRPr="00ED26DE" w:rsidRDefault="00CE5A76" w:rsidP="00674F80">
      <w:pPr>
        <w:numPr>
          <w:ilvl w:val="2"/>
          <w:numId w:val="1"/>
        </w:numPr>
        <w:spacing w:after="0" w:line="240" w:lineRule="auto"/>
        <w:ind w:left="360" w:hanging="360"/>
        <w:rPr>
          <w:rFonts w:cstheme="minorHAnsi"/>
          <w:color w:val="7030A0"/>
        </w:rPr>
      </w:pPr>
      <w:r w:rsidRPr="00ED26DE">
        <w:rPr>
          <w:rFonts w:cstheme="minorHAnsi"/>
          <w:color w:val="7030A0"/>
        </w:rPr>
        <w:t>Mutual and Unilateral Mistake</w:t>
      </w:r>
    </w:p>
    <w:p w:rsidR="009D5D4D" w:rsidRPr="00ED26DE" w:rsidRDefault="009D5D4D" w:rsidP="00674F80">
      <w:pPr>
        <w:numPr>
          <w:ilvl w:val="3"/>
          <w:numId w:val="1"/>
        </w:numPr>
        <w:spacing w:after="0" w:line="240" w:lineRule="auto"/>
        <w:ind w:left="360"/>
        <w:rPr>
          <w:rFonts w:cstheme="minorHAnsi"/>
          <w:color w:val="7030A0"/>
        </w:rPr>
      </w:pPr>
      <w:r w:rsidRPr="00ED26DE">
        <w:rPr>
          <w:rFonts w:cstheme="minorHAnsi"/>
          <w:color w:val="7030A0"/>
        </w:rPr>
        <w:t>Generally</w:t>
      </w:r>
    </w:p>
    <w:p w:rsidR="005E1C9E" w:rsidRPr="00ED26DE" w:rsidRDefault="005E1C9E" w:rsidP="00323196">
      <w:pPr>
        <w:numPr>
          <w:ilvl w:val="0"/>
          <w:numId w:val="66"/>
        </w:numPr>
        <w:spacing w:after="0" w:line="240" w:lineRule="auto"/>
        <w:rPr>
          <w:rFonts w:cstheme="minorHAnsi"/>
        </w:rPr>
      </w:pPr>
      <w:r w:rsidRPr="00ED26DE">
        <w:rPr>
          <w:rFonts w:cstheme="minorHAnsi"/>
          <w:b/>
        </w:rPr>
        <w:lastRenderedPageBreak/>
        <w:t>Mutual Mistake</w:t>
      </w:r>
      <w:r w:rsidRPr="00ED26DE">
        <w:rPr>
          <w:rFonts w:cstheme="minorHAnsi"/>
          <w:i/>
        </w:rPr>
        <w:t xml:space="preserve"> – </w:t>
      </w:r>
      <w:r w:rsidRPr="00ED26DE">
        <w:rPr>
          <w:rFonts w:cstheme="minorHAnsi"/>
        </w:rPr>
        <w:t>Both parties have a mistaken belief</w:t>
      </w:r>
    </w:p>
    <w:p w:rsidR="000A4C93" w:rsidRPr="00ED26DE" w:rsidRDefault="000A4C93" w:rsidP="00323196">
      <w:pPr>
        <w:numPr>
          <w:ilvl w:val="0"/>
          <w:numId w:val="13"/>
        </w:numPr>
        <w:spacing w:after="0" w:line="240" w:lineRule="auto"/>
        <w:ind w:left="2160"/>
        <w:rPr>
          <w:rFonts w:cstheme="minorHAnsi"/>
        </w:rPr>
      </w:pPr>
      <w:r w:rsidRPr="00ED26DE">
        <w:rPr>
          <w:rFonts w:cstheme="minorHAnsi"/>
        </w:rPr>
        <w:t xml:space="preserve">K voidable by adversely affected party if </w:t>
      </w:r>
    </w:p>
    <w:p w:rsidR="00B907D5" w:rsidRPr="00ED26DE" w:rsidRDefault="000A4C93" w:rsidP="00323196">
      <w:pPr>
        <w:numPr>
          <w:ilvl w:val="1"/>
          <w:numId w:val="13"/>
        </w:numPr>
        <w:spacing w:after="0" w:line="240" w:lineRule="auto"/>
        <w:ind w:left="2520"/>
        <w:rPr>
          <w:rFonts w:cstheme="minorHAnsi"/>
        </w:rPr>
      </w:pPr>
      <w:r w:rsidRPr="00ED26DE">
        <w:rPr>
          <w:rFonts w:cstheme="minorHAnsi"/>
        </w:rPr>
        <w:t>the mistake was to a “</w:t>
      </w:r>
      <w:r w:rsidRPr="00ED26DE">
        <w:rPr>
          <w:rFonts w:cstheme="minorHAnsi"/>
          <w:u w:val="single"/>
        </w:rPr>
        <w:t>basic assumption on which the K was made</w:t>
      </w:r>
      <w:r w:rsidR="00B907D5" w:rsidRPr="00ED26DE">
        <w:rPr>
          <w:rFonts w:cstheme="minorHAnsi"/>
        </w:rPr>
        <w:t>,</w:t>
      </w:r>
      <w:r w:rsidRPr="00ED26DE">
        <w:rPr>
          <w:rFonts w:cstheme="minorHAnsi"/>
        </w:rPr>
        <w:t xml:space="preserve">” </w:t>
      </w:r>
    </w:p>
    <w:p w:rsidR="000A4C93" w:rsidRPr="00ED26DE" w:rsidRDefault="00B907D5" w:rsidP="00323196">
      <w:pPr>
        <w:numPr>
          <w:ilvl w:val="1"/>
          <w:numId w:val="13"/>
        </w:numPr>
        <w:spacing w:after="0" w:line="240" w:lineRule="auto"/>
        <w:ind w:left="2520"/>
        <w:rPr>
          <w:rFonts w:cstheme="minorHAnsi"/>
        </w:rPr>
      </w:pPr>
      <w:r w:rsidRPr="00ED26DE">
        <w:rPr>
          <w:rFonts w:cstheme="minorHAnsi"/>
        </w:rPr>
        <w:t xml:space="preserve">the mistake had a </w:t>
      </w:r>
      <w:r w:rsidRPr="00ED26DE">
        <w:rPr>
          <w:rFonts w:cstheme="minorHAnsi"/>
          <w:u w:val="single"/>
        </w:rPr>
        <w:t>material effect</w:t>
      </w:r>
      <w:r w:rsidRPr="00ED26DE">
        <w:rPr>
          <w:rFonts w:cstheme="minorHAnsi"/>
        </w:rPr>
        <w:t xml:space="preserve"> on the agreed exchange of performances, </w:t>
      </w:r>
      <w:r w:rsidR="000A4C93" w:rsidRPr="00ED26DE">
        <w:rPr>
          <w:rFonts w:cstheme="minorHAnsi"/>
        </w:rPr>
        <w:t xml:space="preserve">and </w:t>
      </w:r>
    </w:p>
    <w:p w:rsidR="000A4C93" w:rsidRPr="00ED26DE" w:rsidRDefault="000A4C93" w:rsidP="00323196">
      <w:pPr>
        <w:numPr>
          <w:ilvl w:val="1"/>
          <w:numId w:val="13"/>
        </w:numPr>
        <w:spacing w:after="0" w:line="240" w:lineRule="auto"/>
        <w:ind w:left="2520"/>
        <w:rPr>
          <w:rFonts w:cstheme="minorHAnsi"/>
        </w:rPr>
      </w:pPr>
      <w:r w:rsidRPr="00ED26DE">
        <w:rPr>
          <w:rFonts w:cstheme="minorHAnsi"/>
        </w:rPr>
        <w:t xml:space="preserve">the adversely </w:t>
      </w:r>
      <w:r w:rsidRPr="00ED26DE">
        <w:rPr>
          <w:rFonts w:cstheme="minorHAnsi"/>
          <w:u w:val="single"/>
        </w:rPr>
        <w:t>affected party didn’t “bear the risk</w:t>
      </w:r>
      <w:r w:rsidRPr="00ED26DE">
        <w:rPr>
          <w:rFonts w:cstheme="minorHAnsi"/>
        </w:rPr>
        <w:t>” of the mistake</w:t>
      </w:r>
    </w:p>
    <w:p w:rsidR="000A4C93" w:rsidRPr="00ED26DE" w:rsidRDefault="000A4C93" w:rsidP="00323196">
      <w:pPr>
        <w:numPr>
          <w:ilvl w:val="2"/>
          <w:numId w:val="13"/>
        </w:numPr>
        <w:spacing w:after="0" w:line="240" w:lineRule="auto"/>
        <w:rPr>
          <w:rFonts w:cstheme="minorHAnsi"/>
        </w:rPr>
      </w:pPr>
      <w:r w:rsidRPr="00ED26DE">
        <w:rPr>
          <w:rFonts w:cstheme="minorHAnsi"/>
        </w:rPr>
        <w:t>*not voidable where adversely affected party bears the risk of the mistake</w:t>
      </w:r>
    </w:p>
    <w:p w:rsidR="005E1C9E" w:rsidRPr="00ED26DE" w:rsidRDefault="005E1C9E" w:rsidP="00323196">
      <w:pPr>
        <w:numPr>
          <w:ilvl w:val="0"/>
          <w:numId w:val="13"/>
        </w:numPr>
        <w:spacing w:after="0" w:line="240" w:lineRule="auto"/>
        <w:ind w:left="720"/>
        <w:rPr>
          <w:rFonts w:cstheme="minorHAnsi"/>
        </w:rPr>
      </w:pPr>
      <w:r w:rsidRPr="00ED26DE">
        <w:rPr>
          <w:rFonts w:cstheme="minorHAnsi"/>
          <w:b/>
        </w:rPr>
        <w:t>Unilateral Mistake</w:t>
      </w:r>
      <w:r w:rsidRPr="00ED26DE">
        <w:rPr>
          <w:rFonts w:cstheme="minorHAnsi"/>
          <w:i/>
        </w:rPr>
        <w:t xml:space="preserve"> –</w:t>
      </w:r>
      <w:r w:rsidRPr="00ED26DE">
        <w:rPr>
          <w:rFonts w:cstheme="minorHAnsi"/>
          <w:b/>
        </w:rPr>
        <w:t xml:space="preserve"> </w:t>
      </w:r>
      <w:r w:rsidRPr="00ED26DE">
        <w:rPr>
          <w:rFonts w:cstheme="minorHAnsi"/>
        </w:rPr>
        <w:t>Only one party has a mistaken belief</w:t>
      </w:r>
    </w:p>
    <w:p w:rsidR="000A4C93" w:rsidRPr="00ED26DE" w:rsidRDefault="000A4C93" w:rsidP="00323196">
      <w:pPr>
        <w:numPr>
          <w:ilvl w:val="0"/>
          <w:numId w:val="13"/>
        </w:numPr>
        <w:spacing w:after="0" w:line="240" w:lineRule="auto"/>
        <w:ind w:left="2160"/>
        <w:rPr>
          <w:rFonts w:cstheme="minorHAnsi"/>
        </w:rPr>
      </w:pPr>
      <w:r w:rsidRPr="00ED26DE">
        <w:rPr>
          <w:rFonts w:cstheme="minorHAnsi"/>
        </w:rPr>
        <w:t>Typically involves a mechanical error</w:t>
      </w:r>
    </w:p>
    <w:p w:rsidR="000A4C93" w:rsidRPr="00ED26DE" w:rsidRDefault="000A4C93" w:rsidP="00323196">
      <w:pPr>
        <w:numPr>
          <w:ilvl w:val="0"/>
          <w:numId w:val="13"/>
        </w:numPr>
        <w:spacing w:after="0" w:line="240" w:lineRule="auto"/>
        <w:ind w:left="2160"/>
        <w:rPr>
          <w:rFonts w:cstheme="minorHAnsi"/>
        </w:rPr>
      </w:pPr>
      <w:r w:rsidRPr="00ED26DE">
        <w:rPr>
          <w:rFonts w:cstheme="minorHAnsi"/>
        </w:rPr>
        <w:t xml:space="preserve">If non-mistaken party is </w:t>
      </w:r>
      <w:r w:rsidRPr="00ED26DE">
        <w:rPr>
          <w:rFonts w:cstheme="minorHAnsi"/>
          <w:i/>
        </w:rPr>
        <w:t>aware</w:t>
      </w:r>
      <w:r w:rsidRPr="00ED26DE">
        <w:rPr>
          <w:rFonts w:cstheme="minorHAnsi"/>
        </w:rPr>
        <w:t xml:space="preserve"> of the error, mistaken party can void the K</w:t>
      </w:r>
    </w:p>
    <w:p w:rsidR="000A4C93" w:rsidRPr="00ED26DE" w:rsidRDefault="000A4C93" w:rsidP="00323196">
      <w:pPr>
        <w:numPr>
          <w:ilvl w:val="0"/>
          <w:numId w:val="14"/>
        </w:numPr>
        <w:spacing w:after="0" w:line="240" w:lineRule="auto"/>
        <w:rPr>
          <w:rFonts w:cstheme="minorHAnsi"/>
        </w:rPr>
      </w:pPr>
      <w:r w:rsidRPr="00ED26DE">
        <w:rPr>
          <w:rFonts w:cstheme="minorHAnsi"/>
        </w:rPr>
        <w:t>This doesn’t apply to an error i</w:t>
      </w:r>
      <w:r w:rsidR="00172169">
        <w:rPr>
          <w:rFonts w:cstheme="minorHAnsi"/>
        </w:rPr>
        <w:t>n judgment about value (like sel</w:t>
      </w:r>
      <w:r w:rsidRPr="00ED26DE">
        <w:rPr>
          <w:rFonts w:cstheme="minorHAnsi"/>
        </w:rPr>
        <w:t>ling a $1200 car for $500)</w:t>
      </w:r>
    </w:p>
    <w:p w:rsidR="000A4C93" w:rsidRPr="00ED26DE" w:rsidRDefault="000A4C93" w:rsidP="00323196">
      <w:pPr>
        <w:numPr>
          <w:ilvl w:val="0"/>
          <w:numId w:val="13"/>
        </w:numPr>
        <w:spacing w:after="0" w:line="240" w:lineRule="auto"/>
        <w:ind w:left="2160"/>
        <w:rPr>
          <w:rFonts w:cstheme="minorHAnsi"/>
        </w:rPr>
      </w:pPr>
      <w:r w:rsidRPr="00ED26DE">
        <w:rPr>
          <w:rFonts w:cstheme="minorHAnsi"/>
        </w:rPr>
        <w:t xml:space="preserve">If non-mistaken party </w:t>
      </w:r>
      <w:r w:rsidRPr="00ED26DE">
        <w:rPr>
          <w:rFonts w:cstheme="minorHAnsi"/>
          <w:i/>
        </w:rPr>
        <w:t>unaware</w:t>
      </w:r>
      <w:r w:rsidRPr="00ED26DE">
        <w:rPr>
          <w:rFonts w:cstheme="minorHAnsi"/>
        </w:rPr>
        <w:t xml:space="preserve"> of error</w:t>
      </w:r>
    </w:p>
    <w:p w:rsidR="000A4C93" w:rsidRPr="00ED26DE" w:rsidRDefault="000A4C93" w:rsidP="00323196">
      <w:pPr>
        <w:numPr>
          <w:ilvl w:val="0"/>
          <w:numId w:val="14"/>
        </w:numPr>
        <w:spacing w:after="0" w:line="240" w:lineRule="auto"/>
        <w:rPr>
          <w:rFonts w:cstheme="minorHAnsi"/>
        </w:rPr>
      </w:pPr>
      <w:r w:rsidRPr="00ED26DE">
        <w:rPr>
          <w:rFonts w:cstheme="minorHAnsi"/>
        </w:rPr>
        <w:t>Binding K; mistaken party can try to void, but probably has to pay reliance</w:t>
      </w:r>
    </w:p>
    <w:p w:rsidR="005E1C9E" w:rsidRDefault="005E1C9E" w:rsidP="00323196">
      <w:pPr>
        <w:numPr>
          <w:ilvl w:val="0"/>
          <w:numId w:val="13"/>
        </w:numPr>
        <w:spacing w:after="0" w:line="240" w:lineRule="auto"/>
        <w:ind w:left="720"/>
        <w:rPr>
          <w:rFonts w:cstheme="minorHAnsi"/>
        </w:rPr>
      </w:pPr>
      <w:r w:rsidRPr="00ED26DE">
        <w:rPr>
          <w:rFonts w:cstheme="minorHAnsi"/>
          <w:b/>
        </w:rPr>
        <w:t>Existing Fact</w:t>
      </w:r>
      <w:r w:rsidRPr="00ED26DE">
        <w:rPr>
          <w:rFonts w:cstheme="minorHAnsi"/>
          <w:i/>
        </w:rPr>
        <w:t xml:space="preserve"> –</w:t>
      </w:r>
      <w:r w:rsidRPr="00ED26DE">
        <w:rPr>
          <w:rFonts w:cstheme="minorHAnsi"/>
          <w:b/>
        </w:rPr>
        <w:t xml:space="preserve"> </w:t>
      </w:r>
      <w:r w:rsidRPr="00ED26DE">
        <w:rPr>
          <w:rFonts w:cstheme="minorHAnsi"/>
        </w:rPr>
        <w:t>The doctrine is applicable only to a belief about an existing fact not about what will happen in the future</w:t>
      </w:r>
    </w:p>
    <w:p w:rsidR="00BE34FC" w:rsidRPr="00ED26DE" w:rsidRDefault="00BE34FC" w:rsidP="00674F80">
      <w:pPr>
        <w:spacing w:after="0" w:line="240" w:lineRule="auto"/>
        <w:ind w:left="1440"/>
        <w:rPr>
          <w:rFonts w:cstheme="minorHAnsi"/>
          <w:b/>
        </w:rPr>
      </w:pPr>
    </w:p>
    <w:p w:rsidR="009D5D4D" w:rsidRPr="00ED26DE" w:rsidRDefault="009D5D4D" w:rsidP="00674F80">
      <w:pPr>
        <w:numPr>
          <w:ilvl w:val="3"/>
          <w:numId w:val="1"/>
        </w:numPr>
        <w:spacing w:after="0" w:line="240" w:lineRule="auto"/>
        <w:ind w:left="360"/>
        <w:rPr>
          <w:rFonts w:cstheme="minorHAnsi"/>
          <w:color w:val="7030A0"/>
        </w:rPr>
      </w:pPr>
      <w:r w:rsidRPr="00ED26DE">
        <w:rPr>
          <w:rFonts w:cstheme="minorHAnsi"/>
          <w:color w:val="7030A0"/>
        </w:rPr>
        <w:t>Mutual Mistake</w:t>
      </w:r>
    </w:p>
    <w:p w:rsidR="00D01AEA" w:rsidRPr="00ED26DE" w:rsidRDefault="00D01AEA" w:rsidP="00674F80">
      <w:pPr>
        <w:spacing w:after="0" w:line="240" w:lineRule="auto"/>
        <w:rPr>
          <w:rFonts w:cstheme="minorHAnsi"/>
        </w:rPr>
      </w:pPr>
      <w:r w:rsidRPr="00ED26DE">
        <w:rPr>
          <w:rFonts w:cstheme="minorHAnsi"/>
          <w:color w:val="00B050"/>
          <w:u w:val="single"/>
        </w:rPr>
        <w:t>§152: When Mistake of Both Parties Makes a Contract Voidable</w:t>
      </w:r>
      <w:r w:rsidRPr="00ED26DE">
        <w:rPr>
          <w:rFonts w:cstheme="minorHAnsi"/>
        </w:rPr>
        <w:t>- Where a mistake of both parties at the time a contract was made as to a basic assumption on which the contract was made has a material effect on the agreed exchange of performances, the contract is voidable by the adversely affected party unless he bears the risk of the mistake under the rule stated in §154.</w:t>
      </w:r>
    </w:p>
    <w:p w:rsidR="00D01AEA" w:rsidRDefault="00D01AEA" w:rsidP="00674F80">
      <w:pPr>
        <w:spacing w:after="0" w:line="240" w:lineRule="auto"/>
        <w:ind w:left="1440"/>
        <w:rPr>
          <w:rFonts w:cstheme="minorHAnsi"/>
        </w:rPr>
      </w:pPr>
    </w:p>
    <w:p w:rsidR="00D01AEA" w:rsidRDefault="005E1C9E" w:rsidP="00323196">
      <w:pPr>
        <w:numPr>
          <w:ilvl w:val="0"/>
          <w:numId w:val="13"/>
        </w:numPr>
        <w:spacing w:after="0" w:line="240" w:lineRule="auto"/>
        <w:ind w:left="360"/>
        <w:rPr>
          <w:rFonts w:cstheme="minorHAnsi"/>
          <w:noProof/>
        </w:rPr>
      </w:pPr>
      <w:r w:rsidRPr="00ED26DE">
        <w:rPr>
          <w:rFonts w:cstheme="minorHAnsi"/>
          <w:noProof/>
          <w:color w:val="0070C0"/>
          <w:u w:val="single"/>
        </w:rPr>
        <w:t>Sherwood v. Walker</w:t>
      </w:r>
      <w:r w:rsidRPr="00ED26DE">
        <w:rPr>
          <w:rFonts w:cstheme="minorHAnsi"/>
          <w:noProof/>
        </w:rPr>
        <w:t xml:space="preserve"> (MI, 1887)</w:t>
      </w:r>
      <w:r w:rsidR="00761E55" w:rsidRPr="00ED26DE">
        <w:rPr>
          <w:rFonts w:cstheme="minorHAnsi"/>
          <w:noProof/>
        </w:rPr>
        <w:t xml:space="preserve">- </w:t>
      </w:r>
      <w:r w:rsidR="00E96801" w:rsidRPr="00E96801">
        <w:rPr>
          <w:rFonts w:cstheme="minorHAnsi"/>
          <w:noProof/>
        </w:rPr>
        <w:t>No contract because mutual mistake (barren or breeding?).  The dissent argues that there was a unilateral mistake and that Sherwood (buyer) took a gamble and won so he should get to keep the cow.</w:t>
      </w:r>
    </w:p>
    <w:p w:rsidR="00D01AEA" w:rsidRDefault="005E1C9E" w:rsidP="00323196">
      <w:pPr>
        <w:numPr>
          <w:ilvl w:val="0"/>
          <w:numId w:val="13"/>
        </w:numPr>
        <w:spacing w:after="0" w:line="240" w:lineRule="auto"/>
        <w:ind w:left="360"/>
        <w:rPr>
          <w:rFonts w:cstheme="minorHAnsi"/>
          <w:noProof/>
        </w:rPr>
      </w:pPr>
      <w:r w:rsidRPr="00D01AEA">
        <w:rPr>
          <w:rFonts w:cstheme="minorHAnsi"/>
          <w:noProof/>
          <w:color w:val="0070C0"/>
          <w:u w:val="single"/>
        </w:rPr>
        <w:t>Beachcomber Cons., Inc. v. Boskett</w:t>
      </w:r>
      <w:r w:rsidRPr="00D01AEA">
        <w:rPr>
          <w:rFonts w:cstheme="minorHAnsi"/>
          <w:noProof/>
        </w:rPr>
        <w:t xml:space="preserve"> (NJ, 1979)</w:t>
      </w:r>
      <w:r w:rsidR="00761E55" w:rsidRPr="00D01AEA">
        <w:rPr>
          <w:rFonts w:cstheme="minorHAnsi"/>
          <w:noProof/>
        </w:rPr>
        <w:t xml:space="preserve">- </w:t>
      </w:r>
      <w:r w:rsidR="00E96801" w:rsidRPr="00D01AEA">
        <w:rPr>
          <w:rFonts w:cstheme="minorHAnsi"/>
          <w:noProof/>
        </w:rPr>
        <w:t>Contract rescinded and P not bound because mutual mistake about value of the dime.</w:t>
      </w:r>
    </w:p>
    <w:p w:rsidR="00761E55" w:rsidRPr="00D01AEA" w:rsidRDefault="00761E55" w:rsidP="00323196">
      <w:pPr>
        <w:numPr>
          <w:ilvl w:val="1"/>
          <w:numId w:val="13"/>
        </w:numPr>
        <w:spacing w:after="0" w:line="240" w:lineRule="auto"/>
        <w:rPr>
          <w:rFonts w:cstheme="minorHAnsi"/>
          <w:noProof/>
        </w:rPr>
      </w:pPr>
      <w:r w:rsidRPr="00D01AEA">
        <w:rPr>
          <w:rFonts w:cstheme="minorHAnsi"/>
        </w:rPr>
        <w:t xml:space="preserve">Restatement </w:t>
      </w:r>
      <w:r w:rsidRPr="00D01AEA">
        <w:rPr>
          <w:rFonts w:cstheme="minorHAnsi"/>
          <w:color w:val="00B050"/>
          <w:u w:val="single"/>
        </w:rPr>
        <w:t>§502</w:t>
      </w:r>
      <w:r w:rsidRPr="00D01AEA">
        <w:rPr>
          <w:rFonts w:cstheme="minorHAnsi"/>
        </w:rPr>
        <w:t>: If both parties have doubt about a certain assumption and contract anyway, then there can be no rescission because they assumed the risk.  But here, both parties were certain that the coin was genuine.  It was a mutual mistake.</w:t>
      </w:r>
    </w:p>
    <w:p w:rsidR="00D33677" w:rsidRDefault="005E1C9E" w:rsidP="00323196">
      <w:pPr>
        <w:numPr>
          <w:ilvl w:val="0"/>
          <w:numId w:val="13"/>
        </w:numPr>
        <w:spacing w:after="0" w:line="240" w:lineRule="auto"/>
        <w:ind w:left="360"/>
        <w:contextualSpacing/>
        <w:rPr>
          <w:rFonts w:cstheme="minorHAnsi"/>
          <w:noProof/>
        </w:rPr>
      </w:pPr>
      <w:r w:rsidRPr="00ED26DE">
        <w:rPr>
          <w:rFonts w:cstheme="minorHAnsi"/>
          <w:noProof/>
          <w:color w:val="0070C0"/>
          <w:u w:val="single"/>
        </w:rPr>
        <w:t>Smith v. Zimbalist</w:t>
      </w:r>
      <w:r w:rsidRPr="00ED26DE">
        <w:rPr>
          <w:rFonts w:cstheme="minorHAnsi"/>
          <w:noProof/>
        </w:rPr>
        <w:t xml:space="preserve"> (MN, 1982)</w:t>
      </w:r>
      <w:r w:rsidR="00D33677" w:rsidRPr="00ED26DE">
        <w:rPr>
          <w:rFonts w:cstheme="minorHAnsi"/>
          <w:noProof/>
        </w:rPr>
        <w:t xml:space="preserve">- </w:t>
      </w:r>
      <w:r w:rsidR="00E96801" w:rsidRPr="00E96801">
        <w:rPr>
          <w:rFonts w:cstheme="minorHAnsi"/>
          <w:noProof/>
        </w:rPr>
        <w:t>Suspension in mid-air (D doesn't have to pay the remaining $6K).  Mutual mistake</w:t>
      </w:r>
      <w:r w:rsidR="00E96801">
        <w:rPr>
          <w:rFonts w:cstheme="minorHAnsi"/>
          <w:noProof/>
        </w:rPr>
        <w:t xml:space="preserve"> as to the types of violins that D was purchasing</w:t>
      </w:r>
      <w:r w:rsidR="00E96801" w:rsidRPr="00E96801">
        <w:rPr>
          <w:rFonts w:cstheme="minorHAnsi"/>
          <w:noProof/>
        </w:rPr>
        <w:t>.</w:t>
      </w:r>
      <w:r w:rsidR="00E96801">
        <w:rPr>
          <w:rFonts w:cstheme="minorHAnsi"/>
          <w:noProof/>
        </w:rPr>
        <w:t xml:space="preserve">  Also, something to be said for the fact that D was the one to ascribe the labels to the violins, so it’s not like P lied or breached his warranty.</w:t>
      </w:r>
    </w:p>
    <w:p w:rsidR="00BE34FC" w:rsidRPr="00ED26DE" w:rsidRDefault="00BE34FC" w:rsidP="00674F80">
      <w:pPr>
        <w:spacing w:after="0" w:line="240" w:lineRule="auto"/>
        <w:ind w:left="1440"/>
        <w:contextualSpacing/>
        <w:rPr>
          <w:rFonts w:cstheme="minorHAnsi"/>
        </w:rPr>
      </w:pPr>
    </w:p>
    <w:p w:rsidR="005E1C9E" w:rsidRPr="00ED26DE" w:rsidRDefault="005E1C9E" w:rsidP="00674F80">
      <w:pPr>
        <w:numPr>
          <w:ilvl w:val="3"/>
          <w:numId w:val="1"/>
        </w:numPr>
        <w:spacing w:after="0" w:line="240" w:lineRule="auto"/>
        <w:ind w:left="360"/>
        <w:rPr>
          <w:rFonts w:cstheme="minorHAnsi"/>
          <w:color w:val="7030A0"/>
        </w:rPr>
      </w:pPr>
      <w:r w:rsidRPr="00ED26DE">
        <w:rPr>
          <w:rFonts w:cstheme="minorHAnsi"/>
          <w:color w:val="7030A0"/>
        </w:rPr>
        <w:t>Unilateral Mistake</w:t>
      </w:r>
    </w:p>
    <w:p w:rsidR="00AC5519" w:rsidRPr="00AC5519" w:rsidRDefault="00AC5519" w:rsidP="00AC5519">
      <w:pPr>
        <w:spacing w:after="0" w:line="240" w:lineRule="auto"/>
        <w:rPr>
          <w:rFonts w:eastAsia="Times New Roman" w:cstheme="minorHAnsi"/>
        </w:rPr>
      </w:pPr>
      <w:r w:rsidRPr="00AC5519">
        <w:rPr>
          <w:rFonts w:eastAsia="Times New Roman" w:cstheme="minorHAnsi"/>
          <w:color w:val="00B050"/>
          <w:u w:val="single"/>
        </w:rPr>
        <w:t>§153. When Mistake of One Party Makes a Contract Voidable</w:t>
      </w:r>
      <w:r>
        <w:rPr>
          <w:rFonts w:eastAsia="Times New Roman" w:cstheme="minorHAnsi"/>
        </w:rPr>
        <w:t xml:space="preserve">- </w:t>
      </w:r>
      <w:r w:rsidRPr="00AC5519">
        <w:rPr>
          <w:rFonts w:eastAsia="Times New Roman" w:cstheme="minorHAnsi"/>
        </w:rPr>
        <w:t xml:space="preserve">Where a mistake of one party at the time a contract was made as to a basic assumption on which he made the contract has a material effect on the agreed exchange of performances that is adverse to him, the contract is voidable by him if he </w:t>
      </w:r>
    </w:p>
    <w:p w:rsidR="00AC5519" w:rsidRPr="00AC5519" w:rsidRDefault="00AC5519" w:rsidP="00AC5519">
      <w:pPr>
        <w:spacing w:after="0" w:line="240" w:lineRule="auto"/>
        <w:rPr>
          <w:rFonts w:eastAsia="Times New Roman" w:cstheme="minorHAnsi"/>
        </w:rPr>
      </w:pPr>
      <w:proofErr w:type="gramStart"/>
      <w:r w:rsidRPr="00AC5519">
        <w:rPr>
          <w:rFonts w:eastAsia="Times New Roman" w:cstheme="minorHAnsi"/>
        </w:rPr>
        <w:t>does</w:t>
      </w:r>
      <w:proofErr w:type="gramEnd"/>
      <w:r w:rsidRPr="00AC5519">
        <w:rPr>
          <w:rFonts w:eastAsia="Times New Roman" w:cstheme="minorHAnsi"/>
        </w:rPr>
        <w:t xml:space="preserve"> not bear the risk of the mistake under the rule stated in § 154, and </w:t>
      </w:r>
    </w:p>
    <w:p w:rsidR="00AC5519" w:rsidRPr="00AC5519" w:rsidRDefault="00AC5519" w:rsidP="00AC5519">
      <w:pPr>
        <w:spacing w:after="0" w:line="240" w:lineRule="auto"/>
        <w:ind w:left="720"/>
        <w:rPr>
          <w:rFonts w:eastAsia="Times New Roman" w:cstheme="minorHAnsi"/>
        </w:rPr>
      </w:pPr>
      <w:r w:rsidRPr="00AC5519">
        <w:rPr>
          <w:rFonts w:eastAsia="Times New Roman" w:cstheme="minorHAnsi"/>
        </w:rPr>
        <w:t xml:space="preserve">(a) </w:t>
      </w:r>
      <w:proofErr w:type="gramStart"/>
      <w:r w:rsidRPr="00AC5519">
        <w:rPr>
          <w:rFonts w:eastAsia="Times New Roman" w:cstheme="minorHAnsi"/>
        </w:rPr>
        <w:t>the</w:t>
      </w:r>
      <w:proofErr w:type="gramEnd"/>
      <w:r w:rsidRPr="00AC5519">
        <w:rPr>
          <w:rFonts w:eastAsia="Times New Roman" w:cstheme="minorHAnsi"/>
        </w:rPr>
        <w:t xml:space="preserve"> effect of the mistake is such that enforcement of the contract would be unconscionable, or </w:t>
      </w:r>
    </w:p>
    <w:p w:rsidR="00AC5519" w:rsidRDefault="00AC5519" w:rsidP="00AC5519">
      <w:pPr>
        <w:spacing w:after="0" w:line="240" w:lineRule="auto"/>
        <w:ind w:firstLine="720"/>
        <w:rPr>
          <w:rFonts w:eastAsia="Times New Roman" w:cstheme="minorHAnsi"/>
        </w:rPr>
      </w:pPr>
      <w:r w:rsidRPr="00AC5519">
        <w:rPr>
          <w:rFonts w:eastAsia="Times New Roman" w:cstheme="minorHAnsi"/>
        </w:rPr>
        <w:t xml:space="preserve">(b) </w:t>
      </w:r>
      <w:proofErr w:type="gramStart"/>
      <w:r w:rsidRPr="00AC5519">
        <w:rPr>
          <w:rFonts w:eastAsia="Times New Roman" w:cstheme="minorHAnsi"/>
        </w:rPr>
        <w:t>the</w:t>
      </w:r>
      <w:proofErr w:type="gramEnd"/>
      <w:r w:rsidRPr="00AC5519">
        <w:rPr>
          <w:rFonts w:eastAsia="Times New Roman" w:cstheme="minorHAnsi"/>
        </w:rPr>
        <w:t xml:space="preserve"> other party had reason to know of the mistake or his fault caused the mistake.</w:t>
      </w:r>
    </w:p>
    <w:p w:rsidR="00C33508" w:rsidRDefault="00C33508" w:rsidP="00C33508">
      <w:pPr>
        <w:spacing w:after="0" w:line="240" w:lineRule="auto"/>
        <w:rPr>
          <w:rFonts w:eastAsia="Times New Roman" w:cstheme="minorHAnsi"/>
        </w:rPr>
      </w:pPr>
      <w:r w:rsidRPr="00C33508">
        <w:rPr>
          <w:rFonts w:eastAsia="Times New Roman" w:cstheme="minorHAnsi"/>
          <w:color w:val="00B050"/>
          <w:u w:val="single"/>
        </w:rPr>
        <w:lastRenderedPageBreak/>
        <w:t>§154. When a Party Bears the Risk of a Mistake</w:t>
      </w:r>
      <w:r>
        <w:rPr>
          <w:rFonts w:eastAsia="Times New Roman" w:cstheme="minorHAnsi"/>
        </w:rPr>
        <w:t xml:space="preserve">- </w:t>
      </w:r>
      <w:r w:rsidRPr="00C33508">
        <w:rPr>
          <w:rFonts w:eastAsia="Times New Roman" w:cstheme="minorHAnsi"/>
        </w:rPr>
        <w:t xml:space="preserve">A party bears the risk of a mistake when </w:t>
      </w:r>
    </w:p>
    <w:p w:rsidR="00C33508" w:rsidRPr="00C33508" w:rsidRDefault="00C33508" w:rsidP="00C33508">
      <w:pPr>
        <w:spacing w:after="0" w:line="240" w:lineRule="auto"/>
        <w:ind w:firstLine="720"/>
        <w:rPr>
          <w:rFonts w:eastAsia="Times New Roman" w:cstheme="minorHAnsi"/>
        </w:rPr>
      </w:pPr>
      <w:r w:rsidRPr="00C33508">
        <w:rPr>
          <w:rFonts w:eastAsia="Times New Roman" w:cstheme="minorHAnsi"/>
        </w:rPr>
        <w:t xml:space="preserve">(a) </w:t>
      </w:r>
      <w:proofErr w:type="gramStart"/>
      <w:r w:rsidRPr="00C33508">
        <w:rPr>
          <w:rFonts w:eastAsia="Times New Roman" w:cstheme="minorHAnsi"/>
        </w:rPr>
        <w:t>the</w:t>
      </w:r>
      <w:proofErr w:type="gramEnd"/>
      <w:r w:rsidRPr="00C33508">
        <w:rPr>
          <w:rFonts w:eastAsia="Times New Roman" w:cstheme="minorHAnsi"/>
        </w:rPr>
        <w:t xml:space="preserve"> risk is allocated to him by agreement of the parties, or </w:t>
      </w:r>
    </w:p>
    <w:p w:rsidR="00C33508" w:rsidRPr="00C33508" w:rsidRDefault="00C33508" w:rsidP="00C33508">
      <w:pPr>
        <w:spacing w:after="0" w:line="240" w:lineRule="auto"/>
        <w:ind w:left="720"/>
        <w:rPr>
          <w:rFonts w:eastAsia="Times New Roman" w:cstheme="minorHAnsi"/>
        </w:rPr>
      </w:pPr>
      <w:r w:rsidRPr="00C33508">
        <w:rPr>
          <w:rFonts w:eastAsia="Times New Roman" w:cstheme="minorHAnsi"/>
        </w:rPr>
        <w:t xml:space="preserve">(b) he is aware, at the time the contract is made, that he has only limited knowledge with </w:t>
      </w:r>
      <w:r>
        <w:rPr>
          <w:rFonts w:eastAsia="Times New Roman" w:cstheme="minorHAnsi"/>
        </w:rPr>
        <w:t>r</w:t>
      </w:r>
      <w:r w:rsidRPr="00C33508">
        <w:rPr>
          <w:rFonts w:eastAsia="Times New Roman" w:cstheme="minorHAnsi"/>
        </w:rPr>
        <w:t xml:space="preserve">espect to the facts to which the mistake relates but treats his limited knowledge as sufficient, or </w:t>
      </w:r>
    </w:p>
    <w:p w:rsidR="00C33508" w:rsidRPr="00AC5519" w:rsidRDefault="00C33508" w:rsidP="00C33508">
      <w:pPr>
        <w:spacing w:after="0" w:line="240" w:lineRule="auto"/>
        <w:ind w:left="720"/>
        <w:rPr>
          <w:rFonts w:eastAsia="Times New Roman" w:cstheme="minorHAnsi"/>
        </w:rPr>
      </w:pPr>
      <w:r w:rsidRPr="00C33508">
        <w:rPr>
          <w:rFonts w:eastAsia="Times New Roman" w:cstheme="minorHAnsi"/>
        </w:rPr>
        <w:t xml:space="preserve">(c) </w:t>
      </w:r>
      <w:proofErr w:type="gramStart"/>
      <w:r w:rsidRPr="00C33508">
        <w:rPr>
          <w:rFonts w:eastAsia="Times New Roman" w:cstheme="minorHAnsi"/>
        </w:rPr>
        <w:t>the</w:t>
      </w:r>
      <w:proofErr w:type="gramEnd"/>
      <w:r w:rsidRPr="00C33508">
        <w:rPr>
          <w:rFonts w:eastAsia="Times New Roman" w:cstheme="minorHAnsi"/>
        </w:rPr>
        <w:t xml:space="preserve"> risk is allocated to him by the court on the ground that it is reasonable in the circumstances to do so.</w:t>
      </w:r>
    </w:p>
    <w:p w:rsidR="00C33508" w:rsidRDefault="00C33508" w:rsidP="00674F80">
      <w:pPr>
        <w:spacing w:after="0" w:line="240" w:lineRule="auto"/>
        <w:ind w:left="1440"/>
        <w:rPr>
          <w:rFonts w:eastAsia="Times New Roman" w:cstheme="minorHAnsi"/>
          <w:b/>
        </w:rPr>
      </w:pPr>
    </w:p>
    <w:p w:rsidR="00F356A8" w:rsidRPr="00ED26DE" w:rsidRDefault="00F356A8" w:rsidP="00674F80">
      <w:pPr>
        <w:spacing w:after="0" w:line="240" w:lineRule="auto"/>
        <w:ind w:left="1440"/>
        <w:rPr>
          <w:rFonts w:eastAsia="Times New Roman" w:cstheme="minorHAnsi"/>
          <w:b/>
        </w:rPr>
      </w:pPr>
      <w:r w:rsidRPr="00ED26DE">
        <w:rPr>
          <w:rFonts w:eastAsia="Times New Roman" w:cstheme="minorHAnsi"/>
          <w:b/>
        </w:rPr>
        <w:t>Modern View</w:t>
      </w:r>
      <w:r w:rsidRPr="00ED26DE">
        <w:rPr>
          <w:rFonts w:eastAsia="Times New Roman" w:cstheme="minorHAnsi"/>
        </w:rPr>
        <w:t xml:space="preserve"> – Where a mistake is unilateral, it is more difficult to void the contract.</w:t>
      </w:r>
    </w:p>
    <w:p w:rsidR="00F356A8" w:rsidRPr="00ED26DE" w:rsidRDefault="00F83CF9" w:rsidP="00674F80">
      <w:pPr>
        <w:spacing w:after="0" w:line="240" w:lineRule="auto"/>
        <w:ind w:left="1440"/>
        <w:rPr>
          <w:rFonts w:eastAsia="Times New Roman" w:cstheme="minorHAnsi"/>
          <w:b/>
        </w:rPr>
      </w:pPr>
      <w:proofErr w:type="spellStart"/>
      <w:r>
        <w:rPr>
          <w:rFonts w:eastAsia="Times New Roman" w:cstheme="minorHAnsi"/>
          <w:b/>
        </w:rPr>
        <w:t>Voidability</w:t>
      </w:r>
      <w:proofErr w:type="spellEnd"/>
      <w:r>
        <w:rPr>
          <w:rFonts w:eastAsia="Times New Roman" w:cstheme="minorHAnsi"/>
          <w:b/>
        </w:rPr>
        <w:t xml:space="preserve"> </w:t>
      </w:r>
      <w:r w:rsidR="00F356A8" w:rsidRPr="00ED26DE">
        <w:rPr>
          <w:rFonts w:eastAsia="Times New Roman" w:cstheme="minorHAnsi"/>
          <w:b/>
        </w:rPr>
        <w:t>Requirements</w:t>
      </w:r>
      <w:r w:rsidR="00F356A8" w:rsidRPr="00ED26DE">
        <w:rPr>
          <w:rFonts w:eastAsia="Times New Roman" w:cstheme="minorHAnsi"/>
        </w:rPr>
        <w:t xml:space="preserve"> – must have the three for mutual mistake plus either:</w:t>
      </w:r>
    </w:p>
    <w:p w:rsidR="00F83CF9" w:rsidRDefault="00F356A8" w:rsidP="00323196">
      <w:pPr>
        <w:numPr>
          <w:ilvl w:val="0"/>
          <w:numId w:val="15"/>
        </w:numPr>
        <w:spacing w:after="0" w:line="240" w:lineRule="auto"/>
        <w:ind w:left="2520"/>
        <w:rPr>
          <w:rFonts w:eastAsia="Times New Roman" w:cstheme="minorHAnsi"/>
          <w:b/>
        </w:rPr>
      </w:pPr>
      <w:r w:rsidRPr="00ED26DE">
        <w:rPr>
          <w:rFonts w:eastAsia="Times New Roman" w:cstheme="minorHAnsi"/>
          <w:i/>
        </w:rPr>
        <w:t xml:space="preserve">Unconscionability – </w:t>
      </w:r>
      <w:r w:rsidRPr="00ED26DE">
        <w:rPr>
          <w:rFonts w:eastAsia="Times New Roman" w:cstheme="minorHAnsi"/>
        </w:rPr>
        <w:t>The mistake must be such that the enforcement of the contract would be unconscionable</w:t>
      </w:r>
    </w:p>
    <w:p w:rsidR="00F356A8" w:rsidRPr="00F83CF9" w:rsidRDefault="00F356A8" w:rsidP="00323196">
      <w:pPr>
        <w:numPr>
          <w:ilvl w:val="0"/>
          <w:numId w:val="15"/>
        </w:numPr>
        <w:spacing w:after="0" w:line="240" w:lineRule="auto"/>
        <w:ind w:left="2520"/>
        <w:rPr>
          <w:rFonts w:eastAsia="Times New Roman" w:cstheme="minorHAnsi"/>
          <w:b/>
        </w:rPr>
      </w:pPr>
      <w:r w:rsidRPr="00F83CF9">
        <w:rPr>
          <w:rFonts w:eastAsia="Times New Roman" w:cstheme="minorHAnsi"/>
          <w:i/>
        </w:rPr>
        <w:t>Reason to know –</w:t>
      </w:r>
      <w:r w:rsidRPr="00F83CF9">
        <w:rPr>
          <w:rFonts w:eastAsia="Times New Roman" w:cstheme="minorHAnsi"/>
          <w:b/>
        </w:rPr>
        <w:t xml:space="preserve"> </w:t>
      </w:r>
      <w:r w:rsidRPr="00F83CF9">
        <w:rPr>
          <w:rFonts w:eastAsia="Times New Roman" w:cstheme="minorHAnsi"/>
        </w:rPr>
        <w:t>The other party had reason to know of the mistake or caused the mistake</w:t>
      </w:r>
    </w:p>
    <w:p w:rsidR="00F83CF9" w:rsidRPr="00ED26DE" w:rsidRDefault="00F83CF9" w:rsidP="00674F80">
      <w:pPr>
        <w:spacing w:after="0" w:line="240" w:lineRule="auto"/>
        <w:ind w:left="2520"/>
        <w:rPr>
          <w:rFonts w:eastAsia="Times New Roman" w:cstheme="minorHAnsi"/>
          <w:b/>
        </w:rPr>
      </w:pPr>
    </w:p>
    <w:p w:rsidR="00F83CF9" w:rsidRDefault="000E4ECE" w:rsidP="00323196">
      <w:pPr>
        <w:numPr>
          <w:ilvl w:val="0"/>
          <w:numId w:val="65"/>
        </w:numPr>
        <w:spacing w:after="0" w:line="240" w:lineRule="auto"/>
        <w:ind w:left="360"/>
        <w:rPr>
          <w:rFonts w:cstheme="minorHAnsi"/>
          <w:b/>
        </w:rPr>
      </w:pPr>
      <w:r w:rsidRPr="00ED26DE">
        <w:rPr>
          <w:rFonts w:cstheme="minorHAnsi"/>
          <w:noProof/>
          <w:color w:val="0070C0"/>
          <w:u w:val="single"/>
        </w:rPr>
        <w:t>Elsinore Union Elem. School Dist. v. Kastorff</w:t>
      </w:r>
      <w:r w:rsidR="0009725B" w:rsidRPr="00ED26DE">
        <w:rPr>
          <w:rFonts w:cstheme="minorHAnsi"/>
          <w:noProof/>
        </w:rPr>
        <w:t xml:space="preserve"> (CA, 1960)</w:t>
      </w:r>
      <w:r w:rsidR="00A31411" w:rsidRPr="00ED26DE">
        <w:rPr>
          <w:rFonts w:cstheme="minorHAnsi"/>
          <w:noProof/>
        </w:rPr>
        <w:t xml:space="preserve">- </w:t>
      </w:r>
      <w:r w:rsidR="00542D88" w:rsidRPr="00542D88">
        <w:rPr>
          <w:rFonts w:cstheme="minorHAnsi"/>
          <w:noProof/>
        </w:rPr>
        <w:t>Contract is unenforceable.  D (contractor) made an honest clerical mistake and attempted a prompt rescission (even though P asked if D was sure and D said "yes").</w:t>
      </w:r>
    </w:p>
    <w:p w:rsidR="000E4ECE" w:rsidRPr="00F83CF9" w:rsidRDefault="000E4ECE" w:rsidP="00323196">
      <w:pPr>
        <w:numPr>
          <w:ilvl w:val="0"/>
          <w:numId w:val="65"/>
        </w:numPr>
        <w:spacing w:after="0" w:line="240" w:lineRule="auto"/>
        <w:ind w:left="360"/>
        <w:rPr>
          <w:rFonts w:cstheme="minorHAnsi"/>
          <w:b/>
        </w:rPr>
      </w:pPr>
      <w:r w:rsidRPr="00F83CF9">
        <w:rPr>
          <w:rFonts w:cstheme="minorHAnsi"/>
          <w:noProof/>
          <w:color w:val="0070C0"/>
          <w:u w:val="single"/>
        </w:rPr>
        <w:t>S.T.S. Transport Serv. Inc. v. Volvo White Truck Corp.</w:t>
      </w:r>
      <w:r w:rsidRPr="00F83CF9">
        <w:rPr>
          <w:rFonts w:cstheme="minorHAnsi"/>
          <w:noProof/>
        </w:rPr>
        <w:t xml:space="preserve"> (7</w:t>
      </w:r>
      <w:r w:rsidRPr="00F83CF9">
        <w:rPr>
          <w:rFonts w:cstheme="minorHAnsi"/>
          <w:noProof/>
          <w:vertAlign w:val="superscript"/>
        </w:rPr>
        <w:t>th</w:t>
      </w:r>
      <w:r w:rsidRPr="00F83CF9">
        <w:rPr>
          <w:rFonts w:cstheme="minorHAnsi"/>
          <w:noProof/>
        </w:rPr>
        <w:t xml:space="preserve"> Circuit, 1985)</w:t>
      </w:r>
    </w:p>
    <w:p w:rsidR="00112FE3" w:rsidRPr="00ED26DE" w:rsidRDefault="00112FE3" w:rsidP="00323196">
      <w:pPr>
        <w:numPr>
          <w:ilvl w:val="0"/>
          <w:numId w:val="16"/>
        </w:numPr>
        <w:spacing w:after="0" w:line="240" w:lineRule="auto"/>
        <w:ind w:left="2160"/>
        <w:contextualSpacing/>
        <w:rPr>
          <w:rFonts w:cstheme="minorHAnsi"/>
        </w:rPr>
      </w:pPr>
      <w:r w:rsidRPr="00ED26DE">
        <w:rPr>
          <w:rFonts w:cstheme="minorHAnsi"/>
        </w:rPr>
        <w:t>“Courts will generally grant relief for errors which are ‘clerical or mathematical’” because</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they are difficult to prevent</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there is no useful purpose served by enforcing the mistaken term</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no incentives exist to make the mistakes (it’s not for the mistake-maker’s benefit)</w:t>
      </w:r>
    </w:p>
    <w:p w:rsidR="00112FE3" w:rsidRPr="00ED26DE" w:rsidRDefault="00112FE3" w:rsidP="00323196">
      <w:pPr>
        <w:numPr>
          <w:ilvl w:val="0"/>
          <w:numId w:val="16"/>
        </w:numPr>
        <w:spacing w:after="0" w:line="240" w:lineRule="auto"/>
        <w:ind w:left="2160"/>
        <w:contextualSpacing/>
        <w:rPr>
          <w:rFonts w:cstheme="minorHAnsi"/>
        </w:rPr>
      </w:pPr>
      <w:r w:rsidRPr="00ED26DE">
        <w:rPr>
          <w:rFonts w:cstheme="minorHAnsi"/>
        </w:rPr>
        <w:t xml:space="preserve">“A merely mathematical or clerical error occurs when some term is </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either 1/10</w:t>
      </w:r>
      <w:r w:rsidRPr="00ED26DE">
        <w:rPr>
          <w:rFonts w:cstheme="minorHAnsi"/>
          <w:vertAlign w:val="superscript"/>
        </w:rPr>
        <w:t>th</w:t>
      </w:r>
      <w:r w:rsidRPr="00ED26DE">
        <w:rPr>
          <w:rFonts w:cstheme="minorHAnsi"/>
        </w:rPr>
        <w:t xml:space="preserve"> or 10x as large as it should be; </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added in the wrong column;</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added rather than subtracted; or</w:t>
      </w:r>
    </w:p>
    <w:p w:rsidR="00112FE3" w:rsidRPr="00ED26DE" w:rsidRDefault="00112FE3" w:rsidP="00323196">
      <w:pPr>
        <w:numPr>
          <w:ilvl w:val="1"/>
          <w:numId w:val="16"/>
        </w:numPr>
        <w:spacing w:after="0" w:line="240" w:lineRule="auto"/>
        <w:ind w:left="2880"/>
        <w:contextualSpacing/>
        <w:rPr>
          <w:rFonts w:cstheme="minorHAnsi"/>
        </w:rPr>
      </w:pPr>
      <w:r w:rsidRPr="00ED26DE">
        <w:rPr>
          <w:rFonts w:cstheme="minorHAnsi"/>
        </w:rPr>
        <w:t>overlooked</w:t>
      </w:r>
    </w:p>
    <w:p w:rsidR="00F83CF9" w:rsidRDefault="00F83CF9" w:rsidP="00674F80">
      <w:pPr>
        <w:spacing w:after="0" w:line="240" w:lineRule="auto"/>
        <w:contextualSpacing/>
        <w:rPr>
          <w:rFonts w:cstheme="minorHAnsi"/>
          <w:noProof/>
          <w:color w:val="0070C0"/>
          <w:u w:val="single"/>
        </w:rPr>
      </w:pPr>
    </w:p>
    <w:p w:rsidR="00F83CF9" w:rsidRDefault="000E4ECE" w:rsidP="00323196">
      <w:pPr>
        <w:numPr>
          <w:ilvl w:val="0"/>
          <w:numId w:val="67"/>
        </w:numPr>
        <w:spacing w:after="0" w:line="240" w:lineRule="auto"/>
        <w:ind w:left="360"/>
        <w:contextualSpacing/>
        <w:rPr>
          <w:rFonts w:cstheme="minorHAnsi"/>
        </w:rPr>
      </w:pPr>
      <w:r w:rsidRPr="00ED26DE">
        <w:rPr>
          <w:rFonts w:cstheme="minorHAnsi"/>
          <w:noProof/>
          <w:color w:val="0070C0"/>
          <w:u w:val="single"/>
        </w:rPr>
        <w:t>Hinson v. Jefferson</w:t>
      </w:r>
      <w:r w:rsidRPr="00ED26DE">
        <w:rPr>
          <w:rFonts w:cstheme="minorHAnsi"/>
          <w:noProof/>
        </w:rPr>
        <w:t xml:space="preserve"> (NC, 1975)</w:t>
      </w:r>
      <w:r w:rsidR="005628DF" w:rsidRPr="00ED26DE">
        <w:rPr>
          <w:rFonts w:cstheme="minorHAnsi"/>
          <w:noProof/>
        </w:rPr>
        <w:t xml:space="preserve">- </w:t>
      </w:r>
      <w:r w:rsidR="00542D88" w:rsidRPr="00542D88">
        <w:rPr>
          <w:rFonts w:cstheme="minorHAnsi"/>
          <w:noProof/>
        </w:rPr>
        <w:t>P is entitled to full restitution becau</w:t>
      </w:r>
      <w:r w:rsidR="00542D88">
        <w:rPr>
          <w:rFonts w:cstheme="minorHAnsi"/>
          <w:noProof/>
        </w:rPr>
        <w:t>se D breached implied warranty (land on which a house is to be built should be suitable for a septic tank).  D</w:t>
      </w:r>
      <w:r w:rsidR="00542D88" w:rsidRPr="00542D88">
        <w:rPr>
          <w:rFonts w:cstheme="minorHAnsi"/>
          <w:noProof/>
        </w:rPr>
        <w:t>ecision based on implied warran</w:t>
      </w:r>
      <w:r w:rsidR="00542D88">
        <w:rPr>
          <w:rFonts w:cstheme="minorHAnsi"/>
          <w:noProof/>
        </w:rPr>
        <w:t>ty, not mutual mistake doctrine</w:t>
      </w:r>
      <w:r w:rsidR="00542D88" w:rsidRPr="00542D88">
        <w:rPr>
          <w:rFonts w:cstheme="minorHAnsi"/>
          <w:noProof/>
        </w:rPr>
        <w:t>.</w:t>
      </w:r>
    </w:p>
    <w:p w:rsidR="005628DF" w:rsidRDefault="000E4ECE" w:rsidP="00323196">
      <w:pPr>
        <w:numPr>
          <w:ilvl w:val="0"/>
          <w:numId w:val="67"/>
        </w:numPr>
        <w:spacing w:after="0" w:line="240" w:lineRule="auto"/>
        <w:ind w:left="360"/>
        <w:contextualSpacing/>
        <w:rPr>
          <w:rFonts w:cstheme="minorHAnsi"/>
        </w:rPr>
      </w:pPr>
      <w:r w:rsidRPr="00F83CF9">
        <w:rPr>
          <w:rFonts w:cstheme="minorHAnsi"/>
          <w:noProof/>
          <w:color w:val="0070C0"/>
          <w:u w:val="single"/>
        </w:rPr>
        <w:t>McRae v. Commonwealth Disposals Commission</w:t>
      </w:r>
      <w:r w:rsidRPr="00F83CF9">
        <w:rPr>
          <w:rFonts w:cstheme="minorHAnsi"/>
          <w:noProof/>
        </w:rPr>
        <w:t xml:space="preserve"> (Australia, 1951)</w:t>
      </w:r>
      <w:r w:rsidR="005628DF" w:rsidRPr="00F83CF9">
        <w:rPr>
          <w:rFonts w:cstheme="minorHAnsi"/>
          <w:noProof/>
        </w:rPr>
        <w:t xml:space="preserve">- </w:t>
      </w:r>
      <w:r w:rsidR="00542D88" w:rsidRPr="00F83CF9">
        <w:rPr>
          <w:rFonts w:cstheme="minorHAnsi"/>
          <w:noProof/>
        </w:rPr>
        <w:t>There was a contract and since there was no tanker, there's a breach of contract.  Also, 's expenses flowed prima facie from the fact that there was no tanker, so Ps re entitled to reliance damages.</w:t>
      </w:r>
    </w:p>
    <w:p w:rsidR="00F83CF9" w:rsidRPr="00F83CF9" w:rsidRDefault="00F83CF9" w:rsidP="00674F80">
      <w:pPr>
        <w:spacing w:after="0" w:line="240" w:lineRule="auto"/>
        <w:ind w:left="360"/>
        <w:contextualSpacing/>
        <w:rPr>
          <w:rFonts w:cstheme="minorHAnsi"/>
        </w:rPr>
      </w:pPr>
    </w:p>
    <w:p w:rsidR="00B871E7" w:rsidRPr="00ED26DE" w:rsidRDefault="00B871E7" w:rsidP="00674F80">
      <w:pPr>
        <w:numPr>
          <w:ilvl w:val="1"/>
          <w:numId w:val="1"/>
        </w:numPr>
        <w:spacing w:after="0" w:line="240" w:lineRule="auto"/>
        <w:ind w:left="360"/>
        <w:rPr>
          <w:rFonts w:cstheme="minorHAnsi"/>
          <w:color w:val="7030A0"/>
        </w:rPr>
      </w:pPr>
      <w:r w:rsidRPr="00ED26DE">
        <w:rPr>
          <w:rFonts w:cstheme="minorHAnsi"/>
          <w:color w:val="7030A0"/>
        </w:rPr>
        <w:t>Assent to Standardized Forms</w:t>
      </w:r>
    </w:p>
    <w:p w:rsidR="00F83CF9" w:rsidRDefault="00F83CF9" w:rsidP="00674F80">
      <w:pPr>
        <w:spacing w:after="0" w:line="240" w:lineRule="auto"/>
        <w:rPr>
          <w:rFonts w:cstheme="minorHAnsi"/>
        </w:rPr>
      </w:pPr>
      <w:r w:rsidRPr="00ED26DE">
        <w:rPr>
          <w:rFonts w:cstheme="minorHAnsi"/>
          <w:color w:val="00B050"/>
          <w:u w:val="single"/>
        </w:rPr>
        <w:t>§2-314: Implied Warranty: Merchantability; Usage of Trade</w:t>
      </w:r>
      <w:r w:rsidRPr="00ED26DE">
        <w:rPr>
          <w:rFonts w:cstheme="minorHAnsi"/>
        </w:rPr>
        <w:t>- A warranty that goods from a merchant/seller shall be merchantable (fit for their purposes, in proper shape, etc.) is implied.  Other implied warranties may arise from course of dealing or usage of trade.</w:t>
      </w:r>
    </w:p>
    <w:p w:rsidR="00C601FD" w:rsidRPr="00ED26DE" w:rsidRDefault="00C601FD" w:rsidP="00674F80">
      <w:pPr>
        <w:spacing w:after="0" w:line="240" w:lineRule="auto"/>
        <w:rPr>
          <w:rFonts w:cstheme="minorHAnsi"/>
        </w:rPr>
      </w:pPr>
      <w:r>
        <w:rPr>
          <w:rFonts w:cstheme="minorHAnsi"/>
        </w:rPr>
        <w:tab/>
        <w:t xml:space="preserve">See </w:t>
      </w:r>
      <w:r w:rsidRPr="00C601FD">
        <w:rPr>
          <w:rFonts w:cstheme="minorHAnsi"/>
          <w:color w:val="0070C0"/>
          <w:u w:val="single"/>
        </w:rPr>
        <w:t>McRae</w:t>
      </w:r>
    </w:p>
    <w:p w:rsidR="00F83CF9" w:rsidRDefault="00F83CF9" w:rsidP="00674F80">
      <w:pPr>
        <w:spacing w:after="0" w:line="240" w:lineRule="auto"/>
        <w:rPr>
          <w:rFonts w:cstheme="minorHAnsi"/>
        </w:rPr>
      </w:pPr>
      <w:r w:rsidRPr="00ED26DE">
        <w:rPr>
          <w:rFonts w:cstheme="minorHAnsi"/>
          <w:color w:val="00B050"/>
          <w:u w:val="single"/>
        </w:rPr>
        <w:t>§2-315: Implied Warranty: Fitness for Particular Purpose</w:t>
      </w:r>
      <w:r w:rsidRPr="00ED26DE">
        <w:rPr>
          <w:rFonts w:cstheme="minorHAnsi"/>
        </w:rPr>
        <w:t>- Implied warranty that goods are fit for their particular purpose</w:t>
      </w:r>
    </w:p>
    <w:p w:rsidR="00C601FD" w:rsidRPr="00ED26DE" w:rsidRDefault="00C601FD" w:rsidP="00674F80">
      <w:pPr>
        <w:spacing w:after="0" w:line="240" w:lineRule="auto"/>
        <w:rPr>
          <w:rFonts w:cstheme="minorHAnsi"/>
          <w:u w:val="single"/>
        </w:rPr>
      </w:pPr>
      <w:r>
        <w:rPr>
          <w:rFonts w:cstheme="minorHAnsi"/>
        </w:rPr>
        <w:tab/>
        <w:t xml:space="preserve">See </w:t>
      </w:r>
      <w:r w:rsidRPr="00C601FD">
        <w:rPr>
          <w:rFonts w:cstheme="minorHAnsi"/>
          <w:color w:val="0070C0"/>
          <w:u w:val="single"/>
        </w:rPr>
        <w:t>Hinson</w:t>
      </w:r>
    </w:p>
    <w:p w:rsidR="00F83CF9" w:rsidRPr="00ED26DE" w:rsidRDefault="00F83CF9" w:rsidP="00674F80">
      <w:pPr>
        <w:spacing w:after="0" w:line="240" w:lineRule="auto"/>
        <w:rPr>
          <w:rFonts w:cstheme="minorHAnsi"/>
        </w:rPr>
      </w:pPr>
      <w:r w:rsidRPr="00ED26DE">
        <w:rPr>
          <w:rFonts w:cstheme="minorHAnsi"/>
          <w:color w:val="00B050"/>
          <w:u w:val="single"/>
        </w:rPr>
        <w:lastRenderedPageBreak/>
        <w:t>§2-316: Exclusion or Modification of Warranties</w:t>
      </w:r>
      <w:r w:rsidRPr="00ED26DE">
        <w:rPr>
          <w:rFonts w:cstheme="minorHAnsi"/>
        </w:rPr>
        <w:t>- To exclude an implied warranty of merchantability or fitness, it must be written explicitly/conspicuously.</w:t>
      </w:r>
    </w:p>
    <w:p w:rsidR="00F83CF9" w:rsidRPr="00ED26DE" w:rsidRDefault="00F83CF9"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§209: Integrated Agreements</w:t>
      </w:r>
      <w:r w:rsidRPr="00ED26DE">
        <w:rPr>
          <w:rFonts w:asciiTheme="minorHAnsi" w:hAnsiTheme="minorHAnsi" w:cstheme="minorHAnsi"/>
          <w:sz w:val="22"/>
          <w:szCs w:val="22"/>
        </w:rPr>
        <w:t xml:space="preserve">- Integrated agreement is a final expression, to be determined by a court, completeness and specificity shows it is integrated (unless there is other evidence) to say it’s not a final expression. </w:t>
      </w:r>
    </w:p>
    <w:p w:rsidR="00F83CF9" w:rsidRDefault="00F83CF9"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§211: Standardized Agreements</w:t>
      </w:r>
      <w:r w:rsidRPr="00ED26DE">
        <w:rPr>
          <w:rFonts w:asciiTheme="minorHAnsi" w:hAnsiTheme="minorHAnsi" w:cstheme="minorHAnsi"/>
          <w:sz w:val="22"/>
          <w:szCs w:val="22"/>
        </w:rPr>
        <w:t xml:space="preserve">- </w:t>
      </w:r>
      <w:r w:rsidR="00D17287">
        <w:rPr>
          <w:rFonts w:asciiTheme="minorHAnsi" w:hAnsiTheme="minorHAnsi" w:cstheme="minorHAnsi"/>
          <w:sz w:val="22"/>
          <w:szCs w:val="22"/>
        </w:rPr>
        <w:t>(1) if you agree to it then you adopt it as an integrated agreement; (2) it treats everyone similarly, and (3)</w:t>
      </w:r>
      <w:r w:rsidRPr="00ED26DE">
        <w:rPr>
          <w:rFonts w:asciiTheme="minorHAnsi" w:hAnsiTheme="minorHAnsi" w:cstheme="minorHAnsi"/>
          <w:sz w:val="22"/>
          <w:szCs w:val="22"/>
        </w:rPr>
        <w:t xml:space="preserve"> If you have reason to believe that other party would not agree to a term if it knew the term was present, then the term is not part of the contract.</w:t>
      </w:r>
    </w:p>
    <w:p w:rsidR="00F83CF9" w:rsidRDefault="00F83CF9" w:rsidP="00674F80">
      <w:pPr>
        <w:spacing w:after="0" w:line="240" w:lineRule="auto"/>
        <w:ind w:left="720"/>
        <w:rPr>
          <w:rFonts w:cstheme="minorHAnsi"/>
        </w:rPr>
      </w:pPr>
    </w:p>
    <w:p w:rsidR="00F83CF9" w:rsidRPr="00ED26DE" w:rsidRDefault="00F83CF9" w:rsidP="00674F80">
      <w:pPr>
        <w:spacing w:after="0" w:line="240" w:lineRule="auto"/>
        <w:ind w:left="720"/>
        <w:rPr>
          <w:rFonts w:cstheme="minorHAnsi"/>
        </w:rPr>
      </w:pPr>
      <w:r w:rsidRPr="00ED26DE">
        <w:rPr>
          <w:rFonts w:cstheme="minorHAnsi"/>
          <w:u w:val="single"/>
        </w:rPr>
        <w:t>Comment: Form “Contracts”</w:t>
      </w:r>
      <w:r w:rsidRPr="00ED26DE">
        <w:rPr>
          <w:rFonts w:cstheme="minorHAnsi"/>
        </w:rPr>
        <w:t>-</w:t>
      </w:r>
    </w:p>
    <w:p w:rsidR="00F83CF9" w:rsidRPr="00ED26DE" w:rsidRDefault="00F83CF9" w:rsidP="00323196">
      <w:pPr>
        <w:pStyle w:val="ListParagraph"/>
        <w:numPr>
          <w:ilvl w:val="0"/>
          <w:numId w:val="4"/>
        </w:numPr>
        <w:spacing w:after="0"/>
        <w:ind w:left="1440"/>
        <w:rPr>
          <w:rFonts w:asciiTheme="minorHAnsi" w:hAnsiTheme="minorHAnsi" w:cstheme="minorHAnsi"/>
          <w:sz w:val="22"/>
          <w:szCs w:val="22"/>
        </w:rPr>
      </w:pPr>
      <w:r w:rsidRPr="00ED26DE">
        <w:rPr>
          <w:rFonts w:asciiTheme="minorHAnsi" w:hAnsiTheme="minorHAnsi" w:cstheme="minorHAnsi"/>
          <w:sz w:val="22"/>
          <w:szCs w:val="22"/>
        </w:rPr>
        <w:t>Economic/efficient for businesses to use standardized (aka “</w:t>
      </w:r>
      <w:r w:rsidRPr="00ED26DE">
        <w:rPr>
          <w:rFonts w:asciiTheme="minorHAnsi" w:hAnsiTheme="minorHAnsi" w:cstheme="minorHAnsi"/>
          <w:b/>
          <w:sz w:val="22"/>
          <w:szCs w:val="22"/>
        </w:rPr>
        <w:t>boiler-plate</w:t>
      </w:r>
      <w:r w:rsidRPr="00ED26DE">
        <w:rPr>
          <w:rFonts w:asciiTheme="minorHAnsi" w:hAnsiTheme="minorHAnsi" w:cstheme="minorHAnsi"/>
          <w:sz w:val="22"/>
          <w:szCs w:val="22"/>
        </w:rPr>
        <w:t xml:space="preserve">”) contract terms (avoids/reduces legal risks, confers </w:t>
      </w:r>
      <w:proofErr w:type="spellStart"/>
      <w:r w:rsidRPr="00ED26DE">
        <w:rPr>
          <w:rFonts w:asciiTheme="minorHAnsi" w:hAnsiTheme="minorHAnsi" w:cstheme="minorHAnsi"/>
          <w:sz w:val="22"/>
          <w:szCs w:val="22"/>
        </w:rPr>
        <w:t>leeways</w:t>
      </w:r>
      <w:proofErr w:type="spellEnd"/>
      <w:r w:rsidRPr="00ED26DE">
        <w:rPr>
          <w:rFonts w:asciiTheme="minorHAnsi" w:hAnsiTheme="minorHAnsi" w:cstheme="minorHAnsi"/>
          <w:sz w:val="22"/>
          <w:szCs w:val="22"/>
        </w:rPr>
        <w:t xml:space="preserve"> and advantages to business, omits bargaining process, etc.) (p660)</w:t>
      </w:r>
    </w:p>
    <w:p w:rsidR="00F83CF9" w:rsidRPr="00ED26DE" w:rsidRDefault="00F83CF9" w:rsidP="00323196">
      <w:pPr>
        <w:numPr>
          <w:ilvl w:val="0"/>
          <w:numId w:val="4"/>
        </w:numPr>
        <w:spacing w:after="0" w:line="240" w:lineRule="auto"/>
        <w:ind w:left="1440"/>
        <w:contextualSpacing/>
        <w:rPr>
          <w:rFonts w:cstheme="minorHAnsi"/>
        </w:rPr>
      </w:pPr>
      <w:r w:rsidRPr="00ED26DE">
        <w:rPr>
          <w:rFonts w:cstheme="minorHAnsi"/>
        </w:rPr>
        <w:t>When a person agrees to standardized/boiler-plate provisions, they actually only assent to (1) the dickered terms, (2) the broad transaction, and (3) any terms that aren’t unreasonable, indecent, or materially-altering (p662).</w:t>
      </w:r>
    </w:p>
    <w:p w:rsidR="00F83CF9" w:rsidRPr="00ED26DE" w:rsidRDefault="00F83CF9" w:rsidP="00323196">
      <w:pPr>
        <w:numPr>
          <w:ilvl w:val="0"/>
          <w:numId w:val="4"/>
        </w:numPr>
        <w:spacing w:after="0" w:line="240" w:lineRule="auto"/>
        <w:ind w:left="1440"/>
        <w:contextualSpacing/>
        <w:rPr>
          <w:rFonts w:cstheme="minorHAnsi"/>
        </w:rPr>
      </w:pPr>
      <w:r w:rsidRPr="00ED26DE">
        <w:rPr>
          <w:rFonts w:cstheme="minorHAnsi"/>
        </w:rPr>
        <w:t xml:space="preserve">Any contract with boiler-plate terms results in </w:t>
      </w:r>
      <w:r w:rsidRPr="00ED26DE">
        <w:rPr>
          <w:rFonts w:cstheme="minorHAnsi"/>
          <w:u w:val="single"/>
        </w:rPr>
        <w:t>2 contracts</w:t>
      </w:r>
      <w:r w:rsidRPr="00ED26DE">
        <w:rPr>
          <w:rFonts w:cstheme="minorHAnsi"/>
        </w:rPr>
        <w:t>: (1) the dickered deal and (2) the collateral deal of supplementary boiler-plate terms.</w:t>
      </w:r>
    </w:p>
    <w:p w:rsidR="00F83CF9" w:rsidRDefault="00F83CF9" w:rsidP="00674F80">
      <w:pPr>
        <w:spacing w:after="0" w:line="240" w:lineRule="auto"/>
        <w:ind w:left="720"/>
        <w:contextualSpacing/>
        <w:rPr>
          <w:rFonts w:cstheme="minorHAnsi"/>
        </w:rPr>
      </w:pPr>
    </w:p>
    <w:p w:rsidR="00F83CF9" w:rsidRDefault="007910E5" w:rsidP="00323196">
      <w:pPr>
        <w:numPr>
          <w:ilvl w:val="0"/>
          <w:numId w:val="68"/>
        </w:numPr>
        <w:spacing w:after="0" w:line="240" w:lineRule="auto"/>
        <w:ind w:left="360"/>
        <w:contextualSpacing/>
        <w:rPr>
          <w:rFonts w:cstheme="minorHAnsi"/>
        </w:rPr>
      </w:pPr>
      <w:r w:rsidRPr="00ED26DE">
        <w:rPr>
          <w:rFonts w:cstheme="minorHAnsi"/>
          <w:noProof/>
          <w:color w:val="0070C0"/>
          <w:u w:val="single"/>
        </w:rPr>
        <w:t>Mundry v. Lumberman’s Mut. Cas. Co.</w:t>
      </w:r>
      <w:r w:rsidRPr="00ED26DE">
        <w:rPr>
          <w:rFonts w:cstheme="minorHAnsi"/>
          <w:noProof/>
        </w:rPr>
        <w:t xml:space="preserve"> (1</w:t>
      </w:r>
      <w:r w:rsidRPr="00ED26DE">
        <w:rPr>
          <w:rFonts w:cstheme="minorHAnsi"/>
          <w:noProof/>
          <w:vertAlign w:val="superscript"/>
        </w:rPr>
        <w:t>st</w:t>
      </w:r>
      <w:r w:rsidRPr="00ED26DE">
        <w:rPr>
          <w:rFonts w:cstheme="minorHAnsi"/>
          <w:noProof/>
        </w:rPr>
        <w:t xml:space="preserve"> Circuit, 1986)- </w:t>
      </w:r>
      <w:r w:rsidR="00542D88" w:rsidRPr="00542D88">
        <w:rPr>
          <w:rFonts w:cstheme="minorHAnsi"/>
          <w:noProof/>
        </w:rPr>
        <w:t>Insurance company sent two adequate notices about the change in policy (conspicuous warning), so P loses.</w:t>
      </w:r>
    </w:p>
    <w:p w:rsidR="00F83CF9" w:rsidRDefault="0012026A" w:rsidP="00323196">
      <w:pPr>
        <w:numPr>
          <w:ilvl w:val="0"/>
          <w:numId w:val="68"/>
        </w:numPr>
        <w:spacing w:after="0" w:line="240" w:lineRule="auto"/>
        <w:ind w:left="360"/>
        <w:contextualSpacing/>
        <w:rPr>
          <w:rFonts w:cstheme="minorHAnsi"/>
        </w:rPr>
      </w:pPr>
      <w:r w:rsidRPr="00F83CF9">
        <w:rPr>
          <w:rFonts w:cstheme="minorHAnsi"/>
          <w:noProof/>
          <w:color w:val="0070C0"/>
          <w:u w:val="single"/>
        </w:rPr>
        <w:t>Richards v. Richards</w:t>
      </w:r>
      <w:r w:rsidRPr="00F83CF9">
        <w:rPr>
          <w:rFonts w:cstheme="minorHAnsi"/>
          <w:noProof/>
        </w:rPr>
        <w:t xml:space="preserve"> (WI, 1994)-</w:t>
      </w:r>
      <w:r w:rsidR="006B198E" w:rsidRPr="00F83CF9">
        <w:rPr>
          <w:rFonts w:cstheme="minorHAnsi"/>
        </w:rPr>
        <w:t xml:space="preserve"> </w:t>
      </w:r>
      <w:r w:rsidR="00542D88" w:rsidRPr="00F83CF9">
        <w:rPr>
          <w:rFonts w:cstheme="minorHAnsi"/>
        </w:rPr>
        <w:t>Exculpatory agreement limiting company’s liability in case of truck accident is void against public policy.</w:t>
      </w:r>
    </w:p>
    <w:p w:rsidR="00F83CF9" w:rsidRDefault="0012026A" w:rsidP="00323196">
      <w:pPr>
        <w:numPr>
          <w:ilvl w:val="0"/>
          <w:numId w:val="68"/>
        </w:numPr>
        <w:spacing w:after="0" w:line="240" w:lineRule="auto"/>
        <w:ind w:left="360"/>
        <w:contextualSpacing/>
        <w:rPr>
          <w:rFonts w:cstheme="minorHAnsi"/>
        </w:rPr>
      </w:pPr>
      <w:r w:rsidRPr="00F83CF9">
        <w:rPr>
          <w:rFonts w:cstheme="minorHAnsi"/>
          <w:noProof/>
          <w:color w:val="0070C0"/>
          <w:u w:val="single"/>
        </w:rPr>
        <w:t>Broemer v. Abortion Services of Phoenix</w:t>
      </w:r>
      <w:r w:rsidRPr="00F83CF9">
        <w:rPr>
          <w:rFonts w:cstheme="minorHAnsi"/>
          <w:noProof/>
        </w:rPr>
        <w:t xml:space="preserve"> (AZ, 1992)-</w:t>
      </w:r>
      <w:r w:rsidR="006B198E" w:rsidRPr="00F83CF9">
        <w:rPr>
          <w:rFonts w:cstheme="minorHAnsi"/>
          <w:noProof/>
        </w:rPr>
        <w:t xml:space="preserve"> </w:t>
      </w:r>
      <w:r w:rsidR="00542D88" w:rsidRPr="00F83CF9">
        <w:rPr>
          <w:rFonts w:cstheme="minorHAnsi"/>
          <w:noProof/>
        </w:rPr>
        <w:t>Agreement to Arbitrate unenforeceable against P, because there was inequality of bargaining power (restricted to this case) and no informed consent because no one talked to her and she was under stress.</w:t>
      </w:r>
    </w:p>
    <w:p w:rsidR="00117D5F" w:rsidRPr="00F83CF9" w:rsidRDefault="00AE5CFA" w:rsidP="00323196">
      <w:pPr>
        <w:numPr>
          <w:ilvl w:val="0"/>
          <w:numId w:val="68"/>
        </w:numPr>
        <w:spacing w:after="0" w:line="240" w:lineRule="auto"/>
        <w:ind w:left="360"/>
        <w:contextualSpacing/>
        <w:rPr>
          <w:rFonts w:cstheme="minorHAnsi"/>
        </w:rPr>
      </w:pPr>
      <w:r w:rsidRPr="00F83CF9">
        <w:rPr>
          <w:rFonts w:cstheme="minorHAnsi"/>
          <w:noProof/>
          <w:color w:val="0070C0"/>
          <w:u w:val="single"/>
        </w:rPr>
        <w:t>Silverstein v. St. Paul</w:t>
      </w:r>
      <w:r w:rsidRPr="00F83CF9">
        <w:rPr>
          <w:rFonts w:cstheme="minorHAnsi"/>
          <w:noProof/>
        </w:rPr>
        <w:t xml:space="preserve"> (NY, 2003)-</w:t>
      </w:r>
      <w:r w:rsidR="00117D5F" w:rsidRPr="00F83CF9">
        <w:rPr>
          <w:rFonts w:cstheme="minorHAnsi"/>
          <w:noProof/>
        </w:rPr>
        <w:t xml:space="preserve"> </w:t>
      </w:r>
      <w:r w:rsidR="00542D88" w:rsidRPr="00F83CF9">
        <w:rPr>
          <w:rFonts w:cstheme="minorHAnsi"/>
          <w:noProof/>
        </w:rPr>
        <w:t>The binders used by Harford, Royal, and St. Paul (extrinsic evidence) were based on the WilProp form, so the attack on the towers was one "occurrence."</w:t>
      </w:r>
    </w:p>
    <w:p w:rsidR="00D17287" w:rsidRDefault="00D17287" w:rsidP="00674F80">
      <w:pPr>
        <w:spacing w:after="0" w:line="240" w:lineRule="auto"/>
        <w:rPr>
          <w:rFonts w:eastAsia="Cambria" w:cstheme="minorHAnsi"/>
        </w:rPr>
      </w:pPr>
      <w:r>
        <w:rPr>
          <w:rFonts w:cstheme="minorHAnsi"/>
        </w:rPr>
        <w:br w:type="page"/>
      </w:r>
    </w:p>
    <w:p w:rsidR="002B3BC3" w:rsidRPr="00ED26DE" w:rsidRDefault="002B3BC3" w:rsidP="00674F80">
      <w:pPr>
        <w:numPr>
          <w:ilvl w:val="0"/>
          <w:numId w:val="1"/>
        </w:numPr>
        <w:tabs>
          <w:tab w:val="left" w:pos="360"/>
        </w:tabs>
        <w:spacing w:after="0" w:line="240" w:lineRule="auto"/>
        <w:ind w:left="360" w:hanging="360"/>
        <w:rPr>
          <w:rFonts w:cstheme="minorHAnsi"/>
          <w:color w:val="7030A0"/>
        </w:rPr>
      </w:pPr>
      <w:r w:rsidRPr="00ED26DE">
        <w:rPr>
          <w:rFonts w:cstheme="minorHAnsi"/>
          <w:color w:val="7030A0"/>
        </w:rPr>
        <w:lastRenderedPageBreak/>
        <w:t>REMEDIES FOR BREACH OF CONTRACT</w:t>
      </w:r>
    </w:p>
    <w:p w:rsidR="00B871E7" w:rsidRPr="00ED26DE" w:rsidRDefault="00B871E7" w:rsidP="00674F80">
      <w:pPr>
        <w:numPr>
          <w:ilvl w:val="1"/>
          <w:numId w:val="1"/>
        </w:numPr>
        <w:tabs>
          <w:tab w:val="left" w:pos="360"/>
        </w:tabs>
        <w:spacing w:after="0" w:line="240" w:lineRule="auto"/>
        <w:ind w:left="720"/>
        <w:rPr>
          <w:rFonts w:cstheme="minorHAnsi"/>
          <w:color w:val="7030A0"/>
        </w:rPr>
      </w:pPr>
      <w:r w:rsidRPr="00ED26DE">
        <w:rPr>
          <w:rFonts w:cstheme="minorHAnsi"/>
          <w:color w:val="7030A0"/>
        </w:rPr>
        <w:t>Damages</w:t>
      </w:r>
    </w:p>
    <w:p w:rsidR="00460DD8" w:rsidRPr="00ED26DE" w:rsidRDefault="00460DD8" w:rsidP="00674F80">
      <w:pPr>
        <w:tabs>
          <w:tab w:val="left" w:pos="360"/>
        </w:tabs>
        <w:spacing w:after="0" w:line="240" w:lineRule="auto"/>
        <w:ind w:left="720"/>
        <w:rPr>
          <w:rFonts w:cstheme="minorHAnsi"/>
          <w:color w:val="7030A0"/>
        </w:rPr>
      </w:pPr>
    </w:p>
    <w:tbl>
      <w:tblPr>
        <w:tblStyle w:val="TableGrid"/>
        <w:tblW w:w="0" w:type="auto"/>
        <w:tblInd w:w="720" w:type="dxa"/>
        <w:tblLook w:val="04A0"/>
      </w:tblPr>
      <w:tblGrid>
        <w:gridCol w:w="2971"/>
        <w:gridCol w:w="2922"/>
        <w:gridCol w:w="2963"/>
      </w:tblGrid>
      <w:tr w:rsidR="00460DD8" w:rsidRPr="00ED26DE" w:rsidTr="00460DD8">
        <w:tc>
          <w:tcPr>
            <w:tcW w:w="2971" w:type="dxa"/>
          </w:tcPr>
          <w:p w:rsidR="00460DD8" w:rsidRDefault="00460DD8" w:rsidP="00674F80">
            <w:pPr>
              <w:tabs>
                <w:tab w:val="left" w:pos="360"/>
              </w:tabs>
              <w:jc w:val="center"/>
              <w:rPr>
                <w:rFonts w:cstheme="minorHAnsi"/>
                <w:b/>
              </w:rPr>
            </w:pPr>
            <w:r w:rsidRPr="00ED26DE">
              <w:rPr>
                <w:rFonts w:cstheme="minorHAnsi"/>
                <w:b/>
              </w:rPr>
              <w:t>EXPECTATION</w:t>
            </w:r>
          </w:p>
          <w:p w:rsidR="00992A26" w:rsidRDefault="00992A26" w:rsidP="00674F80">
            <w:pPr>
              <w:tabs>
                <w:tab w:val="left" w:pos="360"/>
              </w:tabs>
              <w:jc w:val="center"/>
              <w:rPr>
                <w:rFonts w:cstheme="minorHAnsi"/>
                <w:b/>
              </w:rPr>
            </w:pPr>
            <w:r>
              <w:rPr>
                <w:rFonts w:cstheme="minorHAnsi"/>
                <w:b/>
              </w:rPr>
              <w:t xml:space="preserve">(cost of completion </w:t>
            </w:r>
            <w:r>
              <w:rPr>
                <w:rFonts w:cstheme="minorHAnsi"/>
                <w:b/>
                <w:i/>
              </w:rPr>
              <w:t>or</w:t>
            </w:r>
          </w:p>
          <w:p w:rsidR="00992A26" w:rsidRPr="00992A26" w:rsidRDefault="00992A26" w:rsidP="00674F80">
            <w:pPr>
              <w:tabs>
                <w:tab w:val="left" w:pos="360"/>
              </w:tabs>
              <w:jc w:val="center"/>
              <w:rPr>
                <w:rFonts w:cstheme="minorHAnsi"/>
                <w:b/>
              </w:rPr>
            </w:pPr>
            <w:r>
              <w:rPr>
                <w:rFonts w:cstheme="minorHAnsi"/>
                <w:b/>
              </w:rPr>
              <w:t>diminutive value)</w:t>
            </w:r>
          </w:p>
        </w:tc>
        <w:tc>
          <w:tcPr>
            <w:tcW w:w="2922" w:type="dxa"/>
          </w:tcPr>
          <w:p w:rsidR="00460DD8" w:rsidRPr="00ED26DE" w:rsidRDefault="00460DD8" w:rsidP="00674F80">
            <w:pPr>
              <w:tabs>
                <w:tab w:val="left" w:pos="360"/>
              </w:tabs>
              <w:jc w:val="center"/>
              <w:rPr>
                <w:rFonts w:cstheme="minorHAnsi"/>
                <w:b/>
              </w:rPr>
            </w:pPr>
            <w:r w:rsidRPr="00ED26DE">
              <w:rPr>
                <w:rFonts w:cstheme="minorHAnsi"/>
                <w:b/>
              </w:rPr>
              <w:t>RELIANCE</w:t>
            </w:r>
          </w:p>
        </w:tc>
        <w:tc>
          <w:tcPr>
            <w:tcW w:w="2963" w:type="dxa"/>
          </w:tcPr>
          <w:p w:rsidR="00460DD8" w:rsidRPr="00ED26DE" w:rsidRDefault="00460DD8" w:rsidP="00674F80">
            <w:pPr>
              <w:tabs>
                <w:tab w:val="left" w:pos="360"/>
              </w:tabs>
              <w:jc w:val="center"/>
              <w:rPr>
                <w:rFonts w:cstheme="minorHAnsi"/>
                <w:b/>
              </w:rPr>
            </w:pPr>
            <w:r w:rsidRPr="00ED26DE">
              <w:rPr>
                <w:rFonts w:cstheme="minorHAnsi"/>
                <w:b/>
              </w:rPr>
              <w:t>RESTITUTION</w:t>
            </w:r>
            <w:r w:rsidR="003F3DEC">
              <w:rPr>
                <w:rFonts w:cstheme="minorHAnsi"/>
                <w:b/>
              </w:rPr>
              <w:t xml:space="preserve"> (quantum </w:t>
            </w:r>
            <w:proofErr w:type="spellStart"/>
            <w:r w:rsidR="003F3DEC">
              <w:rPr>
                <w:rFonts w:cstheme="minorHAnsi"/>
                <w:b/>
              </w:rPr>
              <w:t>meruit</w:t>
            </w:r>
            <w:proofErr w:type="spellEnd"/>
            <w:r w:rsidR="003F3DEC">
              <w:rPr>
                <w:rFonts w:cstheme="minorHAnsi"/>
                <w:b/>
              </w:rPr>
              <w:t>)</w:t>
            </w:r>
          </w:p>
        </w:tc>
      </w:tr>
      <w:tr w:rsidR="00460DD8" w:rsidRPr="00ED26DE" w:rsidTr="00460DD8">
        <w:tc>
          <w:tcPr>
            <w:tcW w:w="2971" w:type="dxa"/>
          </w:tcPr>
          <w:p w:rsidR="00460DD8" w:rsidRPr="00ED26DE" w:rsidRDefault="00460DD8" w:rsidP="00674F80">
            <w:pPr>
              <w:tabs>
                <w:tab w:val="left" w:pos="360"/>
              </w:tabs>
              <w:rPr>
                <w:rFonts w:cstheme="minorHAnsi"/>
              </w:rPr>
            </w:pPr>
            <w:r w:rsidRPr="00ED26DE">
              <w:rPr>
                <w:rFonts w:cstheme="minorHAnsi"/>
                <w:i/>
              </w:rPr>
              <w:t>Goal</w:t>
            </w:r>
            <w:r w:rsidRPr="00ED26DE">
              <w:rPr>
                <w:rFonts w:cstheme="minorHAnsi"/>
              </w:rPr>
              <w:t>: Put P in the position as if K had been performed.</w:t>
            </w:r>
          </w:p>
        </w:tc>
        <w:tc>
          <w:tcPr>
            <w:tcW w:w="2922" w:type="dxa"/>
          </w:tcPr>
          <w:p w:rsidR="00460DD8" w:rsidRPr="00ED26DE" w:rsidRDefault="00460DD8" w:rsidP="00674F80">
            <w:pPr>
              <w:tabs>
                <w:tab w:val="left" w:pos="360"/>
              </w:tabs>
              <w:rPr>
                <w:rFonts w:cstheme="minorHAnsi"/>
              </w:rPr>
            </w:pPr>
            <w:r w:rsidRPr="00ED26DE">
              <w:rPr>
                <w:rFonts w:cstheme="minorHAnsi"/>
                <w:i/>
              </w:rPr>
              <w:t>Goal</w:t>
            </w:r>
            <w:r w:rsidRPr="00ED26DE">
              <w:rPr>
                <w:rFonts w:cstheme="minorHAnsi"/>
              </w:rPr>
              <w:t>: Return P to status quo ante.</w:t>
            </w:r>
          </w:p>
        </w:tc>
        <w:tc>
          <w:tcPr>
            <w:tcW w:w="2963" w:type="dxa"/>
          </w:tcPr>
          <w:p w:rsidR="00460DD8" w:rsidRDefault="00460DD8" w:rsidP="00674F80">
            <w:pPr>
              <w:tabs>
                <w:tab w:val="left" w:pos="360"/>
              </w:tabs>
              <w:rPr>
                <w:rFonts w:cstheme="minorHAnsi"/>
              </w:rPr>
            </w:pPr>
            <w:r w:rsidRPr="00ED26DE">
              <w:rPr>
                <w:rFonts w:cstheme="minorHAnsi"/>
                <w:i/>
              </w:rPr>
              <w:t>Goal</w:t>
            </w:r>
            <w:r w:rsidRPr="00ED26DE">
              <w:rPr>
                <w:rFonts w:cstheme="minorHAnsi"/>
              </w:rPr>
              <w:t>: Restore value of benefit conferred on D.</w:t>
            </w:r>
          </w:p>
          <w:p w:rsidR="003F3DEC" w:rsidRPr="00ED26DE" w:rsidRDefault="003F3DEC" w:rsidP="00674F80">
            <w:pPr>
              <w:tabs>
                <w:tab w:val="left" w:pos="360"/>
              </w:tabs>
              <w:rPr>
                <w:rFonts w:cstheme="minorHAnsi"/>
              </w:rPr>
            </w:pPr>
            <w:r>
              <w:rPr>
                <w:rFonts w:cstheme="minorHAnsi"/>
              </w:rPr>
              <w:t>(for partial, not full, performance)</w:t>
            </w:r>
          </w:p>
        </w:tc>
      </w:tr>
      <w:tr w:rsidR="00460DD8" w:rsidRPr="00ED26DE" w:rsidTr="00460DD8">
        <w:tc>
          <w:tcPr>
            <w:tcW w:w="5893" w:type="dxa"/>
            <w:gridSpan w:val="2"/>
            <w:vAlign w:val="center"/>
          </w:tcPr>
          <w:p w:rsidR="00460DD8" w:rsidRPr="00ED26DE" w:rsidRDefault="00460DD8" w:rsidP="00674F80">
            <w:pPr>
              <w:tabs>
                <w:tab w:val="left" w:pos="360"/>
              </w:tabs>
              <w:jc w:val="center"/>
              <w:rPr>
                <w:rFonts w:cstheme="minorHAnsi"/>
              </w:rPr>
            </w:pPr>
            <w:r w:rsidRPr="00ED26DE">
              <w:rPr>
                <w:rFonts w:cstheme="minorHAnsi"/>
              </w:rPr>
              <w:t xml:space="preserve">Remedies based </w:t>
            </w:r>
            <w:r w:rsidRPr="003F3DEC">
              <w:rPr>
                <w:rFonts w:cstheme="minorHAnsi"/>
                <w:i/>
                <w:u w:val="single"/>
              </w:rPr>
              <w:t>on</w:t>
            </w:r>
            <w:r w:rsidRPr="00ED26DE">
              <w:rPr>
                <w:rFonts w:cstheme="minorHAnsi"/>
              </w:rPr>
              <w:t xml:space="preserve"> the contract (</w:t>
            </w:r>
            <w:proofErr w:type="spellStart"/>
            <w:r w:rsidRPr="00ED26DE">
              <w:rPr>
                <w:rFonts w:cstheme="minorHAnsi"/>
              </w:rPr>
              <w:t>affirmance</w:t>
            </w:r>
            <w:proofErr w:type="spellEnd"/>
            <w:r w:rsidRPr="00ED26DE">
              <w:rPr>
                <w:rFonts w:cstheme="minorHAnsi"/>
              </w:rPr>
              <w:t>)</w:t>
            </w:r>
          </w:p>
        </w:tc>
        <w:tc>
          <w:tcPr>
            <w:tcW w:w="2963" w:type="dxa"/>
            <w:vAlign w:val="center"/>
          </w:tcPr>
          <w:p w:rsidR="00460DD8" w:rsidRPr="00ED26DE" w:rsidRDefault="00460DD8" w:rsidP="00674F80">
            <w:pPr>
              <w:tabs>
                <w:tab w:val="left" w:pos="360"/>
              </w:tabs>
              <w:jc w:val="center"/>
              <w:rPr>
                <w:rFonts w:cstheme="minorHAnsi"/>
              </w:rPr>
            </w:pPr>
            <w:r w:rsidRPr="00ED26DE">
              <w:rPr>
                <w:rFonts w:cstheme="minorHAnsi"/>
              </w:rPr>
              <w:t xml:space="preserve">Remedy based </w:t>
            </w:r>
            <w:r w:rsidRPr="003F3DEC">
              <w:rPr>
                <w:rFonts w:cstheme="minorHAnsi"/>
                <w:i/>
                <w:u w:val="single"/>
              </w:rPr>
              <w:t>off</w:t>
            </w:r>
            <w:r w:rsidRPr="00ED26DE">
              <w:rPr>
                <w:rFonts w:cstheme="minorHAnsi"/>
              </w:rPr>
              <w:t xml:space="preserve"> the contract – theory of unjust enrichment (</w:t>
            </w:r>
            <w:proofErr w:type="spellStart"/>
            <w:r w:rsidRPr="00ED26DE">
              <w:rPr>
                <w:rFonts w:cstheme="minorHAnsi"/>
              </w:rPr>
              <w:t>disaffirmance</w:t>
            </w:r>
            <w:proofErr w:type="spellEnd"/>
            <w:r w:rsidRPr="00ED26DE">
              <w:rPr>
                <w:rFonts w:cstheme="minorHAnsi"/>
              </w:rPr>
              <w:t>)</w:t>
            </w:r>
          </w:p>
        </w:tc>
      </w:tr>
    </w:tbl>
    <w:p w:rsidR="00460DD8" w:rsidRDefault="00460DD8" w:rsidP="00BB3366">
      <w:pPr>
        <w:tabs>
          <w:tab w:val="left" w:pos="360"/>
        </w:tabs>
        <w:spacing w:after="0" w:line="240" w:lineRule="auto"/>
        <w:rPr>
          <w:rFonts w:cstheme="minorHAnsi"/>
          <w:color w:val="7030A0"/>
        </w:rPr>
      </w:pPr>
    </w:p>
    <w:p w:rsidR="00BB3366" w:rsidRDefault="00BB3366" w:rsidP="00BB3366">
      <w:pPr>
        <w:tabs>
          <w:tab w:val="left" w:pos="360"/>
        </w:tabs>
        <w:spacing w:after="0" w:line="240" w:lineRule="auto"/>
        <w:rPr>
          <w:rFonts w:cstheme="minorHAnsi"/>
        </w:rPr>
      </w:pPr>
      <w:r>
        <w:rPr>
          <w:rFonts w:cstheme="minorHAnsi"/>
          <w:color w:val="7030A0"/>
        </w:rPr>
        <w:t>*</w:t>
      </w:r>
      <w:r w:rsidRPr="00BB3366">
        <w:rPr>
          <w:rFonts w:cstheme="minorHAnsi"/>
          <w:b/>
        </w:rPr>
        <w:t>Substantial performance cases</w:t>
      </w:r>
      <w:r>
        <w:rPr>
          <w:rFonts w:cstheme="minorHAnsi"/>
          <w:color w:val="7030A0"/>
        </w:rPr>
        <w:t xml:space="preserve">: </w:t>
      </w:r>
      <w:r w:rsidRPr="00ED26DE">
        <w:rPr>
          <w:rFonts w:cstheme="minorHAnsi"/>
          <w:color w:val="0070C0"/>
          <w:u w:val="single"/>
        </w:rPr>
        <w:t xml:space="preserve">Jacob &amp; </w:t>
      </w:r>
      <w:proofErr w:type="spellStart"/>
      <w:r w:rsidRPr="00ED26DE">
        <w:rPr>
          <w:rFonts w:cstheme="minorHAnsi"/>
          <w:color w:val="0070C0"/>
          <w:u w:val="single"/>
        </w:rPr>
        <w:t>Youngs</w:t>
      </w:r>
      <w:proofErr w:type="spellEnd"/>
      <w:r w:rsidRPr="00ED26DE">
        <w:rPr>
          <w:rFonts w:cstheme="minorHAnsi"/>
          <w:color w:val="0070C0"/>
          <w:u w:val="single"/>
        </w:rPr>
        <w:t xml:space="preserve"> v. Kent</w:t>
      </w:r>
      <w:r w:rsidRPr="00ED26DE">
        <w:rPr>
          <w:rFonts w:cstheme="minorHAnsi"/>
        </w:rPr>
        <w:t xml:space="preserve">, </w:t>
      </w:r>
      <w:proofErr w:type="spellStart"/>
      <w:r w:rsidRPr="00ED26DE">
        <w:rPr>
          <w:rFonts w:cstheme="minorHAnsi"/>
          <w:color w:val="0070C0"/>
          <w:u w:val="single"/>
        </w:rPr>
        <w:t>Plante</w:t>
      </w:r>
      <w:proofErr w:type="spellEnd"/>
      <w:r w:rsidRPr="00ED26DE">
        <w:rPr>
          <w:rFonts w:cstheme="minorHAnsi"/>
          <w:color w:val="0070C0"/>
          <w:u w:val="single"/>
        </w:rPr>
        <w:t xml:space="preserve"> v. Jacobs</w:t>
      </w:r>
      <w:r w:rsidRPr="00ED26DE">
        <w:rPr>
          <w:rFonts w:cstheme="minorHAnsi"/>
        </w:rPr>
        <w:t xml:space="preserve">, </w:t>
      </w:r>
      <w:r w:rsidRPr="00ED26DE">
        <w:rPr>
          <w:rFonts w:cstheme="minorHAnsi"/>
          <w:color w:val="0070C0"/>
          <w:u w:val="single"/>
        </w:rPr>
        <w:t>Stewart v. Newbury</w:t>
      </w:r>
      <w:r w:rsidRPr="00ED26DE">
        <w:rPr>
          <w:rFonts w:cstheme="minorHAnsi"/>
        </w:rPr>
        <w:t xml:space="preserve">, and </w:t>
      </w:r>
      <w:r w:rsidRPr="00ED26DE">
        <w:rPr>
          <w:rFonts w:cstheme="minorHAnsi"/>
          <w:color w:val="0070C0"/>
          <w:u w:val="single"/>
        </w:rPr>
        <w:t>Oliver v. Campbell</w:t>
      </w:r>
    </w:p>
    <w:p w:rsidR="00BB3366" w:rsidRDefault="00BB3366" w:rsidP="00BB3366">
      <w:pPr>
        <w:tabs>
          <w:tab w:val="left" w:pos="360"/>
        </w:tabs>
        <w:spacing w:after="0" w:line="240" w:lineRule="auto"/>
        <w:rPr>
          <w:rFonts w:cstheme="minorHAnsi"/>
        </w:rPr>
      </w:pPr>
      <w:r>
        <w:rPr>
          <w:rFonts w:cstheme="minorHAnsi"/>
          <w:color w:val="7030A0"/>
        </w:rPr>
        <w:t>*</w:t>
      </w:r>
      <w:r>
        <w:rPr>
          <w:rFonts w:cstheme="minorHAnsi"/>
          <w:b/>
        </w:rPr>
        <w:t>Partial</w:t>
      </w:r>
      <w:r w:rsidRPr="00BB3366">
        <w:rPr>
          <w:rFonts w:cstheme="minorHAnsi"/>
          <w:b/>
        </w:rPr>
        <w:t xml:space="preserve"> performance cases</w:t>
      </w:r>
      <w:r>
        <w:rPr>
          <w:rFonts w:cstheme="minorHAnsi"/>
          <w:color w:val="7030A0"/>
        </w:rPr>
        <w:t xml:space="preserve">: </w:t>
      </w:r>
      <w:r>
        <w:rPr>
          <w:rFonts w:cstheme="minorHAnsi"/>
          <w:color w:val="0070C0"/>
          <w:u w:val="single"/>
        </w:rPr>
        <w:t>Algernon Blair</w:t>
      </w:r>
      <w:r w:rsidRPr="00ED26DE">
        <w:rPr>
          <w:rFonts w:cstheme="minorHAnsi"/>
        </w:rPr>
        <w:t xml:space="preserve">, </w:t>
      </w:r>
      <w:r>
        <w:rPr>
          <w:rFonts w:cstheme="minorHAnsi"/>
          <w:color w:val="0070C0"/>
          <w:u w:val="single"/>
        </w:rPr>
        <w:t>Britton v. Turner</w:t>
      </w:r>
    </w:p>
    <w:p w:rsidR="00BB3366" w:rsidRPr="00ED26DE" w:rsidRDefault="00BB3366" w:rsidP="00BB3366">
      <w:pPr>
        <w:tabs>
          <w:tab w:val="left" w:pos="360"/>
        </w:tabs>
        <w:spacing w:after="0" w:line="240" w:lineRule="auto"/>
        <w:rPr>
          <w:rFonts w:cstheme="minorHAnsi"/>
          <w:color w:val="7030A0"/>
        </w:rPr>
      </w:pPr>
    </w:p>
    <w:p w:rsidR="00F33E13" w:rsidRPr="00ED26DE" w:rsidRDefault="00F33E1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The Basic Measure: Expectation Damages</w:t>
      </w:r>
    </w:p>
    <w:p w:rsidR="00D17287" w:rsidRPr="00ED26DE" w:rsidRDefault="00D1728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§347: Measure of Damages in General</w:t>
      </w:r>
      <w:r w:rsidRPr="00ED26DE">
        <w:rPr>
          <w:rFonts w:asciiTheme="minorHAnsi" w:hAnsiTheme="minorHAnsi" w:cstheme="minorHAnsi"/>
          <w:sz w:val="22"/>
          <w:szCs w:val="22"/>
        </w:rPr>
        <w:t>- Normally, damages = loss in value + incidental/consequential loss – cost/loss avoided</w:t>
      </w:r>
    </w:p>
    <w:p w:rsidR="00D17287" w:rsidRPr="00ED26DE" w:rsidRDefault="00D17287" w:rsidP="00674F80">
      <w:pPr>
        <w:tabs>
          <w:tab w:val="left" w:pos="1080"/>
        </w:tabs>
        <w:spacing w:after="0" w:line="240" w:lineRule="auto"/>
        <w:ind w:left="1080"/>
        <w:rPr>
          <w:rFonts w:cstheme="minorHAnsi"/>
        </w:rPr>
      </w:pPr>
      <w:r w:rsidRPr="00ED26DE">
        <w:rPr>
          <w:rFonts w:cstheme="minorHAnsi"/>
          <w:u w:val="single"/>
        </w:rPr>
        <w:t>Restatement Examples</w:t>
      </w:r>
      <w:r w:rsidRPr="00ED26DE">
        <w:rPr>
          <w:rFonts w:cstheme="minorHAnsi"/>
        </w:rPr>
        <w:t>:</w:t>
      </w:r>
    </w:p>
    <w:p w:rsidR="00D17287" w:rsidRPr="00ED26DE" w:rsidRDefault="00D17287" w:rsidP="00674F80">
      <w:pPr>
        <w:tabs>
          <w:tab w:val="left" w:pos="1080"/>
        </w:tabs>
        <w:spacing w:after="0" w:line="240" w:lineRule="auto"/>
        <w:ind w:left="1080"/>
        <w:rPr>
          <w:rFonts w:cstheme="minorHAnsi"/>
        </w:rPr>
      </w:pPr>
      <w:r w:rsidRPr="00ED26DE">
        <w:rPr>
          <w:rFonts w:cstheme="minorHAnsi"/>
        </w:rPr>
        <w:tab/>
        <w:t>-“</w:t>
      </w:r>
      <w:r w:rsidRPr="00ED26DE">
        <w:rPr>
          <w:rFonts w:cstheme="minorHAnsi"/>
          <w:b/>
        </w:rPr>
        <w:t>Ugly Fountain</w:t>
      </w:r>
      <w:r w:rsidRPr="00ED26DE">
        <w:rPr>
          <w:rFonts w:cstheme="minorHAnsi"/>
        </w:rPr>
        <w:t>”</w:t>
      </w:r>
    </w:p>
    <w:p w:rsidR="00D17287" w:rsidRPr="00ED26DE" w:rsidRDefault="00D17287" w:rsidP="00323196">
      <w:pPr>
        <w:numPr>
          <w:ilvl w:val="0"/>
          <w:numId w:val="21"/>
        </w:numPr>
        <w:tabs>
          <w:tab w:val="left" w:pos="1080"/>
        </w:tabs>
        <w:spacing w:after="0" w:line="240" w:lineRule="auto"/>
        <w:rPr>
          <w:rFonts w:cstheme="minorHAnsi"/>
        </w:rPr>
      </w:pPr>
      <w:r w:rsidRPr="00ED26DE">
        <w:rPr>
          <w:rFonts w:cstheme="minorHAnsi"/>
        </w:rPr>
        <w:t>You build an ugly monument for your beloved, dead dog.  The land costs $100,000, but the monument would drop the property value to $60,000.  It costs $30,000 to build the monument and you pay up front, but the builder decides he’ll keep the money, not build the fountain, and save you $40,000.</w:t>
      </w:r>
    </w:p>
    <w:p w:rsidR="00D17287" w:rsidRPr="00ED26DE" w:rsidRDefault="00D17287" w:rsidP="00323196">
      <w:pPr>
        <w:numPr>
          <w:ilvl w:val="0"/>
          <w:numId w:val="21"/>
        </w:numPr>
        <w:tabs>
          <w:tab w:val="left" w:pos="1080"/>
        </w:tabs>
        <w:spacing w:after="0" w:line="240" w:lineRule="auto"/>
        <w:rPr>
          <w:rFonts w:cstheme="minorHAnsi"/>
        </w:rPr>
      </w:pPr>
      <w:r w:rsidRPr="00ED26DE">
        <w:rPr>
          <w:rFonts w:cstheme="minorHAnsi"/>
        </w:rPr>
        <w:t>This wouldn’t fly, because you want the fountain (it represents something important to you) and our society believes that people should be able to contract for what they want.</w:t>
      </w:r>
    </w:p>
    <w:p w:rsidR="00D17287" w:rsidRPr="00ED26DE" w:rsidRDefault="00D17287" w:rsidP="00674F80">
      <w:pPr>
        <w:tabs>
          <w:tab w:val="left" w:pos="1080"/>
        </w:tabs>
        <w:spacing w:after="0" w:line="240" w:lineRule="auto"/>
        <w:ind w:left="1080"/>
        <w:rPr>
          <w:rFonts w:cstheme="minorHAnsi"/>
        </w:rPr>
      </w:pPr>
      <w:r w:rsidRPr="00ED26DE">
        <w:rPr>
          <w:rFonts w:cstheme="minorHAnsi"/>
        </w:rPr>
        <w:tab/>
        <w:t>-“</w:t>
      </w:r>
      <w:r w:rsidRPr="00ED26DE">
        <w:rPr>
          <w:rFonts w:cstheme="minorHAnsi"/>
          <w:b/>
        </w:rPr>
        <w:t>Dry Hole</w:t>
      </w:r>
      <w:r w:rsidRPr="00ED26DE">
        <w:rPr>
          <w:rFonts w:cstheme="minorHAnsi"/>
        </w:rPr>
        <w:t>”</w:t>
      </w:r>
    </w:p>
    <w:p w:rsidR="00D17287" w:rsidRPr="00ED26DE" w:rsidRDefault="00D17287" w:rsidP="00323196">
      <w:pPr>
        <w:numPr>
          <w:ilvl w:val="0"/>
          <w:numId w:val="21"/>
        </w:numPr>
        <w:tabs>
          <w:tab w:val="left" w:pos="1080"/>
        </w:tabs>
        <w:spacing w:after="0" w:line="240" w:lineRule="auto"/>
        <w:rPr>
          <w:rFonts w:cstheme="minorHAnsi"/>
        </w:rPr>
      </w:pPr>
      <w:r w:rsidRPr="00ED26DE">
        <w:rPr>
          <w:rFonts w:cstheme="minorHAnsi"/>
        </w:rPr>
        <w:t>You want to build a well and it costs $12,000.  It’s clear that there’s no oil there, so the builder doesn’t want to complete the contract.</w:t>
      </w:r>
    </w:p>
    <w:p w:rsidR="00D17287" w:rsidRPr="00ED26DE" w:rsidRDefault="00D17287" w:rsidP="00323196">
      <w:pPr>
        <w:numPr>
          <w:ilvl w:val="0"/>
          <w:numId w:val="21"/>
        </w:numPr>
        <w:tabs>
          <w:tab w:val="left" w:pos="1080"/>
        </w:tabs>
        <w:spacing w:after="0" w:line="240" w:lineRule="auto"/>
        <w:rPr>
          <w:rFonts w:cstheme="minorHAnsi"/>
        </w:rPr>
      </w:pPr>
      <w:r w:rsidRPr="00ED26DE">
        <w:rPr>
          <w:rFonts w:cstheme="minorHAnsi"/>
        </w:rPr>
        <w:t>You could try to sue for damages, but you’ll lose because it’s clear that you don’t really want anything (there’s no oil and no one wants to drill for nothing)</w:t>
      </w:r>
    </w:p>
    <w:p w:rsidR="00D17287" w:rsidRDefault="00D17287" w:rsidP="00674F80">
      <w:pPr>
        <w:tabs>
          <w:tab w:val="left" w:pos="360"/>
        </w:tabs>
        <w:spacing w:after="0" w:line="240" w:lineRule="auto"/>
        <w:ind w:left="1080"/>
        <w:rPr>
          <w:rFonts w:cstheme="minorHAnsi"/>
        </w:rPr>
      </w:pPr>
    </w:p>
    <w:p w:rsidR="00FC7CA6" w:rsidRPr="00ED26DE" w:rsidRDefault="00FC7CA6" w:rsidP="00674F80">
      <w:pPr>
        <w:tabs>
          <w:tab w:val="left" w:pos="1080"/>
        </w:tabs>
        <w:spacing w:after="0" w:line="240" w:lineRule="auto"/>
        <w:ind w:left="1080"/>
        <w:rPr>
          <w:rFonts w:cstheme="minorHAnsi"/>
        </w:rPr>
      </w:pPr>
      <w:r w:rsidRPr="00ED26DE">
        <w:rPr>
          <w:rFonts w:cstheme="minorHAnsi"/>
          <w:b/>
        </w:rPr>
        <w:t>Calculating Damages</w:t>
      </w:r>
      <w:r w:rsidRPr="00ED26DE">
        <w:rPr>
          <w:rFonts w:cstheme="minorHAnsi"/>
        </w:rPr>
        <w:t xml:space="preserve">: </w:t>
      </w:r>
      <w:r w:rsidR="00CD2FF7" w:rsidRPr="00ED26DE">
        <w:rPr>
          <w:rFonts w:cstheme="minorHAnsi"/>
        </w:rPr>
        <w:t xml:space="preserve">(what you were supposed to get/ “warranty” </w:t>
      </w:r>
      <w:r w:rsidR="00CD2FF7" w:rsidRPr="00ED26DE">
        <w:rPr>
          <w:rFonts w:cstheme="minorHAnsi"/>
          <w:i/>
        </w:rPr>
        <w:t>minus</w:t>
      </w:r>
      <w:r w:rsidR="00CD2FF7" w:rsidRPr="00ED26DE">
        <w:rPr>
          <w:rFonts w:cstheme="minorHAnsi"/>
        </w:rPr>
        <w:t xml:space="preserve"> what you actually got)</w:t>
      </w:r>
    </w:p>
    <w:p w:rsidR="001D374C" w:rsidRPr="00ED26DE" w:rsidRDefault="00FC7CA6" w:rsidP="00674F80">
      <w:pPr>
        <w:tabs>
          <w:tab w:val="left" w:pos="1080"/>
        </w:tabs>
        <w:spacing w:after="0" w:line="240" w:lineRule="auto"/>
        <w:rPr>
          <w:rFonts w:cstheme="minorHAnsi"/>
        </w:rPr>
      </w:pPr>
      <w:r w:rsidRPr="00ED26DE">
        <w:rPr>
          <w:rFonts w:cstheme="minorHAnsi"/>
        </w:rPr>
        <w:tab/>
      </w:r>
      <w:r w:rsidRPr="00ED26DE">
        <w:rPr>
          <w:rFonts w:cstheme="minorHAnsi"/>
        </w:rPr>
        <w:tab/>
      </w:r>
      <w:r w:rsidR="001D374C" w:rsidRPr="00ED26DE">
        <w:rPr>
          <w:rFonts w:cstheme="minorHAnsi"/>
        </w:rPr>
        <w:tab/>
        <w:t>Gross profit (total K price – direct costs)</w:t>
      </w:r>
    </w:p>
    <w:p w:rsidR="001D374C" w:rsidRPr="00ED26DE" w:rsidRDefault="001D374C" w:rsidP="00674F80">
      <w:pPr>
        <w:tabs>
          <w:tab w:val="left" w:pos="1080"/>
        </w:tabs>
        <w:spacing w:after="0" w:line="240" w:lineRule="auto"/>
        <w:rPr>
          <w:rFonts w:cstheme="minorHAnsi"/>
        </w:rPr>
      </w:pPr>
      <w:r w:rsidRPr="00ED26DE">
        <w:rPr>
          <w:rFonts w:cstheme="minorHAnsi"/>
        </w:rPr>
        <w:tab/>
      </w:r>
      <w:r w:rsidRPr="00ED26DE">
        <w:rPr>
          <w:rFonts w:cstheme="minorHAnsi"/>
        </w:rPr>
        <w:tab/>
      </w:r>
      <w:r w:rsidRPr="00ED26DE">
        <w:rPr>
          <w:rFonts w:cstheme="minorHAnsi"/>
        </w:rPr>
        <w:tab/>
        <w:t xml:space="preserve">+ </w:t>
      </w:r>
      <w:proofErr w:type="gramStart"/>
      <w:r w:rsidRPr="00ED26DE">
        <w:rPr>
          <w:rFonts w:cstheme="minorHAnsi"/>
        </w:rPr>
        <w:t>reliance</w:t>
      </w:r>
      <w:proofErr w:type="gramEnd"/>
      <w:r w:rsidRPr="00ED26DE">
        <w:rPr>
          <w:rFonts w:cstheme="minorHAnsi"/>
        </w:rPr>
        <w:t xml:space="preserve"> ($ you spent) </w:t>
      </w:r>
    </w:p>
    <w:p w:rsidR="001D374C" w:rsidRPr="00ED26DE" w:rsidRDefault="001D374C" w:rsidP="00674F80">
      <w:pPr>
        <w:tabs>
          <w:tab w:val="left" w:pos="1080"/>
        </w:tabs>
        <w:spacing w:after="0" w:line="240" w:lineRule="auto"/>
        <w:rPr>
          <w:rFonts w:cstheme="minorHAnsi"/>
        </w:rPr>
      </w:pPr>
      <w:r w:rsidRPr="00ED26DE">
        <w:rPr>
          <w:rFonts w:cstheme="minorHAnsi"/>
        </w:rPr>
        <w:tab/>
      </w:r>
      <w:r w:rsidRPr="00ED26DE">
        <w:rPr>
          <w:rFonts w:cstheme="minorHAnsi"/>
        </w:rPr>
        <w:tab/>
      </w:r>
      <w:r w:rsidRPr="00ED26DE">
        <w:rPr>
          <w:rFonts w:cstheme="minorHAnsi"/>
        </w:rPr>
        <w:tab/>
        <w:t xml:space="preserve">– </w:t>
      </w:r>
      <w:proofErr w:type="gramStart"/>
      <w:r w:rsidRPr="00ED26DE">
        <w:rPr>
          <w:rFonts w:cstheme="minorHAnsi"/>
        </w:rPr>
        <w:t>payments</w:t>
      </w:r>
      <w:proofErr w:type="gramEnd"/>
      <w:r w:rsidRPr="00ED26DE">
        <w:rPr>
          <w:rFonts w:cstheme="minorHAnsi"/>
        </w:rPr>
        <w:t xml:space="preserve"> or proceeds ($ you received or saved) </w:t>
      </w:r>
    </w:p>
    <w:p w:rsidR="00D17287" w:rsidRDefault="001D374C" w:rsidP="00674F80">
      <w:pPr>
        <w:tabs>
          <w:tab w:val="left" w:pos="1080"/>
        </w:tabs>
        <w:spacing w:after="0" w:line="240" w:lineRule="auto"/>
        <w:rPr>
          <w:rFonts w:cstheme="minorHAnsi"/>
        </w:rPr>
      </w:pPr>
      <w:r w:rsidRPr="00ED26DE">
        <w:rPr>
          <w:rFonts w:cstheme="minorHAnsi"/>
        </w:rPr>
        <w:tab/>
      </w:r>
      <w:r w:rsidRPr="00ED26DE">
        <w:rPr>
          <w:rFonts w:cstheme="minorHAnsi"/>
        </w:rPr>
        <w:tab/>
      </w:r>
      <w:r w:rsidRPr="00ED26DE">
        <w:rPr>
          <w:rFonts w:cstheme="minorHAnsi"/>
        </w:rPr>
        <w:tab/>
        <w:t>+ consequential/incidental damages (other $ you spent)</w:t>
      </w:r>
    </w:p>
    <w:p w:rsidR="00D17287" w:rsidRDefault="00D17287" w:rsidP="00674F80">
      <w:pPr>
        <w:tabs>
          <w:tab w:val="left" w:pos="1080"/>
        </w:tabs>
        <w:spacing w:after="0" w:line="240" w:lineRule="auto"/>
        <w:rPr>
          <w:rFonts w:cstheme="minorHAnsi"/>
          <w:color w:val="0070C0"/>
          <w:u w:val="single"/>
        </w:rPr>
      </w:pPr>
    </w:p>
    <w:p w:rsidR="00D17287" w:rsidRDefault="001D374C" w:rsidP="00323196">
      <w:pPr>
        <w:numPr>
          <w:ilvl w:val="0"/>
          <w:numId w:val="69"/>
        </w:numPr>
        <w:tabs>
          <w:tab w:val="left" w:pos="1080"/>
        </w:tabs>
        <w:spacing w:after="0" w:line="240" w:lineRule="auto"/>
        <w:ind w:left="360"/>
        <w:rPr>
          <w:rFonts w:cstheme="minorHAnsi"/>
        </w:rPr>
      </w:pPr>
      <w:r w:rsidRPr="00ED26DE">
        <w:rPr>
          <w:rFonts w:cstheme="minorHAnsi"/>
          <w:color w:val="0070C0"/>
          <w:u w:val="single"/>
        </w:rPr>
        <w:t>Hawkins v. McGee</w:t>
      </w:r>
      <w:r w:rsidR="00CD2FF7" w:rsidRPr="00ED26DE">
        <w:rPr>
          <w:rFonts w:cstheme="minorHAnsi"/>
        </w:rPr>
        <w:t xml:space="preserve"> (NH, 1929</w:t>
      </w:r>
      <w:proofErr w:type="gramStart"/>
      <w:r w:rsidR="00CD2FF7" w:rsidRPr="00ED26DE">
        <w:rPr>
          <w:rFonts w:cstheme="minorHAnsi"/>
        </w:rPr>
        <w:t>)-</w:t>
      </w:r>
      <w:proofErr w:type="gramEnd"/>
      <w:r w:rsidR="00CD2FF7" w:rsidRPr="00ED26DE">
        <w:rPr>
          <w:rFonts w:cstheme="minorHAnsi"/>
        </w:rPr>
        <w:t xml:space="preserve"> </w:t>
      </w:r>
      <w:r w:rsidR="00542D88" w:rsidRPr="00542D88">
        <w:rPr>
          <w:rFonts w:cstheme="minorHAnsi"/>
        </w:rPr>
        <w:t>P should be awarded expectancy damages.  This wasn't a malpractice case because it's hard to get one doctor to testify against another.  Today, Fried says this would be a Torts case.</w:t>
      </w:r>
    </w:p>
    <w:p w:rsidR="00D17287" w:rsidRDefault="001D374C" w:rsidP="00323196">
      <w:pPr>
        <w:numPr>
          <w:ilvl w:val="0"/>
          <w:numId w:val="69"/>
        </w:numPr>
        <w:tabs>
          <w:tab w:val="left" w:pos="1080"/>
        </w:tabs>
        <w:spacing w:after="0" w:line="240" w:lineRule="auto"/>
        <w:ind w:left="360"/>
        <w:rPr>
          <w:rFonts w:cstheme="minorHAnsi"/>
        </w:rPr>
      </w:pPr>
      <w:r w:rsidRPr="00D17287">
        <w:rPr>
          <w:rFonts w:cstheme="minorHAnsi"/>
          <w:color w:val="0070C0"/>
          <w:u w:val="single"/>
        </w:rPr>
        <w:lastRenderedPageBreak/>
        <w:t xml:space="preserve">Groves v. John </w:t>
      </w:r>
      <w:proofErr w:type="spellStart"/>
      <w:r w:rsidRPr="00D17287">
        <w:rPr>
          <w:rFonts w:cstheme="minorHAnsi"/>
          <w:color w:val="0070C0"/>
          <w:u w:val="single"/>
        </w:rPr>
        <w:t>Wunder</w:t>
      </w:r>
      <w:proofErr w:type="spellEnd"/>
      <w:r w:rsidR="00CD2FF7" w:rsidRPr="00D17287">
        <w:rPr>
          <w:rFonts w:cstheme="minorHAnsi"/>
        </w:rPr>
        <w:t xml:space="preserve"> (</w:t>
      </w:r>
      <w:r w:rsidR="00934F59" w:rsidRPr="00D17287">
        <w:rPr>
          <w:rFonts w:cstheme="minorHAnsi"/>
        </w:rPr>
        <w:t xml:space="preserve">MN, 1939)- </w:t>
      </w:r>
      <w:r w:rsidR="00542D88" w:rsidRPr="00D17287">
        <w:rPr>
          <w:rFonts w:cstheme="minorHAnsi"/>
        </w:rPr>
        <w:t>Ct. gave P cost of completion, but Fried thinks diminutive value would have been better because this was a commercial deal and P didn't care about the land enough to complete it.</w:t>
      </w:r>
    </w:p>
    <w:p w:rsidR="00D17287" w:rsidRDefault="001D374C" w:rsidP="00323196">
      <w:pPr>
        <w:numPr>
          <w:ilvl w:val="0"/>
          <w:numId w:val="69"/>
        </w:numPr>
        <w:tabs>
          <w:tab w:val="left" w:pos="1080"/>
        </w:tabs>
        <w:spacing w:after="0" w:line="240" w:lineRule="auto"/>
        <w:ind w:left="360"/>
        <w:rPr>
          <w:rFonts w:cstheme="minorHAnsi"/>
        </w:rPr>
      </w:pPr>
      <w:proofErr w:type="spellStart"/>
      <w:r w:rsidRPr="00D17287">
        <w:rPr>
          <w:rFonts w:cstheme="minorHAnsi"/>
          <w:color w:val="0070C0"/>
          <w:u w:val="single"/>
        </w:rPr>
        <w:t>Peevyhouse</w:t>
      </w:r>
      <w:proofErr w:type="spellEnd"/>
      <w:r w:rsidRPr="00D17287">
        <w:rPr>
          <w:rFonts w:cstheme="minorHAnsi"/>
          <w:color w:val="0070C0"/>
          <w:u w:val="single"/>
        </w:rPr>
        <w:t xml:space="preserve"> v. Garland Coal &amp; Mining Co.</w:t>
      </w:r>
      <w:r w:rsidR="00CD2FF7" w:rsidRPr="00D17287">
        <w:rPr>
          <w:rFonts w:cstheme="minorHAnsi"/>
        </w:rPr>
        <w:t xml:space="preserve"> (</w:t>
      </w:r>
      <w:r w:rsidR="00FC1E57" w:rsidRPr="00D17287">
        <w:rPr>
          <w:rFonts w:cstheme="minorHAnsi"/>
        </w:rPr>
        <w:t>OK, 1962</w:t>
      </w:r>
      <w:proofErr w:type="gramStart"/>
      <w:r w:rsidR="00FC1E57" w:rsidRPr="00D17287">
        <w:rPr>
          <w:rFonts w:cstheme="minorHAnsi"/>
        </w:rPr>
        <w:t>)-</w:t>
      </w:r>
      <w:proofErr w:type="gramEnd"/>
      <w:r w:rsidR="00FC1E57" w:rsidRPr="00D17287">
        <w:rPr>
          <w:rFonts w:cstheme="minorHAnsi"/>
        </w:rPr>
        <w:t xml:space="preserve"> </w:t>
      </w:r>
      <w:r w:rsidR="00542D88" w:rsidRPr="00D17287">
        <w:rPr>
          <w:rFonts w:cstheme="minorHAnsi"/>
        </w:rPr>
        <w:t>Ct. gave P diminutive value, but Fried thinks cost of completion would have been better because this was more of a personal transaction (with unique property).</w:t>
      </w:r>
    </w:p>
    <w:p w:rsidR="00D17287" w:rsidRDefault="001D374C" w:rsidP="00323196">
      <w:pPr>
        <w:numPr>
          <w:ilvl w:val="0"/>
          <w:numId w:val="69"/>
        </w:numPr>
        <w:tabs>
          <w:tab w:val="left" w:pos="1080"/>
        </w:tabs>
        <w:spacing w:after="0" w:line="240" w:lineRule="auto"/>
        <w:ind w:left="360"/>
        <w:rPr>
          <w:rFonts w:cstheme="minorHAnsi"/>
        </w:rPr>
      </w:pPr>
      <w:r w:rsidRPr="00D17287">
        <w:rPr>
          <w:rFonts w:cstheme="minorHAnsi"/>
          <w:color w:val="0070C0"/>
          <w:u w:val="single"/>
        </w:rPr>
        <w:t>Acme Mills &amp; Elevator Co. v. Johnson</w:t>
      </w:r>
      <w:r w:rsidR="00CD2FF7" w:rsidRPr="00D17287">
        <w:rPr>
          <w:rFonts w:cstheme="minorHAnsi"/>
        </w:rPr>
        <w:t xml:space="preserve"> (</w:t>
      </w:r>
      <w:r w:rsidR="00993072" w:rsidRPr="00D17287">
        <w:rPr>
          <w:rFonts w:cstheme="minorHAnsi"/>
        </w:rPr>
        <w:t>KY, 1911</w:t>
      </w:r>
      <w:proofErr w:type="gramStart"/>
      <w:r w:rsidR="00993072" w:rsidRPr="00D17287">
        <w:rPr>
          <w:rFonts w:cstheme="minorHAnsi"/>
        </w:rPr>
        <w:t>)-</w:t>
      </w:r>
      <w:proofErr w:type="gramEnd"/>
      <w:r w:rsidR="00993072" w:rsidRPr="00D17287">
        <w:rPr>
          <w:rFonts w:cstheme="minorHAnsi"/>
        </w:rPr>
        <w:t xml:space="preserve"> </w:t>
      </w:r>
      <w:r w:rsidR="00542D88" w:rsidRPr="00D17287">
        <w:rPr>
          <w:rFonts w:cstheme="minorHAnsi"/>
        </w:rPr>
        <w:t>No recovery because P suffered no financial harm (he planned on buying wheat at $1.03/bushel and the cost on the date of delivery was $.97).</w:t>
      </w:r>
    </w:p>
    <w:p w:rsidR="00D17287" w:rsidRDefault="001D374C" w:rsidP="00323196">
      <w:pPr>
        <w:numPr>
          <w:ilvl w:val="0"/>
          <w:numId w:val="69"/>
        </w:numPr>
        <w:tabs>
          <w:tab w:val="left" w:pos="1080"/>
        </w:tabs>
        <w:spacing w:after="0" w:line="240" w:lineRule="auto"/>
        <w:ind w:left="360"/>
        <w:rPr>
          <w:rFonts w:cstheme="minorHAnsi"/>
        </w:rPr>
      </w:pPr>
      <w:proofErr w:type="spellStart"/>
      <w:r w:rsidRPr="00D17287">
        <w:rPr>
          <w:rFonts w:cstheme="minorHAnsi"/>
          <w:color w:val="0070C0"/>
          <w:u w:val="single"/>
        </w:rPr>
        <w:t>Laurin</w:t>
      </w:r>
      <w:proofErr w:type="spellEnd"/>
      <w:r w:rsidRPr="00D17287">
        <w:rPr>
          <w:rFonts w:cstheme="minorHAnsi"/>
          <w:color w:val="0070C0"/>
          <w:u w:val="single"/>
        </w:rPr>
        <w:t xml:space="preserve"> v. </w:t>
      </w:r>
      <w:proofErr w:type="spellStart"/>
      <w:r w:rsidRPr="00D17287">
        <w:rPr>
          <w:rFonts w:cstheme="minorHAnsi"/>
          <w:color w:val="0070C0"/>
          <w:u w:val="single"/>
        </w:rPr>
        <w:t>DeCarolis</w:t>
      </w:r>
      <w:proofErr w:type="spellEnd"/>
      <w:r w:rsidRPr="00D17287">
        <w:rPr>
          <w:rFonts w:cstheme="minorHAnsi"/>
          <w:color w:val="0070C0"/>
          <w:u w:val="single"/>
        </w:rPr>
        <w:t xml:space="preserve"> Construction Co.</w:t>
      </w:r>
      <w:r w:rsidR="00CD2FF7" w:rsidRPr="00D17287">
        <w:rPr>
          <w:rFonts w:cstheme="minorHAnsi"/>
        </w:rPr>
        <w:t xml:space="preserve"> (</w:t>
      </w:r>
      <w:r w:rsidR="00993072" w:rsidRPr="00D17287">
        <w:rPr>
          <w:rFonts w:cstheme="minorHAnsi"/>
        </w:rPr>
        <w:t>MA, 1977</w:t>
      </w:r>
      <w:proofErr w:type="gramStart"/>
      <w:r w:rsidR="00993072" w:rsidRPr="00D17287">
        <w:rPr>
          <w:rFonts w:cstheme="minorHAnsi"/>
        </w:rPr>
        <w:t>)-</w:t>
      </w:r>
      <w:proofErr w:type="gramEnd"/>
      <w:r w:rsidR="00993072" w:rsidRPr="00D17287">
        <w:rPr>
          <w:rFonts w:cstheme="minorHAnsi"/>
        </w:rPr>
        <w:t xml:space="preserve"> </w:t>
      </w:r>
      <w:r w:rsidR="00542D88" w:rsidRPr="00D17287">
        <w:rPr>
          <w:rFonts w:cstheme="minorHAnsi"/>
        </w:rPr>
        <w:t>D must pay P for the value of the goods removed.  P most likely made the contract with the assumption that the trees would remain.</w:t>
      </w:r>
    </w:p>
    <w:p w:rsidR="00D17287" w:rsidRDefault="001D374C" w:rsidP="00323196">
      <w:pPr>
        <w:numPr>
          <w:ilvl w:val="0"/>
          <w:numId w:val="69"/>
        </w:numPr>
        <w:tabs>
          <w:tab w:val="left" w:pos="1080"/>
        </w:tabs>
        <w:spacing w:after="0" w:line="240" w:lineRule="auto"/>
        <w:ind w:left="360"/>
        <w:rPr>
          <w:rFonts w:cstheme="minorHAnsi"/>
        </w:rPr>
      </w:pPr>
      <w:r w:rsidRPr="00D17287">
        <w:rPr>
          <w:rFonts w:cstheme="minorHAnsi"/>
          <w:color w:val="0070C0"/>
          <w:u w:val="single"/>
        </w:rPr>
        <w:t xml:space="preserve">Jacob &amp; </w:t>
      </w:r>
      <w:proofErr w:type="spellStart"/>
      <w:r w:rsidRPr="00D17287">
        <w:rPr>
          <w:rFonts w:cstheme="minorHAnsi"/>
          <w:color w:val="0070C0"/>
          <w:u w:val="single"/>
        </w:rPr>
        <w:t>Youngs</w:t>
      </w:r>
      <w:proofErr w:type="spellEnd"/>
      <w:r w:rsidRPr="00D17287">
        <w:rPr>
          <w:rFonts w:cstheme="minorHAnsi"/>
          <w:color w:val="0070C0"/>
          <w:u w:val="single"/>
        </w:rPr>
        <w:t xml:space="preserve"> v. Kent</w:t>
      </w:r>
      <w:r w:rsidR="00CD2FF7" w:rsidRPr="00D17287">
        <w:rPr>
          <w:rFonts w:cstheme="minorHAnsi"/>
        </w:rPr>
        <w:t xml:space="preserve"> (</w:t>
      </w:r>
      <w:r w:rsidR="00A12E06" w:rsidRPr="00D17287">
        <w:rPr>
          <w:rFonts w:cstheme="minorHAnsi"/>
        </w:rPr>
        <w:t>NY, 1921</w:t>
      </w:r>
      <w:proofErr w:type="gramStart"/>
      <w:r w:rsidR="00142E09" w:rsidRPr="00D17287">
        <w:rPr>
          <w:rFonts w:cstheme="minorHAnsi"/>
        </w:rPr>
        <w:t>)-</w:t>
      </w:r>
      <w:proofErr w:type="gramEnd"/>
      <w:r w:rsidR="00142E09" w:rsidRPr="00D17287">
        <w:rPr>
          <w:rFonts w:cstheme="minorHAnsi"/>
        </w:rPr>
        <w:t xml:space="preserve"> </w:t>
      </w:r>
      <w:r w:rsidR="00542D88" w:rsidRPr="00D17287">
        <w:rPr>
          <w:rFonts w:cstheme="minorHAnsi"/>
        </w:rPr>
        <w:t>D must make the final payment and P need not replace the piping.  Cardozo says that D got essentially what he bargained for because there's no real difference in the piping.</w:t>
      </w:r>
    </w:p>
    <w:p w:rsidR="002F1878" w:rsidRPr="00D17287" w:rsidRDefault="001D374C" w:rsidP="00323196">
      <w:pPr>
        <w:numPr>
          <w:ilvl w:val="0"/>
          <w:numId w:val="69"/>
        </w:numPr>
        <w:tabs>
          <w:tab w:val="left" w:pos="1080"/>
        </w:tabs>
        <w:spacing w:after="0" w:line="240" w:lineRule="auto"/>
        <w:ind w:left="360"/>
        <w:rPr>
          <w:rFonts w:cstheme="minorHAnsi"/>
        </w:rPr>
      </w:pPr>
      <w:r w:rsidRPr="00D17287">
        <w:rPr>
          <w:rFonts w:cstheme="minorHAnsi"/>
          <w:color w:val="0070C0"/>
          <w:u w:val="single"/>
        </w:rPr>
        <w:t>Louise Caroline Nursing Home, Inc. v. Dix Construction Co.</w:t>
      </w:r>
      <w:r w:rsidR="00CD2FF7" w:rsidRPr="00D17287">
        <w:rPr>
          <w:rFonts w:cstheme="minorHAnsi"/>
          <w:color w:val="0070C0"/>
        </w:rPr>
        <w:t xml:space="preserve"> </w:t>
      </w:r>
      <w:r w:rsidR="00CD2FF7" w:rsidRPr="00D17287">
        <w:rPr>
          <w:rFonts w:cstheme="minorHAnsi"/>
        </w:rPr>
        <w:t>(</w:t>
      </w:r>
      <w:r w:rsidR="00142E09" w:rsidRPr="00D17287">
        <w:rPr>
          <w:rFonts w:cstheme="minorHAnsi"/>
        </w:rPr>
        <w:t>MA, 1972</w:t>
      </w:r>
      <w:proofErr w:type="gramStart"/>
      <w:r w:rsidR="00142E09" w:rsidRPr="00D17287">
        <w:rPr>
          <w:rFonts w:cstheme="minorHAnsi"/>
        </w:rPr>
        <w:t>)-</w:t>
      </w:r>
      <w:proofErr w:type="gramEnd"/>
      <w:r w:rsidR="00142E09" w:rsidRPr="00D17287">
        <w:rPr>
          <w:rFonts w:cstheme="minorHAnsi"/>
        </w:rPr>
        <w:t xml:space="preserve"> </w:t>
      </w:r>
      <w:r w:rsidR="00542D88" w:rsidRPr="00D17287">
        <w:rPr>
          <w:rFonts w:cstheme="minorHAnsi"/>
        </w:rPr>
        <w:t>No damages should be awarded because P suffered no compensable damage</w:t>
      </w:r>
      <w:r w:rsidR="0029022D" w:rsidRPr="00D17287">
        <w:rPr>
          <w:rFonts w:cstheme="minorHAnsi"/>
        </w:rPr>
        <w:t xml:space="preserve"> by incomplete building construction</w:t>
      </w:r>
      <w:r w:rsidR="00542D88" w:rsidRPr="00D17287">
        <w:rPr>
          <w:rFonts w:cstheme="minorHAnsi"/>
        </w:rPr>
        <w:t>, because the cost of completion is less than what normal expectation damages would be.</w:t>
      </w:r>
    </w:p>
    <w:p w:rsidR="0029022D" w:rsidRPr="00ED26DE" w:rsidRDefault="0029022D" w:rsidP="00674F80">
      <w:pPr>
        <w:spacing w:after="0" w:line="240" w:lineRule="auto"/>
        <w:ind w:left="1080"/>
        <w:rPr>
          <w:rFonts w:cstheme="minorHAnsi"/>
        </w:rPr>
      </w:pPr>
    </w:p>
    <w:p w:rsidR="00F33E13" w:rsidRPr="00ED26DE" w:rsidRDefault="00F33E1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Rationales for the Expectation Measure (and the Limitations)</w:t>
      </w:r>
    </w:p>
    <w:p w:rsidR="00D17287" w:rsidRDefault="00D1728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sz w:val="22"/>
          <w:szCs w:val="22"/>
        </w:rPr>
        <w:t>-</w:t>
      </w:r>
      <w:r w:rsidRPr="00ED26DE">
        <w:rPr>
          <w:rFonts w:asciiTheme="minorHAnsi" w:hAnsiTheme="minorHAnsi" w:cstheme="minorHAnsi"/>
          <w:color w:val="00B050"/>
          <w:sz w:val="22"/>
          <w:szCs w:val="22"/>
          <w:u w:val="single"/>
        </w:rPr>
        <w:t>§348: Alternatives to Loss in Value of Performance</w:t>
      </w:r>
      <w:r w:rsidRPr="00ED26DE">
        <w:rPr>
          <w:rFonts w:asciiTheme="minorHAnsi" w:hAnsiTheme="minorHAnsi" w:cstheme="minorHAnsi"/>
          <w:sz w:val="22"/>
          <w:szCs w:val="22"/>
        </w:rPr>
        <w:t>- Alternatives to loss in value when you don’t know the specific amount lost: diminution in value or reasonable cost of completion (if not clearly disproportionate to probable loss in value)</w:t>
      </w:r>
    </w:p>
    <w:p w:rsidR="00D17287" w:rsidRDefault="00D17287" w:rsidP="00674F80">
      <w:pPr>
        <w:pStyle w:val="ListParagraph"/>
        <w:spacing w:after="0"/>
        <w:ind w:left="0"/>
        <w:rPr>
          <w:rFonts w:asciiTheme="minorHAnsi" w:hAnsiTheme="minorHAnsi" w:cstheme="minorHAnsi"/>
          <w:sz w:val="22"/>
          <w:szCs w:val="22"/>
        </w:rPr>
      </w:pPr>
    </w:p>
    <w:p w:rsidR="00D17287" w:rsidRDefault="00212663" w:rsidP="00323196">
      <w:pPr>
        <w:numPr>
          <w:ilvl w:val="0"/>
          <w:numId w:val="70"/>
        </w:numPr>
        <w:tabs>
          <w:tab w:val="left" w:pos="360"/>
        </w:tabs>
        <w:spacing w:after="0" w:line="240" w:lineRule="auto"/>
        <w:ind w:left="360"/>
        <w:rPr>
          <w:rFonts w:cstheme="minorHAnsi"/>
        </w:rPr>
      </w:pPr>
      <w:r w:rsidRPr="00ED26DE">
        <w:rPr>
          <w:rFonts w:cstheme="minorHAnsi"/>
          <w:color w:val="0070C0"/>
          <w:u w:val="single"/>
        </w:rPr>
        <w:t>Goodman v. Dicker</w:t>
      </w:r>
      <w:r w:rsidRPr="00ED26DE">
        <w:rPr>
          <w:rFonts w:cstheme="minorHAnsi"/>
          <w:color w:val="0070C0"/>
        </w:rPr>
        <w:t xml:space="preserve"> </w:t>
      </w:r>
      <w:r w:rsidRPr="00ED26DE">
        <w:rPr>
          <w:rFonts w:cstheme="minorHAnsi"/>
        </w:rPr>
        <w:t>(</w:t>
      </w:r>
      <w:r w:rsidR="00DE79A2" w:rsidRPr="00ED26DE">
        <w:rPr>
          <w:rFonts w:cstheme="minorHAnsi"/>
        </w:rPr>
        <w:t>DC, 1948</w:t>
      </w:r>
      <w:proofErr w:type="gramStart"/>
      <w:r w:rsidRPr="00ED26DE">
        <w:rPr>
          <w:rFonts w:cstheme="minorHAnsi"/>
        </w:rPr>
        <w:t>)-</w:t>
      </w:r>
      <w:proofErr w:type="gramEnd"/>
      <w:r w:rsidR="00DE79A2" w:rsidRPr="00ED26DE">
        <w:rPr>
          <w:rFonts w:cstheme="minorHAnsi"/>
        </w:rPr>
        <w:t xml:space="preserve"> </w:t>
      </w:r>
      <w:r w:rsidR="0029022D" w:rsidRPr="0029022D">
        <w:rPr>
          <w:rFonts w:cstheme="minorHAnsi"/>
        </w:rPr>
        <w:t>Detrimental reliance in this franchise case.  Damages should be based on reliance, not on lost profits.</w:t>
      </w:r>
    </w:p>
    <w:p w:rsidR="00212663" w:rsidRPr="00D17287" w:rsidRDefault="00212663" w:rsidP="00323196">
      <w:pPr>
        <w:numPr>
          <w:ilvl w:val="0"/>
          <w:numId w:val="70"/>
        </w:numPr>
        <w:tabs>
          <w:tab w:val="left" w:pos="360"/>
        </w:tabs>
        <w:spacing w:after="0" w:line="240" w:lineRule="auto"/>
        <w:ind w:left="360"/>
        <w:rPr>
          <w:rFonts w:cstheme="minorHAnsi"/>
        </w:rPr>
      </w:pPr>
      <w:r w:rsidRPr="00D17287">
        <w:rPr>
          <w:rFonts w:cstheme="minorHAnsi"/>
          <w:color w:val="0070C0"/>
          <w:u w:val="single"/>
        </w:rPr>
        <w:t xml:space="preserve"> </w:t>
      </w:r>
      <w:proofErr w:type="spellStart"/>
      <w:r w:rsidRPr="00D17287">
        <w:rPr>
          <w:rFonts w:cstheme="minorHAnsi"/>
          <w:color w:val="0070C0"/>
          <w:u w:val="single"/>
        </w:rPr>
        <w:t>D’Ulisse-Cupo</w:t>
      </w:r>
      <w:proofErr w:type="spellEnd"/>
      <w:r w:rsidRPr="00D17287">
        <w:rPr>
          <w:rFonts w:cstheme="minorHAnsi"/>
          <w:color w:val="0070C0"/>
          <w:u w:val="single"/>
        </w:rPr>
        <w:t xml:space="preserve"> v. Board of Directors of Notre Dame High School</w:t>
      </w:r>
      <w:r w:rsidRPr="00D17287">
        <w:rPr>
          <w:rFonts w:cstheme="minorHAnsi"/>
          <w:color w:val="0070C0"/>
        </w:rPr>
        <w:t xml:space="preserve"> </w:t>
      </w:r>
      <w:r w:rsidR="00CF28E5" w:rsidRPr="00D17287">
        <w:rPr>
          <w:rFonts w:cstheme="minorHAnsi"/>
        </w:rPr>
        <w:t>(CT, 1987</w:t>
      </w:r>
      <w:proofErr w:type="gramStart"/>
      <w:r w:rsidRPr="00D17287">
        <w:rPr>
          <w:rFonts w:cstheme="minorHAnsi"/>
        </w:rPr>
        <w:t>)-</w:t>
      </w:r>
      <w:proofErr w:type="gramEnd"/>
      <w:r w:rsidR="00CF28E5" w:rsidRPr="00D17287">
        <w:rPr>
          <w:rFonts w:cstheme="minorHAnsi"/>
        </w:rPr>
        <w:t xml:space="preserve"> </w:t>
      </w:r>
      <w:r w:rsidR="0029022D" w:rsidRPr="00D17287">
        <w:rPr>
          <w:rFonts w:cstheme="minorHAnsi"/>
        </w:rPr>
        <w:t>Negligent misrepresentation, not promissory estoppel (nothing sufficiently promissory).</w:t>
      </w:r>
    </w:p>
    <w:p w:rsidR="00D17287" w:rsidRDefault="00D17287" w:rsidP="00674F80">
      <w:pPr>
        <w:tabs>
          <w:tab w:val="left" w:pos="360"/>
        </w:tabs>
        <w:spacing w:after="0" w:line="240" w:lineRule="auto"/>
        <w:ind w:left="1080"/>
        <w:rPr>
          <w:rFonts w:cstheme="minorHAnsi"/>
          <w:u w:val="single"/>
        </w:rPr>
      </w:pPr>
    </w:p>
    <w:p w:rsidR="00212663" w:rsidRPr="00ED26DE" w:rsidRDefault="00212663" w:rsidP="00674F80">
      <w:pPr>
        <w:tabs>
          <w:tab w:val="left" w:pos="360"/>
        </w:tabs>
        <w:spacing w:after="0" w:line="240" w:lineRule="auto"/>
        <w:ind w:left="1080"/>
        <w:rPr>
          <w:rFonts w:cstheme="minorHAnsi"/>
        </w:rPr>
      </w:pPr>
      <w:r w:rsidRPr="00ED26DE">
        <w:rPr>
          <w:rFonts w:cstheme="minorHAnsi"/>
          <w:u w:val="single"/>
        </w:rPr>
        <w:t>Note: Promissory Estoppel Damages</w:t>
      </w:r>
      <w:r w:rsidRPr="00ED26DE">
        <w:rPr>
          <w:rFonts w:cstheme="minorHAnsi"/>
        </w:rPr>
        <w:t>-</w:t>
      </w:r>
    </w:p>
    <w:p w:rsidR="002A7752" w:rsidRPr="00ED26DE" w:rsidRDefault="002A7752" w:rsidP="00323196">
      <w:pPr>
        <w:numPr>
          <w:ilvl w:val="0"/>
          <w:numId w:val="18"/>
        </w:numPr>
        <w:tabs>
          <w:tab w:val="left" w:pos="360"/>
        </w:tabs>
        <w:spacing w:after="0" w:line="240" w:lineRule="auto"/>
        <w:rPr>
          <w:rFonts w:cstheme="minorHAnsi"/>
        </w:rPr>
      </w:pPr>
      <w:r w:rsidRPr="00ED26DE">
        <w:rPr>
          <w:rFonts w:cstheme="minorHAnsi"/>
        </w:rPr>
        <w:t>These reliance damages should return the victim to the status quo ante</w:t>
      </w:r>
    </w:p>
    <w:p w:rsidR="002A7752" w:rsidRPr="00ED26DE" w:rsidRDefault="002A7752" w:rsidP="00323196">
      <w:pPr>
        <w:numPr>
          <w:ilvl w:val="0"/>
          <w:numId w:val="18"/>
        </w:numPr>
        <w:tabs>
          <w:tab w:val="left" w:pos="360"/>
        </w:tabs>
        <w:spacing w:after="0" w:line="240" w:lineRule="auto"/>
        <w:rPr>
          <w:rFonts w:cstheme="minorHAnsi"/>
        </w:rPr>
      </w:pPr>
      <w:r w:rsidRPr="00ED26DE">
        <w:rPr>
          <w:rFonts w:cstheme="minorHAnsi"/>
        </w:rPr>
        <w:t>Williston, Reporter of the Restatement, says that if the status quo can be restored, then there’s no need to enforce the promise, but if the status quo cannot be restored, then the court should enforce the contract.</w:t>
      </w:r>
    </w:p>
    <w:p w:rsidR="0029022D" w:rsidRPr="00ED26DE" w:rsidRDefault="0029022D" w:rsidP="00674F80">
      <w:pPr>
        <w:pStyle w:val="ListParagraph"/>
        <w:spacing w:after="0"/>
        <w:ind w:left="1080"/>
        <w:rPr>
          <w:rFonts w:asciiTheme="minorHAnsi" w:hAnsiTheme="minorHAnsi" w:cstheme="minorHAnsi"/>
          <w:sz w:val="22"/>
          <w:szCs w:val="22"/>
        </w:rPr>
      </w:pPr>
    </w:p>
    <w:p w:rsidR="00F33E13" w:rsidRPr="00ED26DE" w:rsidRDefault="00F33E1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Limitations on Recovery of Expectation Damages</w:t>
      </w:r>
    </w:p>
    <w:p w:rsidR="000A55A0" w:rsidRPr="00ED26DE" w:rsidRDefault="000A55A0" w:rsidP="00323196">
      <w:pPr>
        <w:numPr>
          <w:ilvl w:val="0"/>
          <w:numId w:val="73"/>
        </w:numPr>
        <w:tabs>
          <w:tab w:val="left" w:pos="360"/>
        </w:tabs>
        <w:spacing w:after="0" w:line="240" w:lineRule="auto"/>
        <w:rPr>
          <w:rFonts w:cstheme="minorHAnsi"/>
        </w:rPr>
      </w:pPr>
      <w:r w:rsidRPr="00ED26DE">
        <w:rPr>
          <w:rFonts w:cstheme="minorHAnsi"/>
          <w:b/>
        </w:rPr>
        <w:t>Efficient Breach</w:t>
      </w:r>
      <w:r w:rsidRPr="00ED26DE">
        <w:rPr>
          <w:rFonts w:cstheme="minorHAnsi"/>
        </w:rPr>
        <w:t xml:space="preserve"> = when nonperformance benefits the promisor and the promisee doesn’t actually lose anything</w:t>
      </w:r>
    </w:p>
    <w:p w:rsidR="000A55A0" w:rsidRPr="00ED26DE" w:rsidRDefault="00DE79A2" w:rsidP="00323196">
      <w:pPr>
        <w:numPr>
          <w:ilvl w:val="0"/>
          <w:numId w:val="17"/>
        </w:numPr>
        <w:tabs>
          <w:tab w:val="clear" w:pos="2880"/>
          <w:tab w:val="num" w:pos="1800"/>
        </w:tabs>
        <w:spacing w:after="0" w:line="240" w:lineRule="auto"/>
        <w:ind w:left="1800"/>
        <w:rPr>
          <w:rFonts w:cstheme="minorHAnsi"/>
        </w:rPr>
      </w:pPr>
      <w:r w:rsidRPr="00ED26DE">
        <w:rPr>
          <w:rFonts w:cstheme="minorHAnsi"/>
          <w:b/>
        </w:rPr>
        <w:t>Default Rule</w:t>
      </w:r>
      <w:r w:rsidRPr="00ED26DE">
        <w:rPr>
          <w:rFonts w:cstheme="minorHAnsi"/>
        </w:rPr>
        <w:t xml:space="preserve">: </w:t>
      </w:r>
      <w:proofErr w:type="spellStart"/>
      <w:r w:rsidRPr="00ED26DE">
        <w:rPr>
          <w:rFonts w:cstheme="minorHAnsi"/>
        </w:rPr>
        <w:t>Breacher</w:t>
      </w:r>
      <w:proofErr w:type="spellEnd"/>
      <w:r w:rsidRPr="00ED26DE">
        <w:rPr>
          <w:rFonts w:cstheme="minorHAnsi"/>
        </w:rPr>
        <w:t xml:space="preserve"> is free to breach as long as he compensates the difference between the market price at the time of performance (what you currently have) and the contract price (what you were supposed to get).  So, normal expectation damages.</w:t>
      </w:r>
    </w:p>
    <w:p w:rsidR="000A55A0" w:rsidRPr="00ED26DE" w:rsidRDefault="000A55A0" w:rsidP="00323196">
      <w:pPr>
        <w:numPr>
          <w:ilvl w:val="0"/>
          <w:numId w:val="17"/>
        </w:numPr>
        <w:tabs>
          <w:tab w:val="clear" w:pos="2880"/>
          <w:tab w:val="num" w:pos="1800"/>
        </w:tabs>
        <w:spacing w:after="0" w:line="240" w:lineRule="auto"/>
        <w:ind w:left="1800"/>
        <w:rPr>
          <w:rFonts w:cstheme="minorHAnsi"/>
        </w:rPr>
      </w:pPr>
      <w:r w:rsidRPr="00ED26DE">
        <w:rPr>
          <w:rFonts w:cstheme="minorHAnsi"/>
          <w:u w:val="single"/>
        </w:rPr>
        <w:t>Posner</w:t>
      </w:r>
      <w:r w:rsidRPr="00ED26DE">
        <w:rPr>
          <w:rFonts w:cstheme="minorHAnsi"/>
        </w:rPr>
        <w:t xml:space="preserve"> - Advocate of the efficient breach.</w:t>
      </w:r>
    </w:p>
    <w:p w:rsidR="000A55A0" w:rsidRPr="00ED26DE" w:rsidRDefault="000A55A0" w:rsidP="00674F80">
      <w:pPr>
        <w:tabs>
          <w:tab w:val="left" w:pos="2160"/>
        </w:tabs>
        <w:spacing w:after="0" w:line="240" w:lineRule="auto"/>
        <w:ind w:left="2160"/>
        <w:rPr>
          <w:rFonts w:cstheme="minorHAnsi"/>
        </w:rPr>
      </w:pPr>
      <w:r w:rsidRPr="00ED26DE">
        <w:rPr>
          <w:rFonts w:cstheme="minorHAnsi"/>
        </w:rPr>
        <w:t>-Efficiency.  The goods find their way to those who need them most.</w:t>
      </w:r>
    </w:p>
    <w:p w:rsidR="00243663" w:rsidRPr="00ED26DE" w:rsidRDefault="00243663" w:rsidP="00674F80">
      <w:pPr>
        <w:tabs>
          <w:tab w:val="left" w:pos="2160"/>
        </w:tabs>
        <w:spacing w:after="0" w:line="240" w:lineRule="auto"/>
        <w:ind w:left="2160"/>
        <w:rPr>
          <w:rFonts w:cstheme="minorHAnsi"/>
        </w:rPr>
      </w:pPr>
      <w:r w:rsidRPr="00ED26DE">
        <w:rPr>
          <w:rFonts w:cstheme="minorHAnsi"/>
        </w:rPr>
        <w:t xml:space="preserve">-It’s </w:t>
      </w:r>
      <w:proofErr w:type="spellStart"/>
      <w:proofErr w:type="gramStart"/>
      <w:r w:rsidRPr="00ED26DE">
        <w:rPr>
          <w:rFonts w:cstheme="minorHAnsi"/>
          <w:b/>
        </w:rPr>
        <w:t>pareto</w:t>
      </w:r>
      <w:proofErr w:type="spellEnd"/>
      <w:proofErr w:type="gramEnd"/>
      <w:r w:rsidRPr="00ED26DE">
        <w:rPr>
          <w:rFonts w:cstheme="minorHAnsi"/>
          <w:b/>
        </w:rPr>
        <w:t xml:space="preserve"> superior</w:t>
      </w:r>
      <w:r w:rsidRPr="00ED26DE">
        <w:rPr>
          <w:rFonts w:cstheme="minorHAnsi"/>
        </w:rPr>
        <w:t xml:space="preserve"> = at least one person is better off and no one is worse off, not </w:t>
      </w:r>
      <w:proofErr w:type="spellStart"/>
      <w:r w:rsidRPr="00ED26DE">
        <w:rPr>
          <w:rFonts w:cstheme="minorHAnsi"/>
        </w:rPr>
        <w:t>Kaldor</w:t>
      </w:r>
      <w:proofErr w:type="spellEnd"/>
      <w:r w:rsidRPr="00ED26DE">
        <w:rPr>
          <w:rFonts w:cstheme="minorHAnsi"/>
        </w:rPr>
        <w:t xml:space="preserve">-Hicks efficiency (those who are better off </w:t>
      </w:r>
      <w:r w:rsidRPr="00ED26DE">
        <w:rPr>
          <w:rFonts w:cstheme="minorHAnsi"/>
          <w:i/>
        </w:rPr>
        <w:t>could</w:t>
      </w:r>
      <w:r w:rsidRPr="00ED26DE">
        <w:rPr>
          <w:rFonts w:cstheme="minorHAnsi"/>
        </w:rPr>
        <w:t xml:space="preserve"> help those are worse off, but those better off don’t </w:t>
      </w:r>
      <w:r w:rsidRPr="00ED26DE">
        <w:rPr>
          <w:rFonts w:cstheme="minorHAnsi"/>
          <w:i/>
        </w:rPr>
        <w:t>have to</w:t>
      </w:r>
      <w:r w:rsidRPr="00ED26DE">
        <w:rPr>
          <w:rFonts w:cstheme="minorHAnsi"/>
        </w:rPr>
        <w:t xml:space="preserve"> compensate the others).</w:t>
      </w:r>
    </w:p>
    <w:p w:rsidR="000A55A0" w:rsidRPr="00ED26DE" w:rsidRDefault="000A55A0" w:rsidP="00323196">
      <w:pPr>
        <w:numPr>
          <w:ilvl w:val="0"/>
          <w:numId w:val="17"/>
        </w:numPr>
        <w:tabs>
          <w:tab w:val="clear" w:pos="2880"/>
          <w:tab w:val="num" w:pos="1800"/>
        </w:tabs>
        <w:spacing w:after="0" w:line="240" w:lineRule="auto"/>
        <w:ind w:left="1800"/>
        <w:rPr>
          <w:rFonts w:cstheme="minorHAnsi"/>
        </w:rPr>
      </w:pPr>
      <w:proofErr w:type="spellStart"/>
      <w:r w:rsidRPr="00ED26DE">
        <w:rPr>
          <w:rFonts w:cstheme="minorHAnsi"/>
          <w:u w:val="single"/>
        </w:rPr>
        <w:t>Freidmann</w:t>
      </w:r>
      <w:proofErr w:type="spellEnd"/>
      <w:r w:rsidRPr="00ED26DE">
        <w:rPr>
          <w:rFonts w:cstheme="minorHAnsi"/>
        </w:rPr>
        <w:t xml:space="preserve"> – Opposed to efficient breach</w:t>
      </w:r>
    </w:p>
    <w:p w:rsidR="000A55A0" w:rsidRPr="00ED26DE" w:rsidRDefault="000A55A0" w:rsidP="00674F80">
      <w:pPr>
        <w:spacing w:after="0" w:line="240" w:lineRule="auto"/>
        <w:ind w:left="2160"/>
        <w:rPr>
          <w:rFonts w:cstheme="minorHAnsi"/>
        </w:rPr>
      </w:pPr>
      <w:r w:rsidRPr="00ED26DE">
        <w:rPr>
          <w:rFonts w:cstheme="minorHAnsi"/>
        </w:rPr>
        <w:lastRenderedPageBreak/>
        <w:t xml:space="preserve">-Breaching party should not be able to capture the increase in price.  If a profit is to be made, it should go to the victim, not to the </w:t>
      </w:r>
      <w:proofErr w:type="spellStart"/>
      <w:r w:rsidRPr="00ED26DE">
        <w:rPr>
          <w:rFonts w:cstheme="minorHAnsi"/>
        </w:rPr>
        <w:t>breacher</w:t>
      </w:r>
      <w:proofErr w:type="spellEnd"/>
      <w:r w:rsidRPr="00ED26DE">
        <w:rPr>
          <w:rFonts w:cstheme="minorHAnsi"/>
        </w:rPr>
        <w:t xml:space="preserve">.  </w:t>
      </w:r>
    </w:p>
    <w:p w:rsidR="00814AD3" w:rsidRPr="00ED26DE" w:rsidRDefault="00814AD3" w:rsidP="00674F80">
      <w:pPr>
        <w:spacing w:after="0" w:line="240" w:lineRule="auto"/>
        <w:ind w:left="2160"/>
        <w:rPr>
          <w:rFonts w:cstheme="minorHAnsi"/>
        </w:rPr>
      </w:pPr>
      <w:r w:rsidRPr="00ED26DE">
        <w:rPr>
          <w:rFonts w:cstheme="minorHAnsi"/>
        </w:rPr>
        <w:t>-Keeping B involved adds transaction costs</w:t>
      </w:r>
    </w:p>
    <w:p w:rsidR="000A55A0" w:rsidRPr="00ED26DE" w:rsidRDefault="000A55A0" w:rsidP="00674F80">
      <w:pPr>
        <w:spacing w:after="0" w:line="240" w:lineRule="auto"/>
        <w:ind w:left="2160"/>
        <w:rPr>
          <w:rFonts w:cstheme="minorHAnsi"/>
        </w:rPr>
      </w:pPr>
      <w:r w:rsidRPr="00ED26DE">
        <w:rPr>
          <w:rFonts w:cstheme="minorHAnsi"/>
        </w:rPr>
        <w:t>-Argument that since the widgets are going to be V’s property, B is pretty much stealing by selling those widgets to X (but V doesn’t actually own the widgets until delivery; before then, V only has an expectation).</w:t>
      </w:r>
    </w:p>
    <w:p w:rsidR="000A55A0" w:rsidRPr="00ED26DE" w:rsidRDefault="000A55A0" w:rsidP="00323196">
      <w:pPr>
        <w:numPr>
          <w:ilvl w:val="0"/>
          <w:numId w:val="17"/>
        </w:numPr>
        <w:tabs>
          <w:tab w:val="clear" w:pos="2880"/>
          <w:tab w:val="num" w:pos="1800"/>
        </w:tabs>
        <w:spacing w:after="0" w:line="240" w:lineRule="auto"/>
        <w:ind w:left="1800"/>
        <w:rPr>
          <w:rFonts w:cstheme="minorHAnsi"/>
        </w:rPr>
      </w:pPr>
      <w:r w:rsidRPr="00ED26DE">
        <w:rPr>
          <w:rFonts w:cstheme="minorHAnsi"/>
        </w:rPr>
        <w:t>Conflict between efficient breach and freedom of contract</w:t>
      </w:r>
    </w:p>
    <w:p w:rsidR="000A55A0" w:rsidRPr="00ED26DE" w:rsidRDefault="000A55A0" w:rsidP="00674F80">
      <w:pPr>
        <w:spacing w:after="0" w:line="240" w:lineRule="auto"/>
        <w:ind w:left="1440" w:firstLine="720"/>
        <w:rPr>
          <w:rFonts w:cstheme="minorHAnsi"/>
        </w:rPr>
      </w:pPr>
      <w:r w:rsidRPr="00ED26DE">
        <w:rPr>
          <w:rFonts w:cstheme="minorHAnsi"/>
        </w:rPr>
        <w:t>-Make money however possible – Posner</w:t>
      </w:r>
    </w:p>
    <w:p w:rsidR="000A55A0" w:rsidRDefault="000A55A0" w:rsidP="00674F80">
      <w:pPr>
        <w:spacing w:after="0" w:line="240" w:lineRule="auto"/>
        <w:ind w:left="1440" w:firstLine="720"/>
        <w:rPr>
          <w:rFonts w:cstheme="minorHAnsi"/>
        </w:rPr>
      </w:pPr>
      <w:r w:rsidRPr="00ED26DE">
        <w:rPr>
          <w:rFonts w:cstheme="minorHAnsi"/>
        </w:rPr>
        <w:t>-One should keep promises.</w:t>
      </w:r>
    </w:p>
    <w:p w:rsidR="0029022D" w:rsidRPr="00ED26DE" w:rsidRDefault="0029022D" w:rsidP="00674F80">
      <w:pPr>
        <w:spacing w:after="0" w:line="240" w:lineRule="auto"/>
        <w:ind w:left="1440" w:firstLine="720"/>
        <w:rPr>
          <w:rFonts w:cstheme="minorHAnsi"/>
        </w:rPr>
      </w:pPr>
    </w:p>
    <w:p w:rsidR="00F33E13" w:rsidRPr="00ED26DE" w:rsidRDefault="00F33E13"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Avoidable Damages</w:t>
      </w:r>
    </w:p>
    <w:p w:rsidR="00D17287" w:rsidRDefault="00D17287" w:rsidP="00674F80">
      <w:pPr>
        <w:spacing w:after="0" w:line="240" w:lineRule="auto"/>
        <w:rPr>
          <w:rFonts w:cstheme="minorHAnsi"/>
        </w:rPr>
      </w:pPr>
      <w:r w:rsidRPr="00ED26DE">
        <w:rPr>
          <w:rFonts w:cstheme="minorHAnsi"/>
          <w:color w:val="00B050"/>
          <w:u w:val="single"/>
        </w:rPr>
        <w:t>§350: Availability as a Limitation on Damages</w:t>
      </w:r>
      <w:r w:rsidRPr="00ED26DE">
        <w:rPr>
          <w:rFonts w:cstheme="minorHAnsi"/>
        </w:rPr>
        <w:t xml:space="preserve">- </w:t>
      </w:r>
      <w:r w:rsidRPr="00D17287">
        <w:rPr>
          <w:rFonts w:cstheme="minorHAnsi"/>
          <w:b/>
        </w:rPr>
        <w:t>Duty to mitigate damages</w:t>
      </w:r>
      <w:r w:rsidRPr="00ED26DE">
        <w:rPr>
          <w:rFonts w:cstheme="minorHAnsi"/>
        </w:rPr>
        <w:t xml:space="preserve"> = cannot recover damages you could have avoided </w:t>
      </w:r>
      <w:r w:rsidRPr="00ED26DE">
        <w:rPr>
          <w:rFonts w:eastAsia="Times New Roman" w:cstheme="minorHAnsi"/>
        </w:rPr>
        <w:t>without undue risk, burden or humiliation</w:t>
      </w:r>
      <w:r w:rsidRPr="00ED26DE">
        <w:rPr>
          <w:rFonts w:cstheme="minorHAnsi"/>
        </w:rPr>
        <w:t>, unless you made reasonable but unsuccessful efforts to avoid them.</w:t>
      </w:r>
    </w:p>
    <w:p w:rsidR="00D17287" w:rsidRDefault="00D17287" w:rsidP="00674F80">
      <w:pPr>
        <w:tabs>
          <w:tab w:val="left" w:pos="360"/>
        </w:tabs>
        <w:spacing w:after="0" w:line="240" w:lineRule="auto"/>
        <w:rPr>
          <w:rFonts w:cstheme="minorHAnsi"/>
        </w:rPr>
      </w:pPr>
    </w:p>
    <w:p w:rsidR="00DD0407" w:rsidRDefault="00DD0407" w:rsidP="00323196">
      <w:pPr>
        <w:numPr>
          <w:ilvl w:val="0"/>
          <w:numId w:val="73"/>
        </w:numPr>
        <w:tabs>
          <w:tab w:val="left" w:pos="360"/>
        </w:tabs>
        <w:spacing w:after="0" w:line="240" w:lineRule="auto"/>
        <w:rPr>
          <w:rFonts w:cstheme="minorHAnsi"/>
        </w:rPr>
      </w:pPr>
      <w:r w:rsidRPr="00ED26DE">
        <w:rPr>
          <w:rFonts w:cstheme="minorHAnsi"/>
          <w:b/>
        </w:rPr>
        <w:t>Duty to Mitigate</w:t>
      </w:r>
      <w:r w:rsidRPr="00ED26DE">
        <w:rPr>
          <w:rFonts w:cstheme="minorHAnsi"/>
        </w:rPr>
        <w:t>: injured party can’t recover damages that were reasonably avoidable</w:t>
      </w:r>
    </w:p>
    <w:p w:rsidR="00DD0407" w:rsidRDefault="00DD0407" w:rsidP="00323196">
      <w:pPr>
        <w:numPr>
          <w:ilvl w:val="1"/>
          <w:numId w:val="73"/>
        </w:numPr>
        <w:tabs>
          <w:tab w:val="left" w:pos="360"/>
        </w:tabs>
        <w:spacing w:after="0" w:line="240" w:lineRule="auto"/>
        <w:rPr>
          <w:rFonts w:cstheme="minorHAnsi"/>
        </w:rPr>
      </w:pPr>
      <w:r w:rsidRPr="00DD0407">
        <w:rPr>
          <w:rFonts w:cstheme="minorHAnsi"/>
          <w:i/>
        </w:rPr>
        <w:t>K for sale of goods</w:t>
      </w:r>
      <w:r w:rsidRPr="00DD0407">
        <w:rPr>
          <w:rFonts w:cstheme="minorHAnsi"/>
        </w:rPr>
        <w:t>: if seller doesn’t deliver, buyer can recover for substitute goods</w:t>
      </w:r>
    </w:p>
    <w:p w:rsidR="00DD0407" w:rsidRDefault="00DD0407" w:rsidP="00323196">
      <w:pPr>
        <w:numPr>
          <w:ilvl w:val="1"/>
          <w:numId w:val="73"/>
        </w:numPr>
        <w:tabs>
          <w:tab w:val="left" w:pos="360"/>
        </w:tabs>
        <w:spacing w:after="0" w:line="240" w:lineRule="auto"/>
        <w:rPr>
          <w:rFonts w:cstheme="minorHAnsi"/>
        </w:rPr>
      </w:pPr>
      <w:r w:rsidRPr="00DD0407">
        <w:rPr>
          <w:rFonts w:cstheme="minorHAnsi"/>
          <w:i/>
        </w:rPr>
        <w:t>Employment K</w:t>
      </w:r>
      <w:r w:rsidRPr="00DD0407">
        <w:rPr>
          <w:rFonts w:cstheme="minorHAnsi"/>
        </w:rPr>
        <w:t xml:space="preserve">: if </w:t>
      </w:r>
      <w:proofErr w:type="spellStart"/>
      <w:r w:rsidRPr="00DD0407">
        <w:rPr>
          <w:rFonts w:cstheme="minorHAnsi"/>
        </w:rPr>
        <w:t>Er</w:t>
      </w:r>
      <w:proofErr w:type="spellEnd"/>
      <w:r w:rsidRPr="00DD0407">
        <w:rPr>
          <w:rFonts w:cstheme="minorHAnsi"/>
        </w:rPr>
        <w:t xml:space="preserve"> wrongfully terminates </w:t>
      </w:r>
      <w:proofErr w:type="spellStart"/>
      <w:r w:rsidRPr="00DD0407">
        <w:rPr>
          <w:rFonts w:cstheme="minorHAnsi"/>
        </w:rPr>
        <w:t>Ee</w:t>
      </w:r>
      <w:proofErr w:type="spellEnd"/>
      <w:r w:rsidRPr="00DD0407">
        <w:rPr>
          <w:rFonts w:cstheme="minorHAnsi"/>
        </w:rPr>
        <w:t xml:space="preserve">, </w:t>
      </w:r>
      <w:proofErr w:type="spellStart"/>
      <w:r w:rsidRPr="00DD0407">
        <w:rPr>
          <w:rFonts w:cstheme="minorHAnsi"/>
        </w:rPr>
        <w:t>Ee</w:t>
      </w:r>
      <w:proofErr w:type="spellEnd"/>
      <w:r w:rsidRPr="00DD0407">
        <w:rPr>
          <w:rFonts w:cstheme="minorHAnsi"/>
        </w:rPr>
        <w:t xml:space="preserve"> should look for comparable job</w:t>
      </w:r>
    </w:p>
    <w:p w:rsidR="00DD0407" w:rsidRPr="00DD0407" w:rsidRDefault="00DD0407" w:rsidP="00323196">
      <w:pPr>
        <w:numPr>
          <w:ilvl w:val="1"/>
          <w:numId w:val="73"/>
        </w:numPr>
        <w:tabs>
          <w:tab w:val="left" w:pos="360"/>
        </w:tabs>
        <w:spacing w:after="0" w:line="240" w:lineRule="auto"/>
        <w:rPr>
          <w:rFonts w:cstheme="minorHAnsi"/>
        </w:rPr>
      </w:pPr>
      <w:r w:rsidRPr="00DD0407">
        <w:rPr>
          <w:rFonts w:cstheme="minorHAnsi"/>
          <w:i/>
        </w:rPr>
        <w:t>Construction K</w:t>
      </w:r>
      <w:r w:rsidRPr="00DD0407">
        <w:rPr>
          <w:rFonts w:cstheme="minorHAnsi"/>
        </w:rPr>
        <w:t>: contractor can’t add to owner’s duty by continuing construction after owner breached (</w:t>
      </w:r>
      <w:r w:rsidRPr="00DD0407">
        <w:rPr>
          <w:rFonts w:cstheme="minorHAnsi"/>
          <w:color w:val="0070C0"/>
          <w:u w:val="single"/>
        </w:rPr>
        <w:t xml:space="preserve">Rockingham v. </w:t>
      </w:r>
      <w:proofErr w:type="spellStart"/>
      <w:r w:rsidRPr="00DD0407">
        <w:rPr>
          <w:rFonts w:cstheme="minorHAnsi"/>
          <w:color w:val="0070C0"/>
          <w:u w:val="single"/>
        </w:rPr>
        <w:t>Luten</w:t>
      </w:r>
      <w:proofErr w:type="spellEnd"/>
      <w:r w:rsidRPr="00DD0407">
        <w:rPr>
          <w:rFonts w:cstheme="minorHAnsi"/>
          <w:color w:val="0070C0"/>
          <w:u w:val="single"/>
        </w:rPr>
        <w:t xml:space="preserve"> Bridge</w:t>
      </w:r>
      <w:r w:rsidRPr="00DD0407">
        <w:rPr>
          <w:rFonts w:cstheme="minorHAnsi"/>
        </w:rPr>
        <w:t>)</w:t>
      </w:r>
    </w:p>
    <w:p w:rsidR="00DD0407" w:rsidRPr="00ED26DE" w:rsidRDefault="00DD0407" w:rsidP="00674F80">
      <w:pPr>
        <w:tabs>
          <w:tab w:val="left" w:pos="360"/>
        </w:tabs>
        <w:spacing w:after="0" w:line="240" w:lineRule="auto"/>
        <w:ind w:left="1440"/>
        <w:rPr>
          <w:rFonts w:cstheme="minorHAnsi"/>
        </w:rPr>
      </w:pPr>
      <w:r w:rsidRPr="00ED26DE">
        <w:rPr>
          <w:rFonts w:cstheme="minorHAnsi"/>
        </w:rPr>
        <w:t>*Expenses incurred while trying to mitigate damages are reasonable (like paying an employment agency)</w:t>
      </w:r>
    </w:p>
    <w:p w:rsidR="00DD0407" w:rsidRDefault="00DD0407" w:rsidP="00674F80">
      <w:pPr>
        <w:tabs>
          <w:tab w:val="left" w:pos="360"/>
        </w:tabs>
        <w:spacing w:after="0" w:line="240" w:lineRule="auto"/>
        <w:rPr>
          <w:rFonts w:cstheme="minorHAnsi"/>
        </w:rPr>
      </w:pPr>
    </w:p>
    <w:p w:rsidR="00D17287" w:rsidRDefault="00212663" w:rsidP="00323196">
      <w:pPr>
        <w:numPr>
          <w:ilvl w:val="0"/>
          <w:numId w:val="71"/>
        </w:numPr>
        <w:spacing w:after="0" w:line="240" w:lineRule="auto"/>
        <w:ind w:left="360"/>
        <w:rPr>
          <w:rFonts w:cstheme="minorHAnsi"/>
        </w:rPr>
      </w:pPr>
      <w:r w:rsidRPr="00ED26DE">
        <w:rPr>
          <w:rFonts w:cstheme="minorHAnsi"/>
          <w:color w:val="0070C0"/>
          <w:u w:val="single"/>
        </w:rPr>
        <w:t xml:space="preserve">Rockingham County v. </w:t>
      </w:r>
      <w:proofErr w:type="spellStart"/>
      <w:r w:rsidRPr="00ED26DE">
        <w:rPr>
          <w:rFonts w:cstheme="minorHAnsi"/>
          <w:color w:val="0070C0"/>
          <w:u w:val="single"/>
        </w:rPr>
        <w:t>Luten</w:t>
      </w:r>
      <w:proofErr w:type="spellEnd"/>
      <w:r w:rsidRPr="00ED26DE">
        <w:rPr>
          <w:rFonts w:cstheme="minorHAnsi"/>
          <w:color w:val="0070C0"/>
          <w:u w:val="single"/>
        </w:rPr>
        <w:t xml:space="preserve"> Bridge</w:t>
      </w:r>
      <w:r w:rsidRPr="00ED26DE">
        <w:rPr>
          <w:rFonts w:cstheme="minorHAnsi"/>
          <w:color w:val="0070C0"/>
        </w:rPr>
        <w:t xml:space="preserve"> </w:t>
      </w:r>
      <w:r w:rsidRPr="00ED26DE">
        <w:rPr>
          <w:rFonts w:cstheme="minorHAnsi"/>
        </w:rPr>
        <w:t>(</w:t>
      </w:r>
      <w:r w:rsidR="00722B7D" w:rsidRPr="00ED26DE">
        <w:rPr>
          <w:rFonts w:cstheme="minorHAnsi"/>
        </w:rPr>
        <w:t>4</w:t>
      </w:r>
      <w:r w:rsidR="00722B7D" w:rsidRPr="00ED26DE">
        <w:rPr>
          <w:rFonts w:cstheme="minorHAnsi"/>
          <w:vertAlign w:val="superscript"/>
        </w:rPr>
        <w:t>th</w:t>
      </w:r>
      <w:r w:rsidR="00722B7D" w:rsidRPr="00ED26DE">
        <w:rPr>
          <w:rFonts w:cstheme="minorHAnsi"/>
        </w:rPr>
        <w:t xml:space="preserve"> Circuit, 1929</w:t>
      </w:r>
      <w:proofErr w:type="gramStart"/>
      <w:r w:rsidRPr="00ED26DE">
        <w:rPr>
          <w:rFonts w:cstheme="minorHAnsi"/>
        </w:rPr>
        <w:t>)-</w:t>
      </w:r>
      <w:proofErr w:type="gramEnd"/>
      <w:r w:rsidR="0029022D">
        <w:rPr>
          <w:rFonts w:cstheme="minorHAnsi"/>
        </w:rPr>
        <w:t xml:space="preserve"> </w:t>
      </w:r>
      <w:r w:rsidR="0029022D" w:rsidRPr="0029022D">
        <w:rPr>
          <w:rFonts w:cstheme="minorHAnsi"/>
        </w:rPr>
        <w:t>P can only recover the amount expended prior to the revocation.  P had a duty to mitigate (shouldn't have kept building after the county revoked the contract.</w:t>
      </w:r>
    </w:p>
    <w:p w:rsidR="00D17287" w:rsidRDefault="00212663" w:rsidP="00323196">
      <w:pPr>
        <w:numPr>
          <w:ilvl w:val="0"/>
          <w:numId w:val="71"/>
        </w:numPr>
        <w:spacing w:after="0" w:line="240" w:lineRule="auto"/>
        <w:ind w:left="360"/>
        <w:rPr>
          <w:rFonts w:cstheme="minorHAnsi"/>
        </w:rPr>
      </w:pPr>
      <w:proofErr w:type="spellStart"/>
      <w:r w:rsidRPr="00D17287">
        <w:rPr>
          <w:rFonts w:cstheme="minorHAnsi"/>
          <w:color w:val="0070C0"/>
          <w:u w:val="single"/>
        </w:rPr>
        <w:t>Leingang</w:t>
      </w:r>
      <w:proofErr w:type="spellEnd"/>
      <w:r w:rsidRPr="00D17287">
        <w:rPr>
          <w:rFonts w:cstheme="minorHAnsi"/>
          <w:color w:val="0070C0"/>
          <w:u w:val="single"/>
        </w:rPr>
        <w:t xml:space="preserve"> v. City of Mandan Weed Board</w:t>
      </w:r>
      <w:r w:rsidRPr="00D17287">
        <w:rPr>
          <w:rFonts w:cstheme="minorHAnsi"/>
          <w:color w:val="0070C0"/>
        </w:rPr>
        <w:t xml:space="preserve"> </w:t>
      </w:r>
      <w:r w:rsidR="00722B7D" w:rsidRPr="00D17287">
        <w:rPr>
          <w:rFonts w:cstheme="minorHAnsi"/>
        </w:rPr>
        <w:t>(</w:t>
      </w:r>
      <w:r w:rsidR="00F43146" w:rsidRPr="00D17287">
        <w:rPr>
          <w:rFonts w:cstheme="minorHAnsi"/>
        </w:rPr>
        <w:t>ND, 1991</w:t>
      </w:r>
      <w:proofErr w:type="gramStart"/>
      <w:r w:rsidRPr="00D17287">
        <w:rPr>
          <w:rFonts w:cstheme="minorHAnsi"/>
        </w:rPr>
        <w:t>)-</w:t>
      </w:r>
      <w:proofErr w:type="gramEnd"/>
      <w:r w:rsidR="00F43146" w:rsidRPr="00D17287">
        <w:rPr>
          <w:rFonts w:cstheme="minorHAnsi"/>
        </w:rPr>
        <w:t xml:space="preserve"> </w:t>
      </w:r>
      <w:r w:rsidR="0029022D" w:rsidRPr="00D17287">
        <w:rPr>
          <w:rFonts w:cstheme="minorHAnsi"/>
        </w:rPr>
        <w:t>P should be compensated for all detriment caused by the breach (breach being that P had a contract to cut weeds, but the City had improperly assigned some of the land to a different contractor).</w:t>
      </w:r>
    </w:p>
    <w:p w:rsidR="00D17287" w:rsidRDefault="00212663" w:rsidP="00323196">
      <w:pPr>
        <w:numPr>
          <w:ilvl w:val="0"/>
          <w:numId w:val="71"/>
        </w:numPr>
        <w:spacing w:after="0" w:line="240" w:lineRule="auto"/>
        <w:ind w:left="360"/>
        <w:rPr>
          <w:rFonts w:cstheme="minorHAnsi"/>
        </w:rPr>
      </w:pPr>
      <w:r w:rsidRPr="00D17287">
        <w:rPr>
          <w:rFonts w:cstheme="minorHAnsi"/>
          <w:color w:val="0070C0"/>
          <w:u w:val="single"/>
        </w:rPr>
        <w:t>Parker v. Twentieth Century-Fox Film Corp.</w:t>
      </w:r>
      <w:r w:rsidRPr="00D17287">
        <w:rPr>
          <w:rFonts w:cstheme="minorHAnsi"/>
          <w:color w:val="0070C0"/>
        </w:rPr>
        <w:t xml:space="preserve"> </w:t>
      </w:r>
      <w:r w:rsidR="00F43146" w:rsidRPr="00D17287">
        <w:rPr>
          <w:rFonts w:cstheme="minorHAnsi"/>
        </w:rPr>
        <w:t>(CA, 1970</w:t>
      </w:r>
      <w:proofErr w:type="gramStart"/>
      <w:r w:rsidRPr="00D17287">
        <w:rPr>
          <w:rFonts w:cstheme="minorHAnsi"/>
        </w:rPr>
        <w:t>)-</w:t>
      </w:r>
      <w:proofErr w:type="gramEnd"/>
      <w:r w:rsidR="00F43146" w:rsidRPr="00D17287">
        <w:rPr>
          <w:rFonts w:cstheme="minorHAnsi"/>
        </w:rPr>
        <w:t xml:space="preserve"> </w:t>
      </w:r>
      <w:r w:rsidR="00391A46" w:rsidRPr="00D17287">
        <w:rPr>
          <w:rFonts w:cstheme="minorHAnsi"/>
        </w:rPr>
        <w:t>P need not accept inferior work (a country film) in order to mitigate damages.</w:t>
      </w:r>
    </w:p>
    <w:p w:rsidR="00212663" w:rsidRPr="00D17287" w:rsidRDefault="00212663" w:rsidP="00323196">
      <w:pPr>
        <w:numPr>
          <w:ilvl w:val="0"/>
          <w:numId w:val="71"/>
        </w:numPr>
        <w:spacing w:after="0" w:line="240" w:lineRule="auto"/>
        <w:ind w:left="360"/>
        <w:rPr>
          <w:rFonts w:cstheme="minorHAnsi"/>
        </w:rPr>
      </w:pPr>
      <w:proofErr w:type="spellStart"/>
      <w:r w:rsidRPr="00D17287">
        <w:rPr>
          <w:rFonts w:cstheme="minorHAnsi"/>
          <w:color w:val="0070C0"/>
          <w:u w:val="single"/>
        </w:rPr>
        <w:t>Billetter</w:t>
      </w:r>
      <w:proofErr w:type="spellEnd"/>
      <w:r w:rsidRPr="00D17287">
        <w:rPr>
          <w:rFonts w:cstheme="minorHAnsi"/>
          <w:color w:val="0070C0"/>
          <w:u w:val="single"/>
        </w:rPr>
        <w:t xml:space="preserve"> v. </w:t>
      </w:r>
      <w:proofErr w:type="spellStart"/>
      <w:r w:rsidRPr="00D17287">
        <w:rPr>
          <w:rFonts w:cstheme="minorHAnsi"/>
          <w:color w:val="0070C0"/>
          <w:u w:val="single"/>
        </w:rPr>
        <w:t>Posell</w:t>
      </w:r>
      <w:proofErr w:type="spellEnd"/>
      <w:r w:rsidRPr="00D17287">
        <w:rPr>
          <w:rFonts w:cstheme="minorHAnsi"/>
          <w:color w:val="0070C0"/>
        </w:rPr>
        <w:t xml:space="preserve"> </w:t>
      </w:r>
      <w:r w:rsidRPr="00D17287">
        <w:rPr>
          <w:rFonts w:cstheme="minorHAnsi"/>
        </w:rPr>
        <w:t>(</w:t>
      </w:r>
      <w:r w:rsidR="00304A54" w:rsidRPr="00D17287">
        <w:rPr>
          <w:rFonts w:cstheme="minorHAnsi"/>
        </w:rPr>
        <w:t>CA, 1949</w:t>
      </w:r>
      <w:proofErr w:type="gramStart"/>
      <w:r w:rsidRPr="00D17287">
        <w:rPr>
          <w:rFonts w:cstheme="minorHAnsi"/>
        </w:rPr>
        <w:t>)-</w:t>
      </w:r>
      <w:proofErr w:type="gramEnd"/>
      <w:r w:rsidR="00304A54" w:rsidRPr="00D17287">
        <w:rPr>
          <w:rFonts w:cstheme="minorHAnsi"/>
        </w:rPr>
        <w:t xml:space="preserve"> </w:t>
      </w:r>
      <w:r w:rsidR="00391A46" w:rsidRPr="00D17287">
        <w:rPr>
          <w:rFonts w:cstheme="minorHAnsi"/>
        </w:rPr>
        <w:t>P’s damages ($10 less than her normal salary plus an unpaid Christmas bonus) affirmed.  State unemployment money isn’t a satisfactory replacement, and P doesn’t have to accept work for less pay in order to mitigate damages.</w:t>
      </w:r>
    </w:p>
    <w:p w:rsidR="0029022D" w:rsidRPr="00ED26DE" w:rsidRDefault="0029022D" w:rsidP="00674F80">
      <w:pPr>
        <w:spacing w:after="0" w:line="240" w:lineRule="auto"/>
        <w:ind w:left="1440"/>
        <w:rPr>
          <w:rFonts w:eastAsia="Times New Roman" w:cstheme="minorHAnsi"/>
        </w:rPr>
      </w:pPr>
    </w:p>
    <w:p w:rsidR="00F33E13" w:rsidRPr="00ED26DE" w:rsidRDefault="00F33E13"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Consequential Damages</w:t>
      </w:r>
    </w:p>
    <w:p w:rsidR="00D17287" w:rsidRPr="00ED26DE" w:rsidRDefault="00D1728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§2-715: Buyer’s Incidental and Consequential Damages</w:t>
      </w:r>
      <w:r w:rsidRPr="00ED26DE">
        <w:rPr>
          <w:rFonts w:asciiTheme="minorHAnsi" w:hAnsiTheme="minorHAnsi" w:cstheme="minorHAnsi"/>
          <w:sz w:val="22"/>
          <w:szCs w:val="22"/>
        </w:rPr>
        <w:t>- Buyer’s incidental damages: inspection, receipt, transportation… any other reasonable expense incident to the delay/breach.  Buyer’s consequential damages: any loss from what seller knew/had reason to know and which could not be prevented; any injury from breach of warranty.</w:t>
      </w:r>
    </w:p>
    <w:p w:rsidR="00D17287" w:rsidRPr="00ED26DE" w:rsidRDefault="00D1728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 xml:space="preserve">§351: </w:t>
      </w:r>
      <w:proofErr w:type="spellStart"/>
      <w:r w:rsidRPr="00ED26DE">
        <w:rPr>
          <w:rFonts w:asciiTheme="minorHAnsi" w:hAnsiTheme="minorHAnsi" w:cstheme="minorHAnsi"/>
          <w:color w:val="00B050"/>
          <w:sz w:val="22"/>
          <w:szCs w:val="22"/>
          <w:u w:val="single"/>
        </w:rPr>
        <w:t>Unforeseeability</w:t>
      </w:r>
      <w:proofErr w:type="spellEnd"/>
      <w:r w:rsidRPr="00ED26DE">
        <w:rPr>
          <w:rFonts w:asciiTheme="minorHAnsi" w:hAnsiTheme="minorHAnsi" w:cstheme="minorHAnsi"/>
          <w:color w:val="00B050"/>
          <w:sz w:val="22"/>
          <w:szCs w:val="22"/>
          <w:u w:val="single"/>
        </w:rPr>
        <w:t xml:space="preserve"> and Related Limitations on Damages</w:t>
      </w:r>
      <w:r w:rsidRPr="00ED26DE">
        <w:rPr>
          <w:rFonts w:asciiTheme="minorHAnsi" w:hAnsiTheme="minorHAnsi" w:cstheme="minorHAnsi"/>
          <w:sz w:val="22"/>
          <w:szCs w:val="22"/>
        </w:rPr>
        <w:t>- Consequential damages for foreseeable damages that are: 1) in normal course of events; 2) beyond the normal course of events, but party in breach had reason to know.</w:t>
      </w:r>
    </w:p>
    <w:p w:rsidR="00D17287" w:rsidRDefault="00D1728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§353: Loss Due to Emotional Disturbance</w:t>
      </w:r>
      <w:r w:rsidRPr="00ED26DE">
        <w:rPr>
          <w:rFonts w:asciiTheme="minorHAnsi" w:hAnsiTheme="minorHAnsi" w:cstheme="minorHAnsi"/>
          <w:sz w:val="22"/>
          <w:szCs w:val="22"/>
        </w:rPr>
        <w:t>- No loss for emotional disturbance unless 1) accompanied by bodily harm or 2) emotional disturbance was a particularly likely result of the breach</w:t>
      </w:r>
      <w:r>
        <w:rPr>
          <w:rFonts w:asciiTheme="minorHAnsi" w:hAnsiTheme="minorHAnsi" w:cstheme="minorHAnsi"/>
          <w:sz w:val="22"/>
          <w:szCs w:val="22"/>
        </w:rPr>
        <w:t xml:space="preserve"> (see </w:t>
      </w:r>
      <w:r w:rsidRPr="00D17287">
        <w:rPr>
          <w:rFonts w:asciiTheme="minorHAnsi" w:hAnsiTheme="minorHAnsi" w:cstheme="minorHAnsi"/>
          <w:color w:val="0070C0"/>
          <w:sz w:val="22"/>
          <w:szCs w:val="22"/>
          <w:u w:val="single"/>
        </w:rPr>
        <w:t>Valentine</w:t>
      </w:r>
      <w:r>
        <w:rPr>
          <w:rFonts w:asciiTheme="minorHAnsi" w:hAnsiTheme="minorHAnsi" w:cstheme="minorHAnsi"/>
          <w:sz w:val="22"/>
          <w:szCs w:val="22"/>
        </w:rPr>
        <w:t>)</w:t>
      </w:r>
    </w:p>
    <w:p w:rsidR="00D17287" w:rsidRDefault="00D17287" w:rsidP="00674F80">
      <w:pPr>
        <w:tabs>
          <w:tab w:val="left" w:pos="360"/>
        </w:tabs>
        <w:spacing w:after="0" w:line="240" w:lineRule="auto"/>
        <w:rPr>
          <w:rFonts w:cstheme="minorHAnsi"/>
        </w:rPr>
      </w:pPr>
    </w:p>
    <w:p w:rsidR="00D17287" w:rsidRDefault="00D17287" w:rsidP="00323196">
      <w:pPr>
        <w:numPr>
          <w:ilvl w:val="0"/>
          <w:numId w:val="72"/>
        </w:numPr>
        <w:tabs>
          <w:tab w:val="left" w:pos="360"/>
        </w:tabs>
        <w:spacing w:after="0" w:line="240" w:lineRule="auto"/>
        <w:rPr>
          <w:rFonts w:cstheme="minorHAnsi"/>
        </w:rPr>
      </w:pPr>
      <w:r w:rsidRPr="00ED26DE">
        <w:rPr>
          <w:rFonts w:cstheme="minorHAnsi"/>
          <w:b/>
        </w:rPr>
        <w:t>Hadley Rule</w:t>
      </w:r>
      <w:r w:rsidRPr="00ED26DE">
        <w:rPr>
          <w:rFonts w:cstheme="minorHAnsi"/>
        </w:rPr>
        <w:t>: party injured by breach can only recover damages that</w:t>
      </w:r>
    </w:p>
    <w:p w:rsidR="00D17287" w:rsidRDefault="00D17287" w:rsidP="00323196">
      <w:pPr>
        <w:numPr>
          <w:ilvl w:val="1"/>
          <w:numId w:val="72"/>
        </w:numPr>
        <w:tabs>
          <w:tab w:val="left" w:pos="360"/>
        </w:tabs>
        <w:spacing w:after="0" w:line="240" w:lineRule="auto"/>
        <w:rPr>
          <w:rFonts w:cstheme="minorHAnsi"/>
        </w:rPr>
      </w:pPr>
      <w:r w:rsidRPr="00D17287">
        <w:rPr>
          <w:rFonts w:cstheme="minorHAnsi"/>
          <w:u w:val="single"/>
        </w:rPr>
        <w:lastRenderedPageBreak/>
        <w:t>Arise naturally</w:t>
      </w:r>
      <w:r w:rsidRPr="00D17287">
        <w:rPr>
          <w:rFonts w:cstheme="minorHAnsi"/>
        </w:rPr>
        <w:t xml:space="preserve"> from the breach</w:t>
      </w:r>
    </w:p>
    <w:p w:rsidR="00D17287" w:rsidRDefault="00D17287" w:rsidP="00323196">
      <w:pPr>
        <w:numPr>
          <w:ilvl w:val="1"/>
          <w:numId w:val="72"/>
        </w:numPr>
        <w:tabs>
          <w:tab w:val="left" w:pos="360"/>
        </w:tabs>
        <w:spacing w:after="0" w:line="240" w:lineRule="auto"/>
        <w:rPr>
          <w:rFonts w:cstheme="minorHAnsi"/>
        </w:rPr>
      </w:pPr>
      <w:r w:rsidRPr="00D17287">
        <w:rPr>
          <w:rFonts w:cstheme="minorHAnsi"/>
        </w:rPr>
        <w:t xml:space="preserve">Might </w:t>
      </w:r>
      <w:r w:rsidRPr="00D17287">
        <w:rPr>
          <w:rFonts w:cstheme="minorHAnsi"/>
          <w:u w:val="single"/>
        </w:rPr>
        <w:t>reasonably</w:t>
      </w:r>
      <w:r w:rsidRPr="00D17287">
        <w:rPr>
          <w:rFonts w:cstheme="minorHAnsi"/>
        </w:rPr>
        <w:t xml:space="preserve"> have been supposed by both parties when K was made</w:t>
      </w:r>
    </w:p>
    <w:p w:rsidR="00D17287" w:rsidRPr="00D17287" w:rsidRDefault="00D17287" w:rsidP="00323196">
      <w:pPr>
        <w:numPr>
          <w:ilvl w:val="1"/>
          <w:numId w:val="72"/>
        </w:numPr>
        <w:tabs>
          <w:tab w:val="left" w:pos="360"/>
        </w:tabs>
        <w:spacing w:after="0" w:line="240" w:lineRule="auto"/>
        <w:rPr>
          <w:rFonts w:cstheme="minorHAnsi"/>
        </w:rPr>
      </w:pPr>
      <w:r w:rsidRPr="002B65EA">
        <w:rPr>
          <w:rFonts w:cstheme="minorHAnsi"/>
          <w:b/>
        </w:rPr>
        <w:t>Modern trend is not to cut off damages on the ground of uncertainty</w:t>
      </w:r>
      <w:r w:rsidRPr="00D17287">
        <w:rPr>
          <w:rFonts w:cstheme="minorHAnsi"/>
        </w:rPr>
        <w:t xml:space="preserve"> (like amount of lost profits) </w:t>
      </w:r>
      <w:r w:rsidRPr="002B65EA">
        <w:rPr>
          <w:rFonts w:cstheme="minorHAnsi"/>
          <w:b/>
        </w:rPr>
        <w:t>unless the uncertainty is fairly severe</w:t>
      </w:r>
      <w:r w:rsidRPr="00D17287">
        <w:rPr>
          <w:rFonts w:cstheme="minorHAnsi"/>
        </w:rPr>
        <w:t>.</w:t>
      </w:r>
    </w:p>
    <w:p w:rsidR="00D17287" w:rsidRDefault="00D17287" w:rsidP="00674F80">
      <w:pPr>
        <w:tabs>
          <w:tab w:val="left" w:pos="360"/>
        </w:tabs>
        <w:spacing w:after="0" w:line="240" w:lineRule="auto"/>
        <w:rPr>
          <w:rFonts w:cstheme="minorHAnsi"/>
          <w:color w:val="0070C0"/>
          <w:u w:val="single"/>
        </w:rPr>
      </w:pPr>
    </w:p>
    <w:p w:rsidR="00D17287" w:rsidRDefault="00F508D0" w:rsidP="00323196">
      <w:pPr>
        <w:numPr>
          <w:ilvl w:val="0"/>
          <w:numId w:val="72"/>
        </w:numPr>
        <w:tabs>
          <w:tab w:val="left" w:pos="360"/>
        </w:tabs>
        <w:spacing w:after="0" w:line="240" w:lineRule="auto"/>
        <w:ind w:left="360"/>
        <w:rPr>
          <w:rFonts w:cstheme="minorHAnsi"/>
        </w:rPr>
      </w:pPr>
      <w:r w:rsidRPr="00ED26DE">
        <w:rPr>
          <w:rFonts w:cstheme="minorHAnsi"/>
          <w:color w:val="0070C0"/>
          <w:u w:val="single"/>
        </w:rPr>
        <w:t xml:space="preserve">Hadley v. </w:t>
      </w:r>
      <w:proofErr w:type="spellStart"/>
      <w:r w:rsidRPr="00ED26DE">
        <w:rPr>
          <w:rFonts w:cstheme="minorHAnsi"/>
          <w:color w:val="0070C0"/>
          <w:u w:val="single"/>
        </w:rPr>
        <w:t>Baxendale</w:t>
      </w:r>
      <w:proofErr w:type="spellEnd"/>
      <w:r w:rsidRPr="00ED26DE">
        <w:rPr>
          <w:rFonts w:cstheme="minorHAnsi"/>
          <w:color w:val="0070C0"/>
        </w:rPr>
        <w:t xml:space="preserve"> </w:t>
      </w:r>
      <w:r w:rsidR="0022556D" w:rsidRPr="00ED26DE">
        <w:rPr>
          <w:rFonts w:cstheme="minorHAnsi"/>
        </w:rPr>
        <w:t>(England, 1854</w:t>
      </w:r>
      <w:proofErr w:type="gramStart"/>
      <w:r w:rsidRPr="00ED26DE">
        <w:rPr>
          <w:rFonts w:cstheme="minorHAnsi"/>
        </w:rPr>
        <w:t>)-</w:t>
      </w:r>
      <w:proofErr w:type="gramEnd"/>
      <w:r w:rsidR="0022556D" w:rsidRPr="00ED26DE">
        <w:rPr>
          <w:rFonts w:cstheme="minorHAnsi"/>
        </w:rPr>
        <w:t xml:space="preserve"> </w:t>
      </w:r>
      <w:r w:rsidR="00391A46" w:rsidRPr="00391A46">
        <w:rPr>
          <w:rFonts w:cstheme="minorHAnsi"/>
        </w:rPr>
        <w:t>P may not recover profits because the loss was not foreseeable as a result of a breach (no reason for D to foresee mill stoppage as a result of a breach in delivery).</w:t>
      </w:r>
    </w:p>
    <w:p w:rsidR="00D17287" w:rsidRDefault="00F508D0" w:rsidP="00323196">
      <w:pPr>
        <w:numPr>
          <w:ilvl w:val="0"/>
          <w:numId w:val="72"/>
        </w:numPr>
        <w:tabs>
          <w:tab w:val="left" w:pos="360"/>
        </w:tabs>
        <w:spacing w:after="0" w:line="240" w:lineRule="auto"/>
        <w:ind w:left="360"/>
        <w:rPr>
          <w:rFonts w:cstheme="minorHAnsi"/>
        </w:rPr>
      </w:pPr>
      <w:proofErr w:type="spellStart"/>
      <w:r w:rsidRPr="00D17287">
        <w:rPr>
          <w:rFonts w:cstheme="minorHAnsi"/>
          <w:color w:val="0070C0"/>
          <w:u w:val="single"/>
        </w:rPr>
        <w:t>Lamkins</w:t>
      </w:r>
      <w:proofErr w:type="spellEnd"/>
      <w:r w:rsidRPr="00D17287">
        <w:rPr>
          <w:rFonts w:cstheme="minorHAnsi"/>
          <w:color w:val="0070C0"/>
          <w:u w:val="single"/>
        </w:rPr>
        <w:t xml:space="preserve"> v. International Harvester Co.</w:t>
      </w:r>
      <w:r w:rsidRPr="00D17287">
        <w:rPr>
          <w:rFonts w:cstheme="minorHAnsi"/>
          <w:color w:val="0070C0"/>
        </w:rPr>
        <w:t xml:space="preserve"> </w:t>
      </w:r>
      <w:r w:rsidRPr="00D17287">
        <w:rPr>
          <w:rFonts w:cstheme="minorHAnsi"/>
        </w:rPr>
        <w:t>(</w:t>
      </w:r>
      <w:r w:rsidR="0061489F" w:rsidRPr="00D17287">
        <w:rPr>
          <w:rFonts w:cstheme="minorHAnsi"/>
        </w:rPr>
        <w:t>AK, 1944</w:t>
      </w:r>
      <w:proofErr w:type="gramStart"/>
      <w:r w:rsidRPr="00D17287">
        <w:rPr>
          <w:rFonts w:cstheme="minorHAnsi"/>
        </w:rPr>
        <w:t>)-</w:t>
      </w:r>
      <w:proofErr w:type="gramEnd"/>
      <w:r w:rsidR="00391A46" w:rsidRPr="00D17287">
        <w:rPr>
          <w:rFonts w:cstheme="minorHAnsi"/>
        </w:rPr>
        <w:t xml:space="preserve"> D is not liable for consequential damages because dealer did not tacitly or otherwise consent to be bound for more than ordinary damages.  This decision is based on equity ($100 in lost profits for $20 lights).</w:t>
      </w:r>
    </w:p>
    <w:p w:rsidR="00D17287" w:rsidRDefault="00F508D0" w:rsidP="00323196">
      <w:pPr>
        <w:numPr>
          <w:ilvl w:val="0"/>
          <w:numId w:val="72"/>
        </w:numPr>
        <w:tabs>
          <w:tab w:val="left" w:pos="360"/>
        </w:tabs>
        <w:spacing w:after="0" w:line="240" w:lineRule="auto"/>
        <w:ind w:left="360"/>
        <w:rPr>
          <w:rFonts w:cstheme="minorHAnsi"/>
        </w:rPr>
      </w:pPr>
      <w:r w:rsidRPr="00D17287">
        <w:rPr>
          <w:rFonts w:cstheme="minorHAnsi"/>
          <w:color w:val="0070C0"/>
          <w:u w:val="single"/>
        </w:rPr>
        <w:t>Victoria Laundry v. Newman Industries</w:t>
      </w:r>
      <w:r w:rsidRPr="00D17287">
        <w:rPr>
          <w:rFonts w:cstheme="minorHAnsi"/>
          <w:color w:val="0070C0"/>
        </w:rPr>
        <w:t xml:space="preserve"> </w:t>
      </w:r>
      <w:r w:rsidR="00D660CA" w:rsidRPr="00D17287">
        <w:rPr>
          <w:rFonts w:cstheme="minorHAnsi"/>
        </w:rPr>
        <w:t>(1949</w:t>
      </w:r>
      <w:proofErr w:type="gramStart"/>
      <w:r w:rsidRPr="00D17287">
        <w:rPr>
          <w:rFonts w:cstheme="minorHAnsi"/>
        </w:rPr>
        <w:t>)-</w:t>
      </w:r>
      <w:proofErr w:type="gramEnd"/>
      <w:r w:rsidR="00D660CA" w:rsidRPr="00D17287">
        <w:rPr>
          <w:rFonts w:cstheme="minorHAnsi"/>
        </w:rPr>
        <w:t xml:space="preserve"> </w:t>
      </w:r>
      <w:r w:rsidR="00391A46" w:rsidRPr="00D17287">
        <w:rPr>
          <w:rFonts w:cstheme="minorHAnsi"/>
        </w:rPr>
        <w:t>D must pay for loss of normal business profits, not profits from the special dyes.</w:t>
      </w:r>
    </w:p>
    <w:p w:rsidR="00D17287" w:rsidRDefault="00F508D0" w:rsidP="00323196">
      <w:pPr>
        <w:numPr>
          <w:ilvl w:val="0"/>
          <w:numId w:val="72"/>
        </w:numPr>
        <w:tabs>
          <w:tab w:val="left" w:pos="360"/>
        </w:tabs>
        <w:spacing w:after="0" w:line="240" w:lineRule="auto"/>
        <w:ind w:left="360"/>
        <w:rPr>
          <w:rFonts w:cstheme="minorHAnsi"/>
        </w:rPr>
      </w:pPr>
      <w:r w:rsidRPr="00D17287">
        <w:rPr>
          <w:rFonts w:cstheme="minorHAnsi"/>
          <w:color w:val="0070C0"/>
          <w:u w:val="single"/>
        </w:rPr>
        <w:t>Hector Martinez &amp; Co. v. Southern Pacific Transp. Co.</w:t>
      </w:r>
      <w:r w:rsidRPr="00D17287">
        <w:rPr>
          <w:rFonts w:cstheme="minorHAnsi"/>
          <w:color w:val="0070C0"/>
        </w:rPr>
        <w:t xml:space="preserve"> </w:t>
      </w:r>
      <w:r w:rsidRPr="00D17287">
        <w:rPr>
          <w:rFonts w:cstheme="minorHAnsi"/>
        </w:rPr>
        <w:t>(</w:t>
      </w:r>
      <w:r w:rsidR="00D660CA" w:rsidRPr="00D17287">
        <w:rPr>
          <w:rFonts w:cstheme="minorHAnsi"/>
        </w:rPr>
        <w:t>5</w:t>
      </w:r>
      <w:r w:rsidR="00D660CA" w:rsidRPr="00D17287">
        <w:rPr>
          <w:rFonts w:cstheme="minorHAnsi"/>
          <w:vertAlign w:val="superscript"/>
        </w:rPr>
        <w:t>th</w:t>
      </w:r>
      <w:r w:rsidR="00D660CA" w:rsidRPr="00D17287">
        <w:rPr>
          <w:rFonts w:cstheme="minorHAnsi"/>
        </w:rPr>
        <w:t xml:space="preserve"> Circuit, 1979</w:t>
      </w:r>
      <w:proofErr w:type="gramStart"/>
      <w:r w:rsidRPr="00D17287">
        <w:rPr>
          <w:rFonts w:cstheme="minorHAnsi"/>
        </w:rPr>
        <w:t>)-</w:t>
      </w:r>
      <w:proofErr w:type="gramEnd"/>
      <w:r w:rsidR="00D660CA" w:rsidRPr="00D17287">
        <w:rPr>
          <w:rFonts w:cstheme="minorHAnsi"/>
        </w:rPr>
        <w:t xml:space="preserve"> </w:t>
      </w:r>
      <w:r w:rsidR="00391A46" w:rsidRPr="00D17287">
        <w:rPr>
          <w:rFonts w:cstheme="minorHAnsi"/>
        </w:rPr>
        <w:t xml:space="preserve">D carrier was a month late in delivering a dragline which P intended to use in strip mining.  Trial court, applying </w:t>
      </w:r>
      <w:r w:rsidR="00391A46" w:rsidRPr="00D17287">
        <w:rPr>
          <w:rFonts w:cstheme="minorHAnsi"/>
          <w:color w:val="0070C0"/>
          <w:u w:val="single"/>
        </w:rPr>
        <w:t>Hadley</w:t>
      </w:r>
      <w:r w:rsidR="00391A46" w:rsidRPr="00D17287">
        <w:rPr>
          <w:rFonts w:cstheme="minorHAnsi"/>
        </w:rPr>
        <w:t xml:space="preserve">, dismissed P’s claim for the fair rental value of the dragline for the period of delay.  This ct. reverses the trial court and awards for loss in rental value (because a dragline has a value, unlike the shaft in </w:t>
      </w:r>
      <w:r w:rsidR="00391A46" w:rsidRPr="00D17287">
        <w:rPr>
          <w:rFonts w:cstheme="minorHAnsi"/>
          <w:color w:val="0070C0"/>
          <w:u w:val="single"/>
        </w:rPr>
        <w:t>Hadley</w:t>
      </w:r>
      <w:r w:rsidR="00391A46" w:rsidRPr="00D17287">
        <w:rPr>
          <w:rFonts w:cstheme="minorHAnsi"/>
        </w:rPr>
        <w:t>).</w:t>
      </w:r>
    </w:p>
    <w:p w:rsidR="00F508D0" w:rsidRPr="00D17287" w:rsidRDefault="00F508D0" w:rsidP="00323196">
      <w:pPr>
        <w:numPr>
          <w:ilvl w:val="0"/>
          <w:numId w:val="72"/>
        </w:numPr>
        <w:tabs>
          <w:tab w:val="left" w:pos="360"/>
        </w:tabs>
        <w:spacing w:after="0" w:line="240" w:lineRule="auto"/>
        <w:ind w:left="360"/>
        <w:rPr>
          <w:rFonts w:cstheme="minorHAnsi"/>
        </w:rPr>
      </w:pPr>
      <w:r w:rsidRPr="00D17287">
        <w:rPr>
          <w:rFonts w:cstheme="minorHAnsi"/>
          <w:color w:val="0070C0"/>
          <w:u w:val="single"/>
        </w:rPr>
        <w:t>Valentine v. General American Credit, Inc.</w:t>
      </w:r>
      <w:r w:rsidRPr="00D17287">
        <w:rPr>
          <w:rFonts w:cstheme="minorHAnsi"/>
          <w:color w:val="0070C0"/>
        </w:rPr>
        <w:t xml:space="preserve"> </w:t>
      </w:r>
      <w:r w:rsidRPr="00D17287">
        <w:rPr>
          <w:rFonts w:cstheme="minorHAnsi"/>
        </w:rPr>
        <w:t>(</w:t>
      </w:r>
      <w:r w:rsidR="00FD7956" w:rsidRPr="00D17287">
        <w:rPr>
          <w:rFonts w:cstheme="minorHAnsi"/>
        </w:rPr>
        <w:t>MI, 1984</w:t>
      </w:r>
      <w:proofErr w:type="gramStart"/>
      <w:r w:rsidRPr="00D17287">
        <w:rPr>
          <w:rFonts w:cstheme="minorHAnsi"/>
        </w:rPr>
        <w:t>)-</w:t>
      </w:r>
      <w:proofErr w:type="gramEnd"/>
      <w:r w:rsidR="00FD7956" w:rsidRPr="00D17287">
        <w:rPr>
          <w:rFonts w:cstheme="minorHAnsi"/>
        </w:rPr>
        <w:t xml:space="preserve"> </w:t>
      </w:r>
      <w:r w:rsidR="001E2F6E" w:rsidRPr="00D17287">
        <w:rPr>
          <w:rFonts w:cstheme="minorHAnsi"/>
        </w:rPr>
        <w:t>A person fired can't recover for emotional distress, because under the Hadley Rule, mental distress would be recoverable for virtually every person who is fired.</w:t>
      </w:r>
    </w:p>
    <w:p w:rsidR="0029022D" w:rsidRPr="00ED26DE" w:rsidRDefault="0029022D" w:rsidP="00674F80">
      <w:pPr>
        <w:pStyle w:val="ListParagraph"/>
        <w:spacing w:after="0"/>
        <w:ind w:left="1440"/>
        <w:rPr>
          <w:rFonts w:asciiTheme="minorHAnsi" w:hAnsiTheme="minorHAnsi" w:cstheme="minorHAnsi"/>
          <w:sz w:val="22"/>
          <w:szCs w:val="22"/>
        </w:rPr>
      </w:pPr>
    </w:p>
    <w:p w:rsidR="00F33E13" w:rsidRPr="00ED26DE" w:rsidRDefault="00F33E13"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Uncertain Damages</w:t>
      </w:r>
    </w:p>
    <w:p w:rsidR="00DD0407" w:rsidRDefault="00DD0407"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§352: Uncertainty as a Limitation on Damages</w:t>
      </w:r>
      <w:r w:rsidRPr="00ED26DE">
        <w:rPr>
          <w:rFonts w:asciiTheme="minorHAnsi" w:hAnsiTheme="minorHAnsi" w:cstheme="minorHAnsi"/>
          <w:sz w:val="22"/>
          <w:szCs w:val="22"/>
        </w:rPr>
        <w:t>- No damages for loss that evidence does not establish “with reasonable certainty.”</w:t>
      </w:r>
    </w:p>
    <w:p w:rsidR="00DD0407" w:rsidRDefault="00DD0407" w:rsidP="00674F80">
      <w:pPr>
        <w:tabs>
          <w:tab w:val="left" w:pos="360"/>
        </w:tabs>
        <w:spacing w:after="0" w:line="240" w:lineRule="auto"/>
        <w:ind w:left="1440"/>
        <w:rPr>
          <w:rFonts w:cstheme="minorHAnsi"/>
        </w:rPr>
      </w:pPr>
    </w:p>
    <w:p w:rsidR="00DD0407" w:rsidRDefault="00F508D0" w:rsidP="00323196">
      <w:pPr>
        <w:numPr>
          <w:ilvl w:val="0"/>
          <w:numId w:val="74"/>
        </w:numPr>
        <w:tabs>
          <w:tab w:val="left" w:pos="360"/>
        </w:tabs>
        <w:spacing w:after="0" w:line="240" w:lineRule="auto"/>
        <w:ind w:left="360"/>
        <w:rPr>
          <w:rFonts w:cstheme="minorHAnsi"/>
        </w:rPr>
      </w:pPr>
      <w:r w:rsidRPr="00ED26DE">
        <w:rPr>
          <w:rFonts w:cstheme="minorHAnsi"/>
          <w:color w:val="0070C0"/>
          <w:u w:val="single"/>
        </w:rPr>
        <w:t>Freund v. Washington Square Press</w:t>
      </w:r>
      <w:r w:rsidRPr="00ED26DE">
        <w:rPr>
          <w:rFonts w:cstheme="minorHAnsi"/>
          <w:color w:val="0070C0"/>
        </w:rPr>
        <w:t xml:space="preserve"> </w:t>
      </w:r>
      <w:r w:rsidRPr="00ED26DE">
        <w:rPr>
          <w:rFonts w:cstheme="minorHAnsi"/>
        </w:rPr>
        <w:t>(</w:t>
      </w:r>
      <w:r w:rsidR="00D374E8" w:rsidRPr="00ED26DE">
        <w:rPr>
          <w:rFonts w:cstheme="minorHAnsi"/>
        </w:rPr>
        <w:t>NY, 1974</w:t>
      </w:r>
      <w:proofErr w:type="gramStart"/>
      <w:r w:rsidRPr="00ED26DE">
        <w:rPr>
          <w:rFonts w:cstheme="minorHAnsi"/>
        </w:rPr>
        <w:t>)-</w:t>
      </w:r>
      <w:proofErr w:type="gramEnd"/>
      <w:r w:rsidR="00D374E8" w:rsidRPr="00ED26DE">
        <w:rPr>
          <w:rFonts w:cstheme="minorHAnsi"/>
        </w:rPr>
        <w:t xml:space="preserve"> </w:t>
      </w:r>
      <w:r w:rsidR="001E2F6E" w:rsidRPr="001E2F6E">
        <w:rPr>
          <w:rFonts w:cstheme="minorHAnsi"/>
        </w:rPr>
        <w:t>D shouldn't be awarded the cost of publication ($10,000) but the cost of book sales that would have occurred after publication.</w:t>
      </w:r>
    </w:p>
    <w:p w:rsidR="00F508D0" w:rsidRPr="00DD0407" w:rsidRDefault="00F508D0" w:rsidP="00323196">
      <w:pPr>
        <w:numPr>
          <w:ilvl w:val="0"/>
          <w:numId w:val="74"/>
        </w:numPr>
        <w:tabs>
          <w:tab w:val="left" w:pos="360"/>
        </w:tabs>
        <w:spacing w:after="0" w:line="240" w:lineRule="auto"/>
        <w:ind w:left="360"/>
        <w:rPr>
          <w:rFonts w:cstheme="minorHAnsi"/>
        </w:rPr>
      </w:pPr>
      <w:proofErr w:type="spellStart"/>
      <w:r w:rsidRPr="00DD0407">
        <w:rPr>
          <w:rFonts w:cstheme="minorHAnsi"/>
          <w:color w:val="0070C0"/>
          <w:u w:val="single"/>
          <w:lang w:val="es-ES"/>
        </w:rPr>
        <w:t>Fera</w:t>
      </w:r>
      <w:proofErr w:type="spellEnd"/>
      <w:r w:rsidRPr="00DD0407">
        <w:rPr>
          <w:rFonts w:cstheme="minorHAnsi"/>
          <w:color w:val="0070C0"/>
          <w:u w:val="single"/>
          <w:lang w:val="es-ES"/>
        </w:rPr>
        <w:t xml:space="preserve"> v. </w:t>
      </w:r>
      <w:proofErr w:type="spellStart"/>
      <w:r w:rsidRPr="00DD0407">
        <w:rPr>
          <w:rFonts w:cstheme="minorHAnsi"/>
          <w:color w:val="0070C0"/>
          <w:u w:val="single"/>
          <w:lang w:val="es-ES"/>
        </w:rPr>
        <w:t>Village</w:t>
      </w:r>
      <w:proofErr w:type="spellEnd"/>
      <w:r w:rsidRPr="00DD0407">
        <w:rPr>
          <w:rFonts w:cstheme="minorHAnsi"/>
          <w:color w:val="0070C0"/>
          <w:u w:val="single"/>
          <w:lang w:val="es-ES"/>
        </w:rPr>
        <w:t xml:space="preserve"> Plaza, Inc.</w:t>
      </w:r>
      <w:r w:rsidRPr="00DD0407">
        <w:rPr>
          <w:rFonts w:cstheme="minorHAnsi"/>
          <w:color w:val="0070C0"/>
          <w:lang w:val="es-ES"/>
        </w:rPr>
        <w:t xml:space="preserve"> </w:t>
      </w:r>
      <w:r w:rsidR="00D374E8" w:rsidRPr="00DD0407">
        <w:rPr>
          <w:rFonts w:cstheme="minorHAnsi"/>
        </w:rPr>
        <w:t>(MI, 1976</w:t>
      </w:r>
      <w:r w:rsidRPr="00DD0407">
        <w:rPr>
          <w:rFonts w:cstheme="minorHAnsi"/>
        </w:rPr>
        <w:t>)-</w:t>
      </w:r>
      <w:r w:rsidR="00D374E8" w:rsidRPr="00DD0407">
        <w:rPr>
          <w:rFonts w:cstheme="minorHAnsi"/>
        </w:rPr>
        <w:t xml:space="preserve"> </w:t>
      </w:r>
      <w:r w:rsidR="001E2F6E" w:rsidRPr="00DD0407">
        <w:rPr>
          <w:rFonts w:cstheme="minorHAnsi"/>
        </w:rPr>
        <w:t>Jury awarded Ps $200,000 in lost profits even though it was a new business and there was no evidence on which to base that figure, but since a jury found it, it should be upheld.</w:t>
      </w:r>
    </w:p>
    <w:p w:rsidR="0029022D" w:rsidRPr="00ED26DE" w:rsidRDefault="0029022D" w:rsidP="00674F80">
      <w:pPr>
        <w:pStyle w:val="ListParagraph"/>
        <w:spacing w:after="0"/>
        <w:ind w:left="1440"/>
        <w:rPr>
          <w:rFonts w:asciiTheme="minorHAnsi" w:hAnsiTheme="minorHAnsi" w:cstheme="minorHAnsi"/>
          <w:sz w:val="22"/>
          <w:szCs w:val="22"/>
        </w:rPr>
      </w:pPr>
    </w:p>
    <w:p w:rsidR="00F33E13" w:rsidRPr="00ED26DE" w:rsidRDefault="00F33E1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Alternative Interests: Reliance and Restitution</w:t>
      </w:r>
    </w:p>
    <w:p w:rsidR="00F33E13" w:rsidRPr="00ED26DE" w:rsidRDefault="00F33E13"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Reliance Damages in Lieu of Expectation Damages</w:t>
      </w:r>
    </w:p>
    <w:p w:rsidR="00C42B2A" w:rsidRPr="00ED26DE" w:rsidRDefault="00C42B2A"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§349: Damages Based on Reliance Interest</w:t>
      </w:r>
      <w:r w:rsidRPr="00ED26DE">
        <w:rPr>
          <w:rFonts w:asciiTheme="minorHAnsi" w:hAnsiTheme="minorHAnsi" w:cstheme="minorHAnsi"/>
          <w:sz w:val="22"/>
          <w:szCs w:val="22"/>
        </w:rPr>
        <w:t>- Can collect reliance damages for expenditures based on preparation for performance or in performance.  Reduced by amount injured party would have suffered had contract been performed.</w:t>
      </w:r>
    </w:p>
    <w:p w:rsidR="00C42B2A" w:rsidRDefault="00C42B2A"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§90: Promise Reasonably Inducing Action or Forbearance</w:t>
      </w:r>
      <w:r w:rsidRPr="00ED26DE">
        <w:rPr>
          <w:rFonts w:asciiTheme="minorHAnsi" w:hAnsiTheme="minorHAnsi" w:cstheme="minorHAnsi"/>
          <w:sz w:val="22"/>
          <w:szCs w:val="22"/>
        </w:rPr>
        <w:t>- Promise reasonably expected to induce action &amp; forbearance and does induce such action &amp; forbearance is binding if injustice cannot be avoided otherwise.  Charitable subscriptions and marriage settlements binding even without showing of inducing action &amp; forbearance.</w:t>
      </w:r>
    </w:p>
    <w:p w:rsidR="00C42B2A" w:rsidRDefault="00C42B2A" w:rsidP="00674F80">
      <w:pPr>
        <w:spacing w:after="0" w:line="240" w:lineRule="auto"/>
        <w:rPr>
          <w:rFonts w:cstheme="minorHAnsi"/>
        </w:rPr>
      </w:pPr>
    </w:p>
    <w:p w:rsidR="00D374E8" w:rsidRPr="00ED26DE" w:rsidRDefault="006552FD" w:rsidP="00323196">
      <w:pPr>
        <w:numPr>
          <w:ilvl w:val="0"/>
          <w:numId w:val="76"/>
        </w:numPr>
        <w:spacing w:after="0" w:line="240" w:lineRule="auto"/>
        <w:rPr>
          <w:rFonts w:cstheme="minorHAnsi"/>
        </w:rPr>
      </w:pPr>
      <w:r w:rsidRPr="006552FD">
        <w:rPr>
          <w:rFonts w:cstheme="minorHAnsi"/>
          <w:b/>
        </w:rPr>
        <w:t>Reliance damages</w:t>
      </w:r>
      <w:r>
        <w:rPr>
          <w:rFonts w:cstheme="minorHAnsi"/>
        </w:rPr>
        <w:t xml:space="preserve"> u</w:t>
      </w:r>
      <w:r w:rsidR="00D374E8" w:rsidRPr="00ED26DE">
        <w:rPr>
          <w:rFonts w:cstheme="minorHAnsi"/>
        </w:rPr>
        <w:t xml:space="preserve">sed where </w:t>
      </w:r>
      <w:r>
        <w:rPr>
          <w:rFonts w:cstheme="minorHAnsi"/>
        </w:rPr>
        <w:t xml:space="preserve">(1) </w:t>
      </w:r>
      <w:r w:rsidR="00D374E8" w:rsidRPr="00ED26DE">
        <w:rPr>
          <w:rFonts w:cstheme="minorHAnsi"/>
        </w:rPr>
        <w:t xml:space="preserve">expectation damages cannot be accurately calculated or </w:t>
      </w:r>
      <w:r>
        <w:rPr>
          <w:rFonts w:cstheme="minorHAnsi"/>
        </w:rPr>
        <w:t xml:space="preserve">(2) </w:t>
      </w:r>
      <w:r w:rsidR="00D374E8" w:rsidRPr="00ED26DE">
        <w:rPr>
          <w:rFonts w:cstheme="minorHAnsi"/>
        </w:rPr>
        <w:t>where there is no contract but some relief is justifiable.</w:t>
      </w:r>
    </w:p>
    <w:p w:rsidR="00D374E8" w:rsidRPr="00ED26DE" w:rsidRDefault="00D374E8" w:rsidP="00323196">
      <w:pPr>
        <w:numPr>
          <w:ilvl w:val="0"/>
          <w:numId w:val="19"/>
        </w:numPr>
        <w:spacing w:after="0" w:line="240" w:lineRule="auto"/>
        <w:rPr>
          <w:rFonts w:cstheme="minorHAnsi"/>
        </w:rPr>
      </w:pPr>
      <w:r w:rsidRPr="00ED26DE">
        <w:rPr>
          <w:rFonts w:cstheme="minorHAnsi"/>
          <w:i/>
        </w:rPr>
        <w:t xml:space="preserve">Profit too speculative – </w:t>
      </w:r>
      <w:r w:rsidRPr="00ED26DE">
        <w:rPr>
          <w:rFonts w:cstheme="minorHAnsi"/>
        </w:rPr>
        <w:t>Where expectation damages cannot be calculated because P’s lost profits are too speculative or uncertain reliance damages may be used</w:t>
      </w:r>
    </w:p>
    <w:p w:rsidR="00D374E8" w:rsidRPr="00ED26DE" w:rsidRDefault="00D374E8" w:rsidP="00323196">
      <w:pPr>
        <w:numPr>
          <w:ilvl w:val="0"/>
          <w:numId w:val="19"/>
        </w:numPr>
        <w:spacing w:after="0" w:line="240" w:lineRule="auto"/>
        <w:rPr>
          <w:rFonts w:cstheme="minorHAnsi"/>
        </w:rPr>
      </w:pPr>
      <w:r w:rsidRPr="00ED26DE">
        <w:rPr>
          <w:rFonts w:cstheme="minorHAnsi"/>
          <w:i/>
        </w:rPr>
        <w:lastRenderedPageBreak/>
        <w:t>Vendee in a Land Contract –</w:t>
      </w:r>
      <w:r w:rsidRPr="00ED26DE">
        <w:rPr>
          <w:rFonts w:cstheme="minorHAnsi"/>
        </w:rPr>
        <w:t xml:space="preserve"> Where the plaintiff is a vendee in a land contract and the defendant fails to convey reliance damages may be used.</w:t>
      </w:r>
    </w:p>
    <w:p w:rsidR="00D374E8" w:rsidRPr="00ED26DE" w:rsidRDefault="00D374E8" w:rsidP="00323196">
      <w:pPr>
        <w:numPr>
          <w:ilvl w:val="0"/>
          <w:numId w:val="19"/>
        </w:numPr>
        <w:spacing w:after="0" w:line="240" w:lineRule="auto"/>
        <w:rPr>
          <w:rFonts w:cstheme="minorHAnsi"/>
        </w:rPr>
      </w:pPr>
      <w:r w:rsidRPr="00ED26DE">
        <w:rPr>
          <w:rFonts w:cstheme="minorHAnsi"/>
          <w:i/>
        </w:rPr>
        <w:t>Promissory Estoppel –</w:t>
      </w:r>
      <w:r w:rsidRPr="00ED26DE">
        <w:rPr>
          <w:rFonts w:cstheme="minorHAnsi"/>
        </w:rPr>
        <w:t xml:space="preserve"> Where a P successfully brings a suit based on promissory estoppel, reliance damages may be used (a suit in quasi contract).</w:t>
      </w:r>
    </w:p>
    <w:p w:rsidR="00D374E8" w:rsidRPr="00ED26DE" w:rsidRDefault="00D374E8" w:rsidP="00323196">
      <w:pPr>
        <w:numPr>
          <w:ilvl w:val="0"/>
          <w:numId w:val="19"/>
        </w:numPr>
        <w:spacing w:after="0" w:line="240" w:lineRule="auto"/>
        <w:rPr>
          <w:rFonts w:cstheme="minorHAnsi"/>
        </w:rPr>
      </w:pPr>
      <w:r w:rsidRPr="00ED26DE">
        <w:rPr>
          <w:rFonts w:cstheme="minorHAnsi"/>
          <w:i/>
        </w:rPr>
        <w:t xml:space="preserve">Limits – </w:t>
      </w:r>
    </w:p>
    <w:p w:rsidR="00D374E8" w:rsidRPr="00ED26DE" w:rsidRDefault="00D374E8" w:rsidP="00674F80">
      <w:pPr>
        <w:numPr>
          <w:ilvl w:val="4"/>
          <w:numId w:val="1"/>
        </w:numPr>
        <w:spacing w:after="0" w:line="240" w:lineRule="auto"/>
        <w:rPr>
          <w:rFonts w:cstheme="minorHAnsi"/>
        </w:rPr>
      </w:pPr>
      <w:r w:rsidRPr="00ED26DE">
        <w:rPr>
          <w:rFonts w:cstheme="minorHAnsi"/>
          <w:i/>
        </w:rPr>
        <w:t xml:space="preserve">Contract price as a limit – </w:t>
      </w:r>
      <w:r w:rsidRPr="00ED26DE">
        <w:rPr>
          <w:rFonts w:cstheme="minorHAnsi"/>
        </w:rPr>
        <w:t>Reliance damages will almost always be limited to the price of the contract</w:t>
      </w:r>
    </w:p>
    <w:p w:rsidR="00D374E8" w:rsidRPr="00ED26DE" w:rsidRDefault="00D374E8" w:rsidP="00674F80">
      <w:pPr>
        <w:numPr>
          <w:ilvl w:val="4"/>
          <w:numId w:val="1"/>
        </w:numPr>
        <w:spacing w:after="0" w:line="240" w:lineRule="auto"/>
        <w:rPr>
          <w:rFonts w:cstheme="minorHAnsi"/>
        </w:rPr>
      </w:pPr>
      <w:r w:rsidRPr="00ED26DE">
        <w:rPr>
          <w:rFonts w:cstheme="minorHAnsi"/>
          <w:i/>
        </w:rPr>
        <w:t>Recovery Limited to Profits –</w:t>
      </w:r>
      <w:r w:rsidRPr="00ED26DE">
        <w:rPr>
          <w:rFonts w:cstheme="minorHAnsi"/>
        </w:rPr>
        <w:t xml:space="preserve"> Most courts do not allow reliance damages to exceed expectation damages.  D bears the burden of proving what P’s loss would have been.</w:t>
      </w:r>
    </w:p>
    <w:p w:rsidR="00D374E8" w:rsidRPr="00ED26DE" w:rsidRDefault="00D374E8" w:rsidP="00674F80">
      <w:pPr>
        <w:numPr>
          <w:ilvl w:val="4"/>
          <w:numId w:val="1"/>
        </w:numPr>
        <w:spacing w:after="0" w:line="240" w:lineRule="auto"/>
        <w:rPr>
          <w:rFonts w:cstheme="minorHAnsi"/>
        </w:rPr>
      </w:pPr>
      <w:r w:rsidRPr="00ED26DE">
        <w:rPr>
          <w:rFonts w:cstheme="minorHAnsi"/>
          <w:i/>
        </w:rPr>
        <w:t>Expenditures Prior to Signing –</w:t>
      </w:r>
      <w:r w:rsidRPr="00ED26DE">
        <w:rPr>
          <w:rFonts w:cstheme="minorHAnsi"/>
        </w:rPr>
        <w:t xml:space="preserve"> P will normally not be allowed to recover reliance expenditures made before the contract was signed since they were not made in reliance </w:t>
      </w:r>
      <w:r w:rsidRPr="00ED26DE">
        <w:rPr>
          <w:rFonts w:cstheme="minorHAnsi"/>
          <w:i/>
        </w:rPr>
        <w:t>on the contract.</w:t>
      </w:r>
    </w:p>
    <w:p w:rsidR="00C42B2A" w:rsidRDefault="00C42B2A" w:rsidP="00674F80">
      <w:pPr>
        <w:tabs>
          <w:tab w:val="left" w:pos="360"/>
        </w:tabs>
        <w:spacing w:after="0" w:line="240" w:lineRule="auto"/>
        <w:rPr>
          <w:rFonts w:cstheme="minorHAnsi"/>
        </w:rPr>
      </w:pPr>
    </w:p>
    <w:p w:rsidR="00C42B2A" w:rsidRDefault="00EF16EE" w:rsidP="00323196">
      <w:pPr>
        <w:numPr>
          <w:ilvl w:val="0"/>
          <w:numId w:val="75"/>
        </w:numPr>
        <w:tabs>
          <w:tab w:val="left" w:pos="360"/>
        </w:tabs>
        <w:spacing w:after="0" w:line="240" w:lineRule="auto"/>
        <w:ind w:left="360"/>
        <w:rPr>
          <w:rFonts w:cstheme="minorHAnsi"/>
        </w:rPr>
      </w:pPr>
      <w:r w:rsidRPr="00ED26DE">
        <w:rPr>
          <w:rFonts w:cstheme="minorHAnsi"/>
          <w:color w:val="0070C0"/>
          <w:u w:val="single"/>
        </w:rPr>
        <w:t>Security Stove &amp; Mfg. Co. v. American Express Co.</w:t>
      </w:r>
      <w:r w:rsidRPr="00ED26DE">
        <w:rPr>
          <w:rFonts w:cstheme="minorHAnsi"/>
          <w:color w:val="0070C0"/>
        </w:rPr>
        <w:t xml:space="preserve"> </w:t>
      </w:r>
      <w:r w:rsidR="00BC00E2" w:rsidRPr="00ED26DE">
        <w:rPr>
          <w:rFonts w:cstheme="minorHAnsi"/>
        </w:rPr>
        <w:t>(MO, 1932</w:t>
      </w:r>
      <w:proofErr w:type="gramStart"/>
      <w:r w:rsidRPr="00ED26DE">
        <w:rPr>
          <w:rFonts w:cstheme="minorHAnsi"/>
        </w:rPr>
        <w:t>)-</w:t>
      </w:r>
      <w:proofErr w:type="gramEnd"/>
      <w:r w:rsidR="001E2F6E">
        <w:rPr>
          <w:rFonts w:cstheme="minorHAnsi"/>
        </w:rPr>
        <w:t xml:space="preserve"> </w:t>
      </w:r>
      <w:r w:rsidR="001E2F6E" w:rsidRPr="001E2F6E">
        <w:rPr>
          <w:rFonts w:cstheme="minorHAnsi"/>
        </w:rPr>
        <w:t>P may recover reliance damages since an important part wasn't delivered and D knew how important the deliveries were.  Expectation damages wouldn't fit here because they would be difficult to calculate.</w:t>
      </w:r>
    </w:p>
    <w:p w:rsidR="00EF16EE" w:rsidRPr="00C42B2A" w:rsidRDefault="00EF16EE" w:rsidP="00323196">
      <w:pPr>
        <w:numPr>
          <w:ilvl w:val="0"/>
          <w:numId w:val="75"/>
        </w:numPr>
        <w:tabs>
          <w:tab w:val="left" w:pos="360"/>
        </w:tabs>
        <w:spacing w:after="0" w:line="240" w:lineRule="auto"/>
        <w:ind w:left="360"/>
        <w:rPr>
          <w:rFonts w:cstheme="minorHAnsi"/>
        </w:rPr>
      </w:pPr>
      <w:r w:rsidRPr="00C42B2A">
        <w:rPr>
          <w:rFonts w:cstheme="minorHAnsi"/>
          <w:color w:val="0070C0"/>
          <w:u w:val="single"/>
        </w:rPr>
        <w:t>L. Albert &amp; Son v. Armstrong Rubber Co</w:t>
      </w:r>
      <w:proofErr w:type="gramStart"/>
      <w:r w:rsidRPr="00C42B2A">
        <w:rPr>
          <w:rFonts w:cstheme="minorHAnsi"/>
          <w:color w:val="0070C0"/>
          <w:u w:val="single"/>
        </w:rPr>
        <w:t>.</w:t>
      </w:r>
      <w:r w:rsidRPr="00C42B2A">
        <w:rPr>
          <w:rFonts w:cstheme="minorHAnsi"/>
        </w:rPr>
        <w:t>(</w:t>
      </w:r>
      <w:proofErr w:type="gramEnd"/>
      <w:r w:rsidR="004D4B73" w:rsidRPr="00C42B2A">
        <w:rPr>
          <w:rFonts w:cstheme="minorHAnsi"/>
        </w:rPr>
        <w:t>2</w:t>
      </w:r>
      <w:r w:rsidR="004D4B73" w:rsidRPr="00C42B2A">
        <w:rPr>
          <w:rFonts w:cstheme="minorHAnsi"/>
          <w:vertAlign w:val="superscript"/>
        </w:rPr>
        <w:t>nd</w:t>
      </w:r>
      <w:r w:rsidR="004D4B73" w:rsidRPr="00C42B2A">
        <w:rPr>
          <w:rFonts w:cstheme="minorHAnsi"/>
        </w:rPr>
        <w:t xml:space="preserve"> Circuit, 1949</w:t>
      </w:r>
      <w:r w:rsidRPr="00C42B2A">
        <w:rPr>
          <w:rFonts w:cstheme="minorHAnsi"/>
        </w:rPr>
        <w:t>)-</w:t>
      </w:r>
      <w:r w:rsidR="004D4B73" w:rsidRPr="00C42B2A">
        <w:rPr>
          <w:rFonts w:cstheme="minorHAnsi"/>
        </w:rPr>
        <w:t xml:space="preserve"> </w:t>
      </w:r>
      <w:r w:rsidR="001E2F6E" w:rsidRPr="00C42B2A">
        <w:rPr>
          <w:rFonts w:cstheme="minorHAnsi"/>
        </w:rPr>
        <w:t>P may recover reasonable reliance damages for D’s breach in not providing the last 2 rubber refiners on time.</w:t>
      </w:r>
    </w:p>
    <w:p w:rsidR="0029022D" w:rsidRPr="00ED26DE" w:rsidRDefault="0029022D" w:rsidP="00674F80">
      <w:pPr>
        <w:pStyle w:val="ListParagraph"/>
        <w:spacing w:after="0"/>
        <w:ind w:left="1440"/>
        <w:rPr>
          <w:rFonts w:asciiTheme="minorHAnsi" w:hAnsiTheme="minorHAnsi" w:cstheme="minorHAnsi"/>
          <w:color w:val="7030A0"/>
          <w:sz w:val="22"/>
          <w:szCs w:val="22"/>
        </w:rPr>
      </w:pPr>
    </w:p>
    <w:p w:rsidR="00F33E13" w:rsidRPr="00ED26DE" w:rsidRDefault="00F33E13"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Restitution as a Remedy for Breach of Contract</w:t>
      </w:r>
    </w:p>
    <w:p w:rsidR="006552FD" w:rsidRPr="00ED26DE" w:rsidRDefault="006552FD"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§373: Restitution When Other Party is in Breach</w:t>
      </w:r>
      <w:r w:rsidRPr="00ED26DE">
        <w:rPr>
          <w:rFonts w:asciiTheme="minorHAnsi" w:hAnsiTheme="minorHAnsi" w:cstheme="minorHAnsi"/>
          <w:sz w:val="22"/>
          <w:szCs w:val="22"/>
        </w:rPr>
        <w:t>- If a party breaches, the injured party can collect restitution damages for benefit conferred by part performance or reliance.  This does not hold if there was full performance and the only breach was for payment of a definite sum.</w:t>
      </w:r>
    </w:p>
    <w:p w:rsidR="006552FD" w:rsidRDefault="006552FD" w:rsidP="00674F80">
      <w:pPr>
        <w:spacing w:after="0" w:line="240" w:lineRule="auto"/>
        <w:ind w:left="1440"/>
        <w:rPr>
          <w:rFonts w:cstheme="minorHAnsi"/>
        </w:rPr>
      </w:pPr>
    </w:p>
    <w:p w:rsidR="006552FD" w:rsidRPr="00ED26DE" w:rsidRDefault="006552FD" w:rsidP="00323196">
      <w:pPr>
        <w:numPr>
          <w:ilvl w:val="0"/>
          <w:numId w:val="77"/>
        </w:numPr>
        <w:tabs>
          <w:tab w:val="left" w:pos="360"/>
        </w:tabs>
        <w:spacing w:after="0" w:line="240" w:lineRule="auto"/>
        <w:rPr>
          <w:rFonts w:cstheme="minorHAnsi"/>
        </w:rPr>
      </w:pPr>
      <w:r w:rsidRPr="00ED26DE">
        <w:rPr>
          <w:rFonts w:cstheme="minorHAnsi"/>
          <w:b/>
        </w:rPr>
        <w:t xml:space="preserve">Quantum </w:t>
      </w:r>
      <w:proofErr w:type="spellStart"/>
      <w:r w:rsidRPr="00ED26DE">
        <w:rPr>
          <w:rFonts w:cstheme="minorHAnsi"/>
          <w:b/>
        </w:rPr>
        <w:t>Meruit</w:t>
      </w:r>
      <w:proofErr w:type="spellEnd"/>
      <w:r w:rsidRPr="00ED26DE">
        <w:rPr>
          <w:rFonts w:cstheme="minorHAnsi"/>
        </w:rPr>
        <w:t xml:space="preserve"> = work and labor done</w:t>
      </w:r>
    </w:p>
    <w:p w:rsidR="006552FD" w:rsidRDefault="006552FD" w:rsidP="00323196">
      <w:pPr>
        <w:numPr>
          <w:ilvl w:val="0"/>
          <w:numId w:val="77"/>
        </w:numPr>
        <w:spacing w:after="0" w:line="240" w:lineRule="auto"/>
        <w:rPr>
          <w:rFonts w:cstheme="minorHAnsi"/>
        </w:rPr>
      </w:pPr>
      <w:r>
        <w:rPr>
          <w:rFonts w:cstheme="minorHAnsi"/>
        </w:rPr>
        <w:t>P’s</w:t>
      </w:r>
      <w:r w:rsidR="00621A26" w:rsidRPr="00ED26DE">
        <w:rPr>
          <w:rFonts w:cstheme="minorHAnsi"/>
        </w:rPr>
        <w:t xml:space="preserve"> restitution interest is the </w:t>
      </w:r>
      <w:r w:rsidR="00621A26" w:rsidRPr="006552FD">
        <w:rPr>
          <w:rFonts w:cstheme="minorHAnsi"/>
          <w:b/>
        </w:rPr>
        <w:t>value to the defendant of the plaintiff’ performance</w:t>
      </w:r>
      <w:r w:rsidR="00621A26" w:rsidRPr="00ED26DE">
        <w:rPr>
          <w:rFonts w:cstheme="minorHAnsi"/>
        </w:rPr>
        <w:t xml:space="preserve">.  </w:t>
      </w:r>
    </w:p>
    <w:p w:rsidR="006552FD" w:rsidRDefault="00621A26" w:rsidP="00323196">
      <w:pPr>
        <w:numPr>
          <w:ilvl w:val="0"/>
          <w:numId w:val="77"/>
        </w:numPr>
        <w:spacing w:after="0" w:line="240" w:lineRule="auto"/>
        <w:rPr>
          <w:rFonts w:cstheme="minorHAnsi"/>
        </w:rPr>
      </w:pPr>
      <w:r w:rsidRPr="00ED26DE">
        <w:rPr>
          <w:rFonts w:cstheme="minorHAnsi"/>
        </w:rPr>
        <w:t xml:space="preserve">The goal is to prevent unjust enrichment.  </w:t>
      </w:r>
    </w:p>
    <w:p w:rsidR="006552FD" w:rsidRDefault="00621A26" w:rsidP="00323196">
      <w:pPr>
        <w:numPr>
          <w:ilvl w:val="0"/>
          <w:numId w:val="77"/>
        </w:numPr>
        <w:spacing w:after="0" w:line="240" w:lineRule="auto"/>
        <w:rPr>
          <w:rFonts w:cstheme="minorHAnsi"/>
        </w:rPr>
      </w:pPr>
      <w:r w:rsidRPr="00ED26DE">
        <w:rPr>
          <w:rFonts w:cstheme="minorHAnsi"/>
        </w:rPr>
        <w:t>No restitution where full or substantial performance has occurred.</w:t>
      </w:r>
      <w:r w:rsidR="00A05E18" w:rsidRPr="00ED26DE">
        <w:rPr>
          <w:rFonts w:cstheme="minorHAnsi"/>
        </w:rPr>
        <w:t xml:space="preserve">  </w:t>
      </w:r>
    </w:p>
    <w:p w:rsidR="006552FD" w:rsidRDefault="00A05E18" w:rsidP="00323196">
      <w:pPr>
        <w:numPr>
          <w:ilvl w:val="0"/>
          <w:numId w:val="77"/>
        </w:numPr>
        <w:spacing w:after="0" w:line="240" w:lineRule="auto"/>
        <w:rPr>
          <w:rFonts w:cstheme="minorHAnsi"/>
        </w:rPr>
      </w:pPr>
      <w:r w:rsidRPr="00ED26DE">
        <w:rPr>
          <w:rFonts w:cstheme="minorHAnsi"/>
        </w:rPr>
        <w:t>Also, in most courts, restitution isn’t limited to contract damages.</w:t>
      </w:r>
    </w:p>
    <w:p w:rsidR="006552FD" w:rsidRDefault="00A05E18" w:rsidP="00323196">
      <w:pPr>
        <w:numPr>
          <w:ilvl w:val="0"/>
          <w:numId w:val="77"/>
        </w:numPr>
        <w:spacing w:after="0" w:line="240" w:lineRule="auto"/>
        <w:rPr>
          <w:rFonts w:cstheme="minorHAnsi"/>
        </w:rPr>
      </w:pPr>
      <w:r w:rsidRPr="006552FD">
        <w:rPr>
          <w:rFonts w:cstheme="minorHAnsi"/>
        </w:rPr>
        <w:t>Normally, if D has committed a material breach, P will prefer expectation damages because they’re usually larger and easier to prove.</w:t>
      </w:r>
    </w:p>
    <w:p w:rsidR="00A05E18" w:rsidRPr="006552FD" w:rsidRDefault="00A05E18" w:rsidP="00323196">
      <w:pPr>
        <w:numPr>
          <w:ilvl w:val="1"/>
          <w:numId w:val="77"/>
        </w:numPr>
        <w:spacing w:after="0" w:line="240" w:lineRule="auto"/>
        <w:rPr>
          <w:rFonts w:cstheme="minorHAnsi"/>
        </w:rPr>
      </w:pPr>
      <w:r w:rsidRPr="006552FD">
        <w:rPr>
          <w:rFonts w:cstheme="minorHAnsi"/>
        </w:rPr>
        <w:t xml:space="preserve">Major exception is where P made a </w:t>
      </w:r>
      <w:r w:rsidRPr="006552FD">
        <w:rPr>
          <w:rFonts w:cstheme="minorHAnsi"/>
          <w:b/>
        </w:rPr>
        <w:t>losing K</w:t>
      </w:r>
      <w:r w:rsidRPr="006552FD">
        <w:rPr>
          <w:rFonts w:cstheme="minorHAnsi"/>
        </w:rPr>
        <w:t xml:space="preserve"> (market value of what P has to perform for D is higher than K price).</w:t>
      </w:r>
    </w:p>
    <w:p w:rsidR="006552FD" w:rsidRDefault="006552FD" w:rsidP="00674F80">
      <w:pPr>
        <w:tabs>
          <w:tab w:val="left" w:pos="360"/>
        </w:tabs>
        <w:spacing w:after="0" w:line="240" w:lineRule="auto"/>
        <w:rPr>
          <w:rFonts w:cstheme="minorHAnsi"/>
        </w:rPr>
      </w:pPr>
    </w:p>
    <w:p w:rsidR="006552FD" w:rsidRDefault="00C259E5" w:rsidP="00323196">
      <w:pPr>
        <w:numPr>
          <w:ilvl w:val="0"/>
          <w:numId w:val="78"/>
        </w:numPr>
        <w:tabs>
          <w:tab w:val="left" w:pos="360"/>
        </w:tabs>
        <w:spacing w:after="0" w:line="240" w:lineRule="auto"/>
        <w:ind w:left="360"/>
        <w:rPr>
          <w:rFonts w:cstheme="minorHAnsi"/>
        </w:rPr>
      </w:pPr>
      <w:r w:rsidRPr="00ED26DE">
        <w:rPr>
          <w:rFonts w:cstheme="minorHAnsi"/>
          <w:color w:val="0070C0"/>
          <w:u w:val="single"/>
        </w:rPr>
        <w:t>United States v. Algernon Blair, Inc.</w:t>
      </w:r>
      <w:r w:rsidRPr="00ED26DE">
        <w:rPr>
          <w:rFonts w:cstheme="minorHAnsi"/>
          <w:color w:val="0070C0"/>
        </w:rPr>
        <w:t xml:space="preserve"> </w:t>
      </w:r>
      <w:r w:rsidRPr="00ED26DE">
        <w:rPr>
          <w:rFonts w:cstheme="minorHAnsi"/>
        </w:rPr>
        <w:t>(</w:t>
      </w:r>
      <w:r w:rsidR="00A05E18" w:rsidRPr="00ED26DE">
        <w:rPr>
          <w:rFonts w:cstheme="minorHAnsi"/>
        </w:rPr>
        <w:t>4</w:t>
      </w:r>
      <w:r w:rsidR="00A05E18" w:rsidRPr="00ED26DE">
        <w:rPr>
          <w:rFonts w:cstheme="minorHAnsi"/>
          <w:vertAlign w:val="superscript"/>
        </w:rPr>
        <w:t>th</w:t>
      </w:r>
      <w:r w:rsidR="00A05E18" w:rsidRPr="00ED26DE">
        <w:rPr>
          <w:rFonts w:cstheme="minorHAnsi"/>
        </w:rPr>
        <w:t xml:space="preserve"> Circuit, 1973</w:t>
      </w:r>
      <w:proofErr w:type="gramStart"/>
      <w:r w:rsidRPr="00ED26DE">
        <w:rPr>
          <w:rFonts w:cstheme="minorHAnsi"/>
        </w:rPr>
        <w:t>)-</w:t>
      </w:r>
      <w:proofErr w:type="gramEnd"/>
      <w:r w:rsidR="005F4531" w:rsidRPr="00ED26DE">
        <w:rPr>
          <w:rFonts w:cstheme="minorHAnsi"/>
        </w:rPr>
        <w:t xml:space="preserve"> </w:t>
      </w:r>
      <w:r w:rsidR="008439F4" w:rsidRPr="008439F4">
        <w:rPr>
          <w:rFonts w:cstheme="minorHAnsi"/>
        </w:rPr>
        <w:t xml:space="preserve">P performed 28% of job, so P is entitled to recover damages under quantum </w:t>
      </w:r>
      <w:proofErr w:type="spellStart"/>
      <w:r w:rsidR="008439F4" w:rsidRPr="008439F4">
        <w:rPr>
          <w:rFonts w:cstheme="minorHAnsi"/>
        </w:rPr>
        <w:t>meruit</w:t>
      </w:r>
      <w:proofErr w:type="spellEnd"/>
      <w:r w:rsidR="008439F4" w:rsidRPr="008439F4">
        <w:rPr>
          <w:rFonts w:cstheme="minorHAnsi"/>
        </w:rPr>
        <w:t xml:space="preserve"> (not on the contract) for the reasonable value of labor and equipment.  If P had performed fully, it would have to sue on the contract.</w:t>
      </w:r>
    </w:p>
    <w:p w:rsidR="006552FD" w:rsidRDefault="00C259E5" w:rsidP="00323196">
      <w:pPr>
        <w:numPr>
          <w:ilvl w:val="0"/>
          <w:numId w:val="78"/>
        </w:numPr>
        <w:tabs>
          <w:tab w:val="left" w:pos="360"/>
        </w:tabs>
        <w:spacing w:after="0" w:line="240" w:lineRule="auto"/>
        <w:ind w:left="360"/>
        <w:rPr>
          <w:rFonts w:cstheme="minorHAnsi"/>
        </w:rPr>
      </w:pPr>
      <w:r w:rsidRPr="006552FD">
        <w:rPr>
          <w:rFonts w:cstheme="minorHAnsi"/>
          <w:color w:val="0070C0"/>
          <w:u w:val="single"/>
        </w:rPr>
        <w:t>Kearns v. Andree</w:t>
      </w:r>
      <w:r w:rsidRPr="006552FD">
        <w:rPr>
          <w:rFonts w:cstheme="minorHAnsi"/>
          <w:color w:val="0070C0"/>
        </w:rPr>
        <w:t xml:space="preserve"> </w:t>
      </w:r>
      <w:r w:rsidR="002750B5" w:rsidRPr="006552FD">
        <w:rPr>
          <w:rFonts w:cstheme="minorHAnsi"/>
        </w:rPr>
        <w:t>(CT, 1928</w:t>
      </w:r>
      <w:proofErr w:type="gramStart"/>
      <w:r w:rsidRPr="006552FD">
        <w:rPr>
          <w:rFonts w:cstheme="minorHAnsi"/>
        </w:rPr>
        <w:t>)-</w:t>
      </w:r>
      <w:proofErr w:type="gramEnd"/>
      <w:r w:rsidR="002750B5" w:rsidRPr="006552FD">
        <w:rPr>
          <w:rFonts w:cstheme="minorHAnsi"/>
        </w:rPr>
        <w:t xml:space="preserve"> </w:t>
      </w:r>
      <w:r w:rsidR="008439F4" w:rsidRPr="006552FD">
        <w:rPr>
          <w:rFonts w:cstheme="minorHAnsi"/>
        </w:rPr>
        <w:t>The contract was indefinite as to mortgage, so it is unenforceable.  Nothing for P even though he put in so much work.</w:t>
      </w:r>
    </w:p>
    <w:p w:rsidR="006552FD" w:rsidRDefault="00C259E5" w:rsidP="00323196">
      <w:pPr>
        <w:numPr>
          <w:ilvl w:val="0"/>
          <w:numId w:val="78"/>
        </w:numPr>
        <w:tabs>
          <w:tab w:val="left" w:pos="360"/>
        </w:tabs>
        <w:spacing w:after="0" w:line="240" w:lineRule="auto"/>
        <w:ind w:left="360"/>
        <w:rPr>
          <w:rFonts w:cstheme="minorHAnsi"/>
        </w:rPr>
      </w:pPr>
      <w:r w:rsidRPr="006552FD">
        <w:rPr>
          <w:rFonts w:cstheme="minorHAnsi"/>
          <w:color w:val="0070C0"/>
          <w:u w:val="single"/>
        </w:rPr>
        <w:t>Oliver v. Campbell</w:t>
      </w:r>
      <w:r w:rsidRPr="006552FD">
        <w:rPr>
          <w:rFonts w:cstheme="minorHAnsi"/>
          <w:color w:val="0070C0"/>
        </w:rPr>
        <w:t xml:space="preserve"> </w:t>
      </w:r>
      <w:r w:rsidRPr="006552FD">
        <w:rPr>
          <w:rFonts w:cstheme="minorHAnsi"/>
        </w:rPr>
        <w:t>(</w:t>
      </w:r>
      <w:r w:rsidR="002750B5" w:rsidRPr="006552FD">
        <w:rPr>
          <w:rFonts w:cstheme="minorHAnsi"/>
        </w:rPr>
        <w:t>CA, 1954</w:t>
      </w:r>
      <w:r w:rsidRPr="006552FD">
        <w:rPr>
          <w:rFonts w:cstheme="minorHAnsi"/>
        </w:rPr>
        <w:t>)-</w:t>
      </w:r>
      <w:r w:rsidR="002750B5" w:rsidRPr="006552FD">
        <w:rPr>
          <w:rFonts w:cstheme="minorHAnsi"/>
        </w:rPr>
        <w:t xml:space="preserve"> </w:t>
      </w:r>
      <w:r w:rsidR="008439F4" w:rsidRPr="006552FD">
        <w:rPr>
          <w:rFonts w:cstheme="minorHAnsi"/>
        </w:rPr>
        <w:t>P (lawyer) can only recover $300, the remaining balance due on the original fee because there had been full performance (99%) so he is bound by the terms of the contract.</w:t>
      </w:r>
    </w:p>
    <w:p w:rsidR="006552FD" w:rsidRDefault="00C259E5" w:rsidP="00323196">
      <w:pPr>
        <w:numPr>
          <w:ilvl w:val="0"/>
          <w:numId w:val="78"/>
        </w:numPr>
        <w:tabs>
          <w:tab w:val="left" w:pos="360"/>
        </w:tabs>
        <w:spacing w:after="0" w:line="240" w:lineRule="auto"/>
        <w:ind w:left="360"/>
        <w:rPr>
          <w:rFonts w:cstheme="minorHAnsi"/>
        </w:rPr>
      </w:pPr>
      <w:r w:rsidRPr="006552FD">
        <w:rPr>
          <w:rFonts w:cstheme="minorHAnsi"/>
          <w:color w:val="0070C0"/>
          <w:u w:val="single"/>
        </w:rPr>
        <w:t>Britton v. Turner</w:t>
      </w:r>
      <w:r w:rsidRPr="006552FD">
        <w:rPr>
          <w:rFonts w:cstheme="minorHAnsi"/>
          <w:color w:val="0070C0"/>
        </w:rPr>
        <w:t xml:space="preserve"> </w:t>
      </w:r>
      <w:r w:rsidR="000714FC" w:rsidRPr="006552FD">
        <w:rPr>
          <w:rFonts w:cstheme="minorHAnsi"/>
        </w:rPr>
        <w:t>(NH, 1834</w:t>
      </w:r>
      <w:proofErr w:type="gramStart"/>
      <w:r w:rsidRPr="006552FD">
        <w:rPr>
          <w:rFonts w:cstheme="minorHAnsi"/>
        </w:rPr>
        <w:t>)-</w:t>
      </w:r>
      <w:proofErr w:type="gramEnd"/>
      <w:r w:rsidR="008439F4" w:rsidRPr="006552FD">
        <w:rPr>
          <w:rFonts w:cstheme="minorHAnsi"/>
        </w:rPr>
        <w:t xml:space="preserve"> P is entitled to the reasonable value of the labor for work done (9.5/12 mo), because his work (farm work) was irrevocably conferred on D and he only partially performed.</w:t>
      </w:r>
    </w:p>
    <w:p w:rsidR="00C259E5" w:rsidRPr="006552FD" w:rsidRDefault="00C259E5" w:rsidP="00323196">
      <w:pPr>
        <w:numPr>
          <w:ilvl w:val="0"/>
          <w:numId w:val="78"/>
        </w:numPr>
        <w:tabs>
          <w:tab w:val="left" w:pos="360"/>
        </w:tabs>
        <w:spacing w:after="0" w:line="240" w:lineRule="auto"/>
        <w:ind w:left="360"/>
        <w:rPr>
          <w:rFonts w:cstheme="minorHAnsi"/>
        </w:rPr>
      </w:pPr>
      <w:r w:rsidRPr="006552FD">
        <w:rPr>
          <w:rFonts w:cstheme="minorHAnsi"/>
          <w:color w:val="0070C0"/>
          <w:u w:val="single"/>
        </w:rPr>
        <w:lastRenderedPageBreak/>
        <w:t>Kehoe v. Rutherford</w:t>
      </w:r>
      <w:r w:rsidRPr="006552FD">
        <w:rPr>
          <w:rFonts w:cstheme="minorHAnsi"/>
          <w:color w:val="0070C0"/>
        </w:rPr>
        <w:t xml:space="preserve"> </w:t>
      </w:r>
      <w:r w:rsidRPr="006552FD">
        <w:rPr>
          <w:rFonts w:cstheme="minorHAnsi"/>
        </w:rPr>
        <w:t>(</w:t>
      </w:r>
      <w:r w:rsidR="002D1DA0" w:rsidRPr="006552FD">
        <w:rPr>
          <w:rFonts w:cstheme="minorHAnsi"/>
        </w:rPr>
        <w:t>NJ, 1893</w:t>
      </w:r>
      <w:proofErr w:type="gramStart"/>
      <w:r w:rsidRPr="006552FD">
        <w:rPr>
          <w:rFonts w:cstheme="minorHAnsi"/>
        </w:rPr>
        <w:t>)-</w:t>
      </w:r>
      <w:proofErr w:type="gramEnd"/>
      <w:r w:rsidR="002D1DA0" w:rsidRPr="006552FD">
        <w:rPr>
          <w:rFonts w:cstheme="minorHAnsi"/>
        </w:rPr>
        <w:t xml:space="preserve"> </w:t>
      </w:r>
      <w:r w:rsidR="008439F4" w:rsidRPr="006552FD">
        <w:rPr>
          <w:rFonts w:cstheme="minorHAnsi"/>
        </w:rPr>
        <w:t xml:space="preserve">P was in a losing contract (P would get $3,153 for completing 3/5ths of the work, but only $2,743 for full performance).  P wanted to recover quantum </w:t>
      </w:r>
      <w:proofErr w:type="spellStart"/>
      <w:r w:rsidR="008439F4" w:rsidRPr="006552FD">
        <w:rPr>
          <w:rFonts w:cstheme="minorHAnsi"/>
        </w:rPr>
        <w:t>meruit</w:t>
      </w:r>
      <w:proofErr w:type="spellEnd"/>
      <w:r w:rsidR="008439F4" w:rsidRPr="006552FD">
        <w:rPr>
          <w:rFonts w:cstheme="minorHAnsi"/>
        </w:rPr>
        <w:t>, but P’s damages are limited to the contract price, because it would be absurd to award P the $3,153.</w:t>
      </w:r>
    </w:p>
    <w:p w:rsidR="008439F4" w:rsidRPr="00ED26DE" w:rsidRDefault="008439F4" w:rsidP="00674F80">
      <w:pPr>
        <w:spacing w:after="0" w:line="240" w:lineRule="auto"/>
        <w:ind w:left="3600"/>
        <w:rPr>
          <w:rFonts w:eastAsia="Times New Roman" w:cstheme="minorHAnsi"/>
        </w:rPr>
      </w:pPr>
    </w:p>
    <w:p w:rsidR="00F33E13" w:rsidRPr="00ED26DE" w:rsidRDefault="00F33E13"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Contractual Provisions Setting Damages</w:t>
      </w:r>
      <w:r w:rsidR="002B21FD" w:rsidRPr="00ED26DE">
        <w:rPr>
          <w:rFonts w:cstheme="minorHAnsi"/>
          <w:color w:val="7030A0"/>
        </w:rPr>
        <w:t xml:space="preserve"> (Liquidated Damages and Penalties)</w:t>
      </w:r>
    </w:p>
    <w:p w:rsidR="0062535B" w:rsidRPr="00ED26DE" w:rsidRDefault="0062535B" w:rsidP="00674F80">
      <w:pPr>
        <w:tabs>
          <w:tab w:val="left" w:pos="360"/>
        </w:tabs>
        <w:spacing w:after="0" w:line="240" w:lineRule="auto"/>
        <w:rPr>
          <w:rFonts w:cstheme="minorHAnsi"/>
        </w:rPr>
      </w:pPr>
      <w:r w:rsidRPr="00ED26DE">
        <w:rPr>
          <w:rFonts w:cstheme="minorHAnsi"/>
          <w:color w:val="00B050"/>
          <w:u w:val="single"/>
        </w:rPr>
        <w:t>§356: Liquidated Damages and Penalties</w:t>
      </w:r>
      <w:r w:rsidRPr="00ED26DE">
        <w:rPr>
          <w:rFonts w:cstheme="minorHAnsi"/>
        </w:rPr>
        <w:t>- Damages for breach by either party may be liquidated in an agreement, but only if those damages are reasonable forecast.</w:t>
      </w:r>
    </w:p>
    <w:p w:rsidR="0062535B" w:rsidRPr="00ED26DE" w:rsidRDefault="0062535B" w:rsidP="00674F80">
      <w:pPr>
        <w:tabs>
          <w:tab w:val="left" w:pos="360"/>
        </w:tabs>
        <w:spacing w:after="0" w:line="240" w:lineRule="auto"/>
        <w:rPr>
          <w:rFonts w:cstheme="minorHAnsi"/>
        </w:rPr>
      </w:pPr>
      <w:r w:rsidRPr="00ED26DE">
        <w:rPr>
          <w:rFonts w:cstheme="minorHAnsi"/>
          <w:color w:val="00B050"/>
          <w:u w:val="single"/>
        </w:rPr>
        <w:t>§2-718: Liquidation or Limitation of Damages; Deposits</w:t>
      </w:r>
      <w:r w:rsidRPr="00ED26DE">
        <w:rPr>
          <w:rFonts w:cstheme="minorHAnsi"/>
        </w:rPr>
        <w:t xml:space="preserve">- Damages may be liquidated in an agreement, but only if the damages are a reasonable anticipation at the time of contracting.  An unreasonably large </w:t>
      </w:r>
      <w:proofErr w:type="spellStart"/>
      <w:r w:rsidRPr="00ED26DE">
        <w:rPr>
          <w:rFonts w:cstheme="minorHAnsi"/>
        </w:rPr>
        <w:t>unliquidated</w:t>
      </w:r>
      <w:proofErr w:type="spellEnd"/>
      <w:r w:rsidRPr="00ED26DE">
        <w:rPr>
          <w:rFonts w:cstheme="minorHAnsi"/>
        </w:rPr>
        <w:t xml:space="preserve"> damage is void as a penalty.</w:t>
      </w:r>
    </w:p>
    <w:p w:rsidR="0062535B" w:rsidRPr="0062535B" w:rsidRDefault="0062535B" w:rsidP="00674F80">
      <w:pPr>
        <w:tabs>
          <w:tab w:val="left" w:pos="720"/>
        </w:tabs>
        <w:spacing w:after="0" w:line="240" w:lineRule="auto"/>
        <w:rPr>
          <w:rFonts w:cstheme="minorHAnsi"/>
        </w:rPr>
      </w:pPr>
    </w:p>
    <w:p w:rsidR="006552FD" w:rsidRDefault="00B14367" w:rsidP="00323196">
      <w:pPr>
        <w:numPr>
          <w:ilvl w:val="0"/>
          <w:numId w:val="20"/>
        </w:numPr>
        <w:tabs>
          <w:tab w:val="left" w:pos="720"/>
        </w:tabs>
        <w:spacing w:after="0" w:line="240" w:lineRule="auto"/>
        <w:ind w:left="720"/>
        <w:rPr>
          <w:rFonts w:cstheme="minorHAnsi"/>
        </w:rPr>
      </w:pPr>
      <w:r w:rsidRPr="00ED26DE">
        <w:rPr>
          <w:rFonts w:cstheme="minorHAnsi"/>
          <w:b/>
        </w:rPr>
        <w:t>Liquidated Damages</w:t>
      </w:r>
      <w:r w:rsidRPr="00ED26DE">
        <w:rPr>
          <w:rFonts w:cstheme="minorHAnsi"/>
        </w:rPr>
        <w:t xml:space="preserve"> are valid if</w:t>
      </w:r>
    </w:p>
    <w:p w:rsidR="006552FD" w:rsidRDefault="00B14367" w:rsidP="00323196">
      <w:pPr>
        <w:numPr>
          <w:ilvl w:val="1"/>
          <w:numId w:val="20"/>
        </w:numPr>
        <w:tabs>
          <w:tab w:val="left" w:pos="720"/>
        </w:tabs>
        <w:spacing w:after="0" w:line="240" w:lineRule="auto"/>
        <w:ind w:left="1080"/>
        <w:rPr>
          <w:rFonts w:cstheme="minorHAnsi"/>
        </w:rPr>
      </w:pPr>
      <w:r w:rsidRPr="006552FD">
        <w:rPr>
          <w:rFonts w:cstheme="minorHAnsi"/>
        </w:rPr>
        <w:t>Damages are difficult to estimate when the contract is made</w:t>
      </w:r>
    </w:p>
    <w:p w:rsidR="00B14367" w:rsidRPr="006552FD" w:rsidRDefault="00B14367" w:rsidP="00323196">
      <w:pPr>
        <w:numPr>
          <w:ilvl w:val="1"/>
          <w:numId w:val="20"/>
        </w:numPr>
        <w:tabs>
          <w:tab w:val="left" w:pos="720"/>
        </w:tabs>
        <w:spacing w:after="0" w:line="240" w:lineRule="auto"/>
        <w:ind w:left="1080"/>
        <w:rPr>
          <w:rFonts w:cstheme="minorHAnsi"/>
        </w:rPr>
      </w:pPr>
      <w:r w:rsidRPr="006552FD">
        <w:rPr>
          <w:rFonts w:cstheme="minorHAnsi"/>
        </w:rPr>
        <w:t xml:space="preserve">The damages in the provision are a </w:t>
      </w:r>
      <w:r w:rsidRPr="006552FD">
        <w:rPr>
          <w:rFonts w:cstheme="minorHAnsi"/>
          <w:b/>
        </w:rPr>
        <w:t xml:space="preserve">reasonable forecast </w:t>
      </w:r>
      <w:r w:rsidRPr="006552FD">
        <w:rPr>
          <w:rFonts w:cstheme="minorHAnsi"/>
        </w:rPr>
        <w:t>at the time of contracting</w:t>
      </w:r>
    </w:p>
    <w:p w:rsidR="00B14367" w:rsidRPr="00ED26DE" w:rsidRDefault="00626CCB" w:rsidP="00323196">
      <w:pPr>
        <w:numPr>
          <w:ilvl w:val="0"/>
          <w:numId w:val="20"/>
        </w:numPr>
        <w:tabs>
          <w:tab w:val="left" w:pos="360"/>
        </w:tabs>
        <w:spacing w:after="0" w:line="240" w:lineRule="auto"/>
        <w:ind w:left="720"/>
        <w:rPr>
          <w:rFonts w:cstheme="minorHAnsi"/>
        </w:rPr>
      </w:pPr>
      <w:r w:rsidRPr="00ED26DE">
        <w:rPr>
          <w:rFonts w:cstheme="minorHAnsi"/>
        </w:rPr>
        <w:t xml:space="preserve">Otherwise, you have an unenforceable </w:t>
      </w:r>
      <w:r w:rsidRPr="00ED26DE">
        <w:rPr>
          <w:rFonts w:cstheme="minorHAnsi"/>
          <w:b/>
        </w:rPr>
        <w:t>penalty</w:t>
      </w:r>
      <w:r w:rsidRPr="00ED26DE">
        <w:rPr>
          <w:rFonts w:cstheme="minorHAnsi"/>
        </w:rPr>
        <w:t>.</w:t>
      </w:r>
    </w:p>
    <w:p w:rsidR="006552FD" w:rsidRDefault="006552FD" w:rsidP="00674F80">
      <w:pPr>
        <w:tabs>
          <w:tab w:val="left" w:pos="360"/>
        </w:tabs>
        <w:spacing w:after="0" w:line="240" w:lineRule="auto"/>
        <w:rPr>
          <w:rFonts w:cstheme="minorHAnsi"/>
        </w:rPr>
      </w:pPr>
    </w:p>
    <w:p w:rsidR="0062535B" w:rsidRDefault="0062535B" w:rsidP="00323196">
      <w:pPr>
        <w:numPr>
          <w:ilvl w:val="0"/>
          <w:numId w:val="20"/>
        </w:numPr>
        <w:tabs>
          <w:tab w:val="left" w:pos="360"/>
        </w:tabs>
        <w:spacing w:after="0" w:line="240" w:lineRule="auto"/>
        <w:ind w:left="360"/>
        <w:rPr>
          <w:rFonts w:cstheme="minorHAnsi"/>
        </w:rPr>
      </w:pPr>
      <w:r w:rsidRPr="00ED26DE">
        <w:rPr>
          <w:rFonts w:cstheme="minorHAnsi"/>
          <w:color w:val="0070C0"/>
          <w:u w:val="single"/>
        </w:rPr>
        <w:t>Vines v. Orchard Hill, Inc.</w:t>
      </w:r>
      <w:r w:rsidRPr="00ED26DE">
        <w:rPr>
          <w:rFonts w:cstheme="minorHAnsi"/>
          <w:color w:val="0070C0"/>
        </w:rPr>
        <w:t xml:space="preserve"> </w:t>
      </w:r>
      <w:r w:rsidRPr="00ED26DE">
        <w:rPr>
          <w:rFonts w:cstheme="minorHAnsi"/>
        </w:rPr>
        <w:t>(CT, 1980</w:t>
      </w:r>
      <w:proofErr w:type="gramStart"/>
      <w:r w:rsidRPr="00ED26DE">
        <w:rPr>
          <w:rFonts w:cstheme="minorHAnsi"/>
        </w:rPr>
        <w:t>)-</w:t>
      </w:r>
      <w:proofErr w:type="gramEnd"/>
      <w:r w:rsidRPr="00ED26DE">
        <w:rPr>
          <w:rFonts w:cstheme="minorHAnsi"/>
        </w:rPr>
        <w:t xml:space="preserve"> </w:t>
      </w:r>
      <w:r w:rsidRPr="008439F4">
        <w:rPr>
          <w:rFonts w:cstheme="minorHAnsi"/>
        </w:rPr>
        <w:t>New case to determine whether liquidated damages clause (10% down payment at $7800</w:t>
      </w:r>
      <w:r>
        <w:rPr>
          <w:rFonts w:cstheme="minorHAnsi"/>
        </w:rPr>
        <w:t xml:space="preserve"> for condo</w:t>
      </w:r>
      <w:r w:rsidRPr="008439F4">
        <w:rPr>
          <w:rFonts w:cstheme="minorHAnsi"/>
        </w:rPr>
        <w:t>) is valid.</w:t>
      </w:r>
    </w:p>
    <w:p w:rsidR="0062535B" w:rsidRDefault="008B023E" w:rsidP="00323196">
      <w:pPr>
        <w:numPr>
          <w:ilvl w:val="0"/>
          <w:numId w:val="20"/>
        </w:numPr>
        <w:tabs>
          <w:tab w:val="left" w:pos="360"/>
        </w:tabs>
        <w:spacing w:after="0" w:line="240" w:lineRule="auto"/>
        <w:ind w:left="360"/>
        <w:rPr>
          <w:rFonts w:cstheme="minorHAnsi"/>
        </w:rPr>
      </w:pPr>
      <w:r w:rsidRPr="0062535B">
        <w:rPr>
          <w:rFonts w:cstheme="minorHAnsi"/>
          <w:color w:val="0070C0"/>
          <w:u w:val="single"/>
        </w:rPr>
        <w:t>City of Rye</w:t>
      </w:r>
      <w:r w:rsidR="00807261" w:rsidRPr="0062535B">
        <w:rPr>
          <w:rFonts w:cstheme="minorHAnsi"/>
          <w:color w:val="0070C0"/>
          <w:u w:val="single"/>
        </w:rPr>
        <w:t xml:space="preserve"> v. </w:t>
      </w:r>
      <w:r w:rsidRPr="0062535B">
        <w:rPr>
          <w:rFonts w:cstheme="minorHAnsi"/>
          <w:color w:val="0070C0"/>
          <w:u w:val="single"/>
        </w:rPr>
        <w:t>Public Service Mutual Insurance Co.</w:t>
      </w:r>
      <w:r w:rsidR="00807261" w:rsidRPr="0062535B">
        <w:rPr>
          <w:rFonts w:cstheme="minorHAnsi"/>
          <w:color w:val="0070C0"/>
        </w:rPr>
        <w:t xml:space="preserve"> </w:t>
      </w:r>
      <w:r w:rsidR="00E90388" w:rsidRPr="0062535B">
        <w:rPr>
          <w:rFonts w:cstheme="minorHAnsi"/>
        </w:rPr>
        <w:t>(</w:t>
      </w:r>
      <w:r w:rsidR="008439F4" w:rsidRPr="0062535B">
        <w:rPr>
          <w:rFonts w:cstheme="minorHAnsi"/>
        </w:rPr>
        <w:t>NY</w:t>
      </w:r>
      <w:r w:rsidR="00E90388" w:rsidRPr="0062535B">
        <w:rPr>
          <w:rFonts w:cstheme="minorHAnsi"/>
        </w:rPr>
        <w:t>, 1974</w:t>
      </w:r>
      <w:proofErr w:type="gramStart"/>
      <w:r w:rsidR="00E90388" w:rsidRPr="0062535B">
        <w:rPr>
          <w:rFonts w:cstheme="minorHAnsi"/>
        </w:rPr>
        <w:t>)</w:t>
      </w:r>
      <w:r w:rsidR="00807261" w:rsidRPr="0062535B">
        <w:rPr>
          <w:rFonts w:cstheme="minorHAnsi"/>
        </w:rPr>
        <w:t>-</w:t>
      </w:r>
      <w:proofErr w:type="gramEnd"/>
      <w:r w:rsidR="00E90388" w:rsidRPr="0062535B">
        <w:rPr>
          <w:rFonts w:cstheme="minorHAnsi"/>
        </w:rPr>
        <w:t xml:space="preserve"> </w:t>
      </w:r>
      <w:r w:rsidR="008439F4" w:rsidRPr="0062535B">
        <w:rPr>
          <w:rFonts w:cstheme="minorHAnsi"/>
        </w:rPr>
        <w:t>The city's requirement that D post a $100,000 bond and pay $200/ every day of lateness is a penalty.  Also, there's no statutory authority for the city to impose such bonds.</w:t>
      </w:r>
    </w:p>
    <w:p w:rsidR="0062535B" w:rsidRDefault="008B023E" w:rsidP="00323196">
      <w:pPr>
        <w:numPr>
          <w:ilvl w:val="0"/>
          <w:numId w:val="20"/>
        </w:numPr>
        <w:tabs>
          <w:tab w:val="left" w:pos="360"/>
        </w:tabs>
        <w:spacing w:after="0" w:line="240" w:lineRule="auto"/>
        <w:ind w:left="360"/>
        <w:rPr>
          <w:rFonts w:cstheme="minorHAnsi"/>
        </w:rPr>
      </w:pPr>
      <w:r w:rsidRPr="0062535B">
        <w:rPr>
          <w:rFonts w:cstheme="minorHAnsi"/>
          <w:color w:val="0070C0"/>
          <w:u w:val="single"/>
        </w:rPr>
        <w:t>Muldoon</w:t>
      </w:r>
      <w:r w:rsidR="00807261" w:rsidRPr="0062535B">
        <w:rPr>
          <w:rFonts w:cstheme="minorHAnsi"/>
          <w:color w:val="0070C0"/>
          <w:u w:val="single"/>
        </w:rPr>
        <w:t xml:space="preserve"> v. </w:t>
      </w:r>
      <w:r w:rsidRPr="0062535B">
        <w:rPr>
          <w:rFonts w:cstheme="minorHAnsi"/>
          <w:color w:val="0070C0"/>
          <w:u w:val="single"/>
        </w:rPr>
        <w:t>Lynch</w:t>
      </w:r>
      <w:r w:rsidR="00807261" w:rsidRPr="0062535B">
        <w:rPr>
          <w:rFonts w:cstheme="minorHAnsi"/>
          <w:color w:val="0070C0"/>
        </w:rPr>
        <w:t xml:space="preserve"> </w:t>
      </w:r>
      <w:r w:rsidR="00807261" w:rsidRPr="0062535B">
        <w:rPr>
          <w:rFonts w:cstheme="minorHAnsi"/>
        </w:rPr>
        <w:t>(</w:t>
      </w:r>
      <w:r w:rsidR="009250D5" w:rsidRPr="0062535B">
        <w:rPr>
          <w:rFonts w:cstheme="minorHAnsi"/>
        </w:rPr>
        <w:t>CA, 1885</w:t>
      </w:r>
      <w:proofErr w:type="gramStart"/>
      <w:r w:rsidR="00807261" w:rsidRPr="0062535B">
        <w:rPr>
          <w:rFonts w:cstheme="minorHAnsi"/>
        </w:rPr>
        <w:t>)-</w:t>
      </w:r>
      <w:proofErr w:type="gramEnd"/>
      <w:r w:rsidR="00A12E06" w:rsidRPr="0062535B">
        <w:rPr>
          <w:rFonts w:cstheme="minorHAnsi"/>
        </w:rPr>
        <w:t xml:space="preserve"> </w:t>
      </w:r>
      <w:r w:rsidR="008439F4" w:rsidRPr="0062535B">
        <w:rPr>
          <w:rFonts w:cstheme="minorHAnsi"/>
        </w:rPr>
        <w:t>It's a penalty for P to impose $10/ day of lateness (if not delivered within one year) and it's unenforceable because it's disproportionate to actual damages.  She had to wait 2 years before the headstone arrived though!</w:t>
      </w:r>
    </w:p>
    <w:p w:rsidR="00807261" w:rsidRPr="0062535B" w:rsidRDefault="00807261" w:rsidP="00323196">
      <w:pPr>
        <w:numPr>
          <w:ilvl w:val="0"/>
          <w:numId w:val="20"/>
        </w:numPr>
        <w:tabs>
          <w:tab w:val="left" w:pos="360"/>
        </w:tabs>
        <w:spacing w:after="0" w:line="240" w:lineRule="auto"/>
        <w:ind w:left="360"/>
        <w:rPr>
          <w:rFonts w:cstheme="minorHAnsi"/>
        </w:rPr>
      </w:pPr>
      <w:r w:rsidRPr="0062535B">
        <w:rPr>
          <w:rFonts w:cstheme="minorHAnsi"/>
          <w:color w:val="0070C0"/>
          <w:u w:val="single"/>
        </w:rPr>
        <w:t xml:space="preserve">Lake River Corporation v. </w:t>
      </w:r>
      <w:proofErr w:type="spellStart"/>
      <w:r w:rsidRPr="0062535B">
        <w:rPr>
          <w:rFonts w:cstheme="minorHAnsi"/>
          <w:color w:val="0070C0"/>
          <w:u w:val="single"/>
        </w:rPr>
        <w:t>Carborundum</w:t>
      </w:r>
      <w:proofErr w:type="spellEnd"/>
      <w:r w:rsidRPr="0062535B">
        <w:rPr>
          <w:rFonts w:cstheme="minorHAnsi"/>
          <w:color w:val="0070C0"/>
          <w:u w:val="single"/>
        </w:rPr>
        <w:t xml:space="preserve"> Company.</w:t>
      </w:r>
      <w:r w:rsidRPr="0062535B">
        <w:rPr>
          <w:rFonts w:cstheme="minorHAnsi"/>
          <w:color w:val="0070C0"/>
        </w:rPr>
        <w:t xml:space="preserve"> </w:t>
      </w:r>
      <w:r w:rsidR="004B2A36" w:rsidRPr="0062535B">
        <w:rPr>
          <w:rFonts w:cstheme="minorHAnsi"/>
        </w:rPr>
        <w:t>(7</w:t>
      </w:r>
      <w:r w:rsidR="004B2A36" w:rsidRPr="0062535B">
        <w:rPr>
          <w:rFonts w:cstheme="minorHAnsi"/>
          <w:vertAlign w:val="superscript"/>
        </w:rPr>
        <w:t>th</w:t>
      </w:r>
      <w:r w:rsidR="004B2A36" w:rsidRPr="0062535B">
        <w:rPr>
          <w:rFonts w:cstheme="minorHAnsi"/>
        </w:rPr>
        <w:t xml:space="preserve"> Circuit, 1985</w:t>
      </w:r>
      <w:r w:rsidRPr="0062535B">
        <w:rPr>
          <w:rFonts w:cstheme="minorHAnsi"/>
        </w:rPr>
        <w:t>)-</w:t>
      </w:r>
      <w:r w:rsidR="004B2A36" w:rsidRPr="0062535B">
        <w:rPr>
          <w:rFonts w:cstheme="minorHAnsi"/>
        </w:rPr>
        <w:t xml:space="preserve"> </w:t>
      </w:r>
      <w:r w:rsidR="008439F4" w:rsidRPr="0062535B">
        <w:rPr>
          <w:rFonts w:cstheme="minorHAnsi"/>
        </w:rPr>
        <w:t xml:space="preserve">The minimum-quantity guarantee is a penalty and therefore unenforceable (it would give P 130-400% of its expected profits, and that's way too much).  </w:t>
      </w:r>
      <w:proofErr w:type="gramStart"/>
      <w:r w:rsidR="008439F4" w:rsidRPr="0062535B">
        <w:rPr>
          <w:rFonts w:cstheme="minorHAnsi"/>
        </w:rPr>
        <w:t>Also, when P kept D's products, that wasn't a lien but some type of ransom.</w:t>
      </w:r>
      <w:proofErr w:type="gramEnd"/>
    </w:p>
    <w:p w:rsidR="008439F4" w:rsidRPr="00ED26DE" w:rsidRDefault="008439F4" w:rsidP="00674F80">
      <w:pPr>
        <w:tabs>
          <w:tab w:val="left" w:pos="360"/>
        </w:tabs>
        <w:spacing w:after="0" w:line="240" w:lineRule="auto"/>
        <w:ind w:left="1080"/>
        <w:rPr>
          <w:rFonts w:cstheme="minorHAnsi"/>
        </w:rPr>
      </w:pPr>
    </w:p>
    <w:p w:rsidR="00B871E7" w:rsidRPr="00ED26DE" w:rsidRDefault="00B871E7"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Specific Performance</w:t>
      </w:r>
    </w:p>
    <w:p w:rsidR="0062535B" w:rsidRPr="00ED26DE" w:rsidRDefault="0062535B" w:rsidP="00674F80">
      <w:pPr>
        <w:tabs>
          <w:tab w:val="left" w:pos="360"/>
        </w:tabs>
        <w:spacing w:after="0" w:line="240" w:lineRule="auto"/>
        <w:rPr>
          <w:rFonts w:cstheme="minorHAnsi"/>
        </w:rPr>
      </w:pPr>
      <w:r w:rsidRPr="00ED26DE">
        <w:rPr>
          <w:rFonts w:cstheme="minorHAnsi"/>
          <w:color w:val="00B050"/>
          <w:u w:val="single"/>
        </w:rPr>
        <w:t>§360: Factors Affecting Adequacy of Damages</w:t>
      </w:r>
      <w:r w:rsidRPr="00ED26DE">
        <w:rPr>
          <w:rFonts w:cstheme="minorHAnsi"/>
        </w:rPr>
        <w:t>- Determine damage adequacy by considering (1) the difficulty of proving damages with reasonable certainty, (2) the difficulty of procuring a suitable substitute, and (3) the likelihood that damages would be collected.</w:t>
      </w:r>
    </w:p>
    <w:p w:rsidR="0062535B" w:rsidRDefault="0062535B" w:rsidP="00674F80">
      <w:pPr>
        <w:tabs>
          <w:tab w:val="left" w:pos="360"/>
        </w:tabs>
        <w:spacing w:after="0" w:line="240" w:lineRule="auto"/>
        <w:rPr>
          <w:rFonts w:cstheme="minorHAnsi"/>
        </w:rPr>
      </w:pPr>
      <w:r w:rsidRPr="00ED26DE">
        <w:rPr>
          <w:rFonts w:cstheme="minorHAnsi"/>
          <w:color w:val="00B050"/>
          <w:u w:val="single"/>
        </w:rPr>
        <w:t xml:space="preserve">§2-716: Buyer’s Right to Specific Performance or </w:t>
      </w:r>
      <w:proofErr w:type="spellStart"/>
      <w:r w:rsidRPr="00ED26DE">
        <w:rPr>
          <w:rFonts w:cstheme="minorHAnsi"/>
          <w:color w:val="00B050"/>
          <w:u w:val="single"/>
        </w:rPr>
        <w:t>Replevin</w:t>
      </w:r>
      <w:proofErr w:type="spellEnd"/>
      <w:r w:rsidRPr="00ED26DE">
        <w:rPr>
          <w:rFonts w:cstheme="minorHAnsi"/>
        </w:rPr>
        <w:t>- Specific performance allowed when goods are unique</w:t>
      </w:r>
      <w:r>
        <w:rPr>
          <w:rFonts w:cstheme="minorHAnsi"/>
        </w:rPr>
        <w:t xml:space="preserve"> or in other proper circumstances.</w:t>
      </w:r>
    </w:p>
    <w:p w:rsidR="0062535B" w:rsidRDefault="0062535B" w:rsidP="00674F80">
      <w:pPr>
        <w:tabs>
          <w:tab w:val="left" w:pos="360"/>
        </w:tabs>
        <w:spacing w:after="0" w:line="240" w:lineRule="auto"/>
        <w:rPr>
          <w:rFonts w:cstheme="minorHAnsi"/>
        </w:rPr>
      </w:pPr>
      <w:r>
        <w:rPr>
          <w:rFonts w:cstheme="minorHAnsi"/>
        </w:rPr>
        <w:tab/>
        <w:t xml:space="preserve">See </w:t>
      </w:r>
      <w:r w:rsidRPr="0062535B">
        <w:rPr>
          <w:rFonts w:cstheme="minorHAnsi"/>
          <w:color w:val="0070C0"/>
          <w:u w:val="single"/>
        </w:rPr>
        <w:t xml:space="preserve">Van Wagner v. </w:t>
      </w:r>
      <w:proofErr w:type="spellStart"/>
      <w:r w:rsidRPr="0062535B">
        <w:rPr>
          <w:rFonts w:cstheme="minorHAnsi"/>
          <w:color w:val="0070C0"/>
          <w:u w:val="single"/>
        </w:rPr>
        <w:t>S&amp;M</w:t>
      </w:r>
      <w:proofErr w:type="spellEnd"/>
      <w:r>
        <w:rPr>
          <w:rFonts w:cstheme="minorHAnsi"/>
        </w:rPr>
        <w:t xml:space="preserve"> (not so unique as to not have a determinable value)</w:t>
      </w:r>
    </w:p>
    <w:p w:rsidR="0062535B" w:rsidRDefault="0062535B" w:rsidP="00674F80">
      <w:pPr>
        <w:tabs>
          <w:tab w:val="left" w:pos="360"/>
        </w:tabs>
        <w:spacing w:after="0" w:line="240" w:lineRule="auto"/>
        <w:rPr>
          <w:rFonts w:cstheme="minorHAnsi"/>
        </w:rPr>
      </w:pPr>
      <w:r>
        <w:rPr>
          <w:rFonts w:cstheme="minorHAnsi"/>
        </w:rPr>
        <w:tab/>
        <w:t xml:space="preserve">See </w:t>
      </w:r>
      <w:proofErr w:type="spellStart"/>
      <w:r w:rsidRPr="0062535B">
        <w:rPr>
          <w:rFonts w:cstheme="minorHAnsi"/>
          <w:color w:val="0070C0"/>
          <w:u w:val="single"/>
        </w:rPr>
        <w:t>Curtice</w:t>
      </w:r>
      <w:proofErr w:type="spellEnd"/>
      <w:r w:rsidRPr="0062535B">
        <w:rPr>
          <w:rFonts w:cstheme="minorHAnsi"/>
          <w:color w:val="0070C0"/>
          <w:u w:val="single"/>
        </w:rPr>
        <w:t xml:space="preserve"> Brothers</w:t>
      </w:r>
      <w:r>
        <w:rPr>
          <w:rFonts w:cstheme="minorHAnsi"/>
        </w:rPr>
        <w:t xml:space="preserve"> (specific performance because only adequate remedy)</w:t>
      </w:r>
    </w:p>
    <w:p w:rsidR="0062535B" w:rsidRPr="00ED26DE" w:rsidRDefault="0062535B" w:rsidP="00674F80">
      <w:pPr>
        <w:tabs>
          <w:tab w:val="left" w:pos="360"/>
        </w:tabs>
        <w:spacing w:after="0" w:line="240" w:lineRule="auto"/>
        <w:rPr>
          <w:rFonts w:cstheme="minorHAnsi"/>
        </w:rPr>
      </w:pPr>
      <w:r>
        <w:rPr>
          <w:rFonts w:cstheme="minorHAnsi"/>
        </w:rPr>
        <w:tab/>
        <w:t xml:space="preserve">See </w:t>
      </w:r>
      <w:r w:rsidRPr="0062535B">
        <w:rPr>
          <w:rFonts w:cstheme="minorHAnsi"/>
          <w:color w:val="0070C0"/>
          <w:u w:val="single"/>
        </w:rPr>
        <w:t>Eastern Rolling Mill</w:t>
      </w:r>
      <w:r>
        <w:rPr>
          <w:rFonts w:cstheme="minorHAnsi"/>
        </w:rPr>
        <w:t xml:space="preserve"> (specific performance because it’s easiest)</w:t>
      </w:r>
    </w:p>
    <w:p w:rsidR="0062535B" w:rsidRDefault="00B14367" w:rsidP="00674F80">
      <w:pPr>
        <w:tabs>
          <w:tab w:val="left" w:pos="360"/>
        </w:tabs>
        <w:spacing w:after="0" w:line="240" w:lineRule="auto"/>
        <w:ind w:left="720"/>
        <w:rPr>
          <w:rFonts w:cstheme="minorHAnsi"/>
        </w:rPr>
      </w:pPr>
      <w:r w:rsidRPr="00ED26DE">
        <w:rPr>
          <w:rFonts w:cstheme="minorHAnsi"/>
        </w:rPr>
        <w:tab/>
      </w:r>
    </w:p>
    <w:p w:rsidR="0062535B" w:rsidRDefault="00626CCB" w:rsidP="00323196">
      <w:pPr>
        <w:numPr>
          <w:ilvl w:val="0"/>
          <w:numId w:val="79"/>
        </w:numPr>
        <w:tabs>
          <w:tab w:val="left" w:pos="360"/>
        </w:tabs>
        <w:spacing w:after="0" w:line="240" w:lineRule="auto"/>
        <w:rPr>
          <w:rFonts w:cstheme="minorHAnsi"/>
        </w:rPr>
      </w:pPr>
      <w:r w:rsidRPr="0062535B">
        <w:rPr>
          <w:rFonts w:cstheme="minorHAnsi"/>
          <w:u w:val="single"/>
        </w:rPr>
        <w:t>Advantage</w:t>
      </w:r>
      <w:r w:rsidR="0062535B">
        <w:rPr>
          <w:rFonts w:cstheme="minorHAnsi"/>
          <w:u w:val="single"/>
        </w:rPr>
        <w:t>s of Specific Performance</w:t>
      </w:r>
      <w:r w:rsidRPr="0062535B">
        <w:rPr>
          <w:rFonts w:cstheme="minorHAnsi"/>
        </w:rPr>
        <w:t>: you get what you contracted for</w:t>
      </w:r>
    </w:p>
    <w:p w:rsidR="00626CCB" w:rsidRPr="0062535B" w:rsidRDefault="00626CCB" w:rsidP="00323196">
      <w:pPr>
        <w:numPr>
          <w:ilvl w:val="0"/>
          <w:numId w:val="79"/>
        </w:numPr>
        <w:tabs>
          <w:tab w:val="left" w:pos="360"/>
        </w:tabs>
        <w:spacing w:after="0" w:line="240" w:lineRule="auto"/>
        <w:rPr>
          <w:rFonts w:cstheme="minorHAnsi"/>
        </w:rPr>
      </w:pPr>
      <w:r w:rsidRPr="0062535B">
        <w:rPr>
          <w:rFonts w:cstheme="minorHAnsi"/>
          <w:u w:val="single"/>
        </w:rPr>
        <w:t>Disadvantages</w:t>
      </w:r>
      <w:r w:rsidRPr="0062535B">
        <w:rPr>
          <w:rFonts w:cstheme="minorHAnsi"/>
        </w:rPr>
        <w:t xml:space="preserve">: </w:t>
      </w:r>
    </w:p>
    <w:p w:rsidR="00626CCB" w:rsidRPr="00ED26DE" w:rsidRDefault="00626CCB" w:rsidP="00674F80">
      <w:pPr>
        <w:tabs>
          <w:tab w:val="left" w:pos="360"/>
        </w:tabs>
        <w:spacing w:after="0" w:line="240" w:lineRule="auto"/>
        <w:ind w:left="1440"/>
        <w:rPr>
          <w:rFonts w:cstheme="minorHAnsi"/>
        </w:rPr>
      </w:pPr>
      <w:r w:rsidRPr="00ED26DE">
        <w:rPr>
          <w:rFonts w:cstheme="minorHAnsi"/>
        </w:rPr>
        <w:tab/>
        <w:t xml:space="preserve">(1) </w:t>
      </w:r>
      <w:proofErr w:type="gramStart"/>
      <w:r w:rsidRPr="00ED26DE">
        <w:rPr>
          <w:rFonts w:cstheme="minorHAnsi"/>
        </w:rPr>
        <w:t>bar</w:t>
      </w:r>
      <w:proofErr w:type="gramEnd"/>
      <w:r w:rsidRPr="00ED26DE">
        <w:rPr>
          <w:rFonts w:cstheme="minorHAnsi"/>
        </w:rPr>
        <w:t xml:space="preserve"> to efficient breach, </w:t>
      </w:r>
    </w:p>
    <w:p w:rsidR="00626CCB" w:rsidRPr="00ED26DE" w:rsidRDefault="00626CCB" w:rsidP="00674F80">
      <w:pPr>
        <w:tabs>
          <w:tab w:val="left" w:pos="360"/>
        </w:tabs>
        <w:spacing w:after="0" w:line="240" w:lineRule="auto"/>
        <w:ind w:left="2160"/>
        <w:rPr>
          <w:rFonts w:cstheme="minorHAnsi"/>
        </w:rPr>
      </w:pPr>
      <w:r w:rsidRPr="00ED26DE">
        <w:rPr>
          <w:rFonts w:cstheme="minorHAnsi"/>
        </w:rPr>
        <w:t xml:space="preserve">(2) </w:t>
      </w:r>
      <w:proofErr w:type="gramStart"/>
      <w:r w:rsidRPr="00ED26DE">
        <w:rPr>
          <w:rFonts w:cstheme="minorHAnsi"/>
        </w:rPr>
        <w:t>requires</w:t>
      </w:r>
      <w:proofErr w:type="gramEnd"/>
      <w:r w:rsidRPr="00ED26DE">
        <w:rPr>
          <w:rFonts w:cstheme="minorHAnsi"/>
        </w:rPr>
        <w:t xml:space="preserve"> a court intervention which courts don’t like because money damages are easier and quicker, and </w:t>
      </w:r>
    </w:p>
    <w:p w:rsidR="00626CCB" w:rsidRPr="00ED26DE" w:rsidRDefault="00626CCB" w:rsidP="00674F80">
      <w:pPr>
        <w:tabs>
          <w:tab w:val="left" w:pos="360"/>
        </w:tabs>
        <w:spacing w:after="0" w:line="240" w:lineRule="auto"/>
        <w:ind w:left="2160"/>
        <w:rPr>
          <w:rFonts w:cstheme="minorHAnsi"/>
        </w:rPr>
      </w:pPr>
      <w:r w:rsidRPr="00ED26DE">
        <w:rPr>
          <w:rFonts w:cstheme="minorHAnsi"/>
        </w:rPr>
        <w:t xml:space="preserve">(3) </w:t>
      </w:r>
      <w:proofErr w:type="gramStart"/>
      <w:r w:rsidRPr="00ED26DE">
        <w:rPr>
          <w:rFonts w:cstheme="minorHAnsi"/>
        </w:rPr>
        <w:t>the</w:t>
      </w:r>
      <w:proofErr w:type="gramEnd"/>
      <w:r w:rsidRPr="00ED26DE">
        <w:rPr>
          <w:rFonts w:cstheme="minorHAnsi"/>
        </w:rPr>
        <w:t xml:space="preserve"> problem of supervision over performance arises (so the court has to stay involved).</w:t>
      </w:r>
    </w:p>
    <w:p w:rsidR="0062535B" w:rsidRDefault="00626CCB" w:rsidP="00323196">
      <w:pPr>
        <w:numPr>
          <w:ilvl w:val="0"/>
          <w:numId w:val="80"/>
        </w:numPr>
        <w:tabs>
          <w:tab w:val="left" w:pos="360"/>
        </w:tabs>
        <w:spacing w:after="0" w:line="240" w:lineRule="auto"/>
        <w:rPr>
          <w:rFonts w:cstheme="minorHAnsi"/>
        </w:rPr>
      </w:pPr>
      <w:r w:rsidRPr="0062535B">
        <w:rPr>
          <w:rFonts w:cstheme="minorHAnsi"/>
          <w:b/>
        </w:rPr>
        <w:lastRenderedPageBreak/>
        <w:t>The default rule is to avoid specific performance except when dealing with real property</w:t>
      </w:r>
      <w:r w:rsidRPr="00ED26DE">
        <w:rPr>
          <w:rFonts w:cstheme="minorHAnsi"/>
        </w:rPr>
        <w:t>, because all real property is sufficiently unique that it may have more value to a person than the market would assign it.</w:t>
      </w:r>
    </w:p>
    <w:p w:rsidR="0062535B" w:rsidRDefault="00626CCB" w:rsidP="00323196">
      <w:pPr>
        <w:numPr>
          <w:ilvl w:val="1"/>
          <w:numId w:val="80"/>
        </w:numPr>
        <w:tabs>
          <w:tab w:val="left" w:pos="360"/>
        </w:tabs>
        <w:spacing w:after="0" w:line="240" w:lineRule="auto"/>
        <w:rPr>
          <w:rFonts w:cstheme="minorHAnsi"/>
        </w:rPr>
      </w:pPr>
      <w:r w:rsidRPr="0062535B">
        <w:rPr>
          <w:rFonts w:cstheme="minorHAnsi"/>
        </w:rPr>
        <w:t xml:space="preserve">We saw this in </w:t>
      </w:r>
      <w:proofErr w:type="spellStart"/>
      <w:r w:rsidRPr="0062535B">
        <w:rPr>
          <w:rFonts w:cstheme="minorHAnsi"/>
          <w:color w:val="0070C0"/>
          <w:u w:val="single"/>
        </w:rPr>
        <w:t>Peevyhouse</w:t>
      </w:r>
      <w:proofErr w:type="spellEnd"/>
    </w:p>
    <w:p w:rsidR="0062535B" w:rsidRDefault="00626CCB" w:rsidP="00323196">
      <w:pPr>
        <w:numPr>
          <w:ilvl w:val="1"/>
          <w:numId w:val="80"/>
        </w:numPr>
        <w:tabs>
          <w:tab w:val="left" w:pos="360"/>
        </w:tabs>
        <w:spacing w:after="0" w:line="240" w:lineRule="auto"/>
        <w:rPr>
          <w:rFonts w:cstheme="minorHAnsi"/>
        </w:rPr>
      </w:pPr>
      <w:r w:rsidRPr="0062535B">
        <w:rPr>
          <w:rFonts w:cstheme="minorHAnsi"/>
        </w:rPr>
        <w:t>In the reverse (</w:t>
      </w:r>
      <w:r w:rsidRPr="0062535B">
        <w:rPr>
          <w:rFonts w:cstheme="minorHAnsi"/>
          <w:color w:val="0070C0"/>
          <w:u w:val="single"/>
        </w:rPr>
        <w:t>Groves</w:t>
      </w:r>
      <w:r w:rsidRPr="0062535B">
        <w:rPr>
          <w:rFonts w:cstheme="minorHAnsi"/>
        </w:rPr>
        <w:t>), there was no unique value to the land; it was completely commercial for him</w:t>
      </w:r>
    </w:p>
    <w:p w:rsidR="0062535B" w:rsidRDefault="0062535B" w:rsidP="00323196">
      <w:pPr>
        <w:numPr>
          <w:ilvl w:val="0"/>
          <w:numId w:val="80"/>
        </w:numPr>
        <w:tabs>
          <w:tab w:val="left" w:pos="360"/>
        </w:tabs>
        <w:spacing w:after="0" w:line="240" w:lineRule="auto"/>
        <w:rPr>
          <w:rFonts w:cstheme="minorHAnsi"/>
        </w:rPr>
      </w:pPr>
      <w:r w:rsidRPr="0062535B">
        <w:rPr>
          <w:rFonts w:cstheme="minorHAnsi"/>
          <w:u w:val="single"/>
        </w:rPr>
        <w:t>Posner, “Economic Analysis of Law”</w:t>
      </w:r>
      <w:r w:rsidRPr="0062535B">
        <w:rPr>
          <w:rFonts w:cstheme="minorHAnsi"/>
        </w:rPr>
        <w:t>- Not a fan of specific performance.</w:t>
      </w:r>
    </w:p>
    <w:p w:rsidR="0062535B" w:rsidRPr="0062535B" w:rsidRDefault="0062535B" w:rsidP="00323196">
      <w:pPr>
        <w:numPr>
          <w:ilvl w:val="1"/>
          <w:numId w:val="80"/>
        </w:numPr>
        <w:tabs>
          <w:tab w:val="left" w:pos="360"/>
        </w:tabs>
        <w:spacing w:after="0" w:line="240" w:lineRule="auto"/>
        <w:rPr>
          <w:rFonts w:cstheme="minorHAnsi"/>
        </w:rPr>
      </w:pPr>
      <w:r w:rsidRPr="0062535B">
        <w:rPr>
          <w:rFonts w:cstheme="minorHAnsi"/>
        </w:rPr>
        <w:t>Ordering specific performance may not be ideal, because it has an economic cost (as additional negotiations are not costless).  Also, a damages remedy is a one-shot deal, but specific performance requires more court involvement and supervision.</w:t>
      </w:r>
    </w:p>
    <w:p w:rsidR="0062535B" w:rsidRDefault="0062535B" w:rsidP="00323196">
      <w:pPr>
        <w:numPr>
          <w:ilvl w:val="0"/>
          <w:numId w:val="81"/>
        </w:numPr>
        <w:tabs>
          <w:tab w:val="left" w:pos="360"/>
        </w:tabs>
        <w:spacing w:after="0" w:line="240" w:lineRule="auto"/>
        <w:rPr>
          <w:rFonts w:cstheme="minorHAnsi"/>
        </w:rPr>
      </w:pPr>
      <w:r w:rsidRPr="00ED26DE">
        <w:rPr>
          <w:rFonts w:cstheme="minorHAnsi"/>
          <w:u w:val="single"/>
        </w:rPr>
        <w:t>Schwartz, “The Case for Specific Performance”</w:t>
      </w:r>
      <w:r w:rsidRPr="00ED26DE">
        <w:rPr>
          <w:rFonts w:cstheme="minorHAnsi"/>
        </w:rPr>
        <w:t xml:space="preserve">- Fan of specific performance.  We should make it more readily available, because (1) damages are often under-compensatory, (2) </w:t>
      </w:r>
      <w:proofErr w:type="spellStart"/>
      <w:r w:rsidRPr="00ED26DE">
        <w:rPr>
          <w:rFonts w:cstheme="minorHAnsi"/>
        </w:rPr>
        <w:t>promisees</w:t>
      </w:r>
      <w:proofErr w:type="spellEnd"/>
      <w:r w:rsidRPr="00ED26DE">
        <w:rPr>
          <w:rFonts w:cstheme="minorHAnsi"/>
        </w:rPr>
        <w:t xml:space="preserve"> have more incentive to sue for damages when damages are fully compensatory, and (3) people would commonly prefer to make substitute transactions promptly and sue later for damages.</w:t>
      </w:r>
    </w:p>
    <w:p w:rsidR="0062535B" w:rsidRDefault="0062535B" w:rsidP="00674F80">
      <w:pPr>
        <w:tabs>
          <w:tab w:val="left" w:pos="360"/>
        </w:tabs>
        <w:spacing w:after="0" w:line="240" w:lineRule="auto"/>
        <w:ind w:left="720"/>
        <w:rPr>
          <w:rFonts w:cstheme="minorHAnsi"/>
        </w:rPr>
      </w:pPr>
    </w:p>
    <w:p w:rsidR="00921B5E" w:rsidRDefault="00921B5E" w:rsidP="00323196">
      <w:pPr>
        <w:numPr>
          <w:ilvl w:val="0"/>
          <w:numId w:val="81"/>
        </w:numPr>
        <w:tabs>
          <w:tab w:val="left" w:pos="360"/>
        </w:tabs>
        <w:spacing w:after="0" w:line="240" w:lineRule="auto"/>
        <w:rPr>
          <w:rFonts w:cstheme="minorHAnsi"/>
        </w:rPr>
      </w:pPr>
      <w:r w:rsidRPr="00921B5E">
        <w:rPr>
          <w:rFonts w:cstheme="minorHAnsi"/>
          <w:b/>
        </w:rPr>
        <w:t>Injunction</w:t>
      </w:r>
      <w:r>
        <w:rPr>
          <w:rFonts w:cstheme="minorHAnsi"/>
        </w:rPr>
        <w:t xml:space="preserve">: equitable remedy subject to general prerequisites: P must show (1) that the legal remedy of damages is inadequate, and (2) that the </w:t>
      </w:r>
      <w:proofErr w:type="gramStart"/>
      <w:r>
        <w:rPr>
          <w:rFonts w:cstheme="minorHAnsi"/>
        </w:rPr>
        <w:t>balance of equities favor</w:t>
      </w:r>
      <w:proofErr w:type="gramEnd"/>
      <w:r>
        <w:rPr>
          <w:rFonts w:cstheme="minorHAnsi"/>
        </w:rPr>
        <w:t xml:space="preserve"> the grant of the order.</w:t>
      </w:r>
    </w:p>
    <w:p w:rsidR="00921B5E" w:rsidRDefault="00921B5E" w:rsidP="00674F80">
      <w:pPr>
        <w:tabs>
          <w:tab w:val="left" w:pos="360"/>
        </w:tabs>
        <w:spacing w:after="0" w:line="240" w:lineRule="auto"/>
        <w:ind w:left="720"/>
        <w:rPr>
          <w:rFonts w:cstheme="minorHAnsi"/>
        </w:rPr>
      </w:pPr>
    </w:p>
    <w:p w:rsidR="0062535B" w:rsidRDefault="00231460" w:rsidP="00323196">
      <w:pPr>
        <w:numPr>
          <w:ilvl w:val="0"/>
          <w:numId w:val="80"/>
        </w:numPr>
        <w:tabs>
          <w:tab w:val="left" w:pos="360"/>
        </w:tabs>
        <w:spacing w:after="0" w:line="240" w:lineRule="auto"/>
        <w:ind w:left="360"/>
        <w:rPr>
          <w:rFonts w:cstheme="minorHAnsi"/>
        </w:rPr>
      </w:pPr>
      <w:r w:rsidRPr="00ED26DE">
        <w:rPr>
          <w:rFonts w:cstheme="minorHAnsi"/>
          <w:color w:val="0070C0"/>
          <w:u w:val="single"/>
        </w:rPr>
        <w:t>Van Wagner Advertising Corp.</w:t>
      </w:r>
      <w:r w:rsidR="008711F5" w:rsidRPr="00ED26DE">
        <w:rPr>
          <w:rFonts w:cstheme="minorHAnsi"/>
          <w:color w:val="0070C0"/>
          <w:u w:val="single"/>
        </w:rPr>
        <w:t xml:space="preserve"> v. </w:t>
      </w:r>
      <w:r w:rsidR="0037351C" w:rsidRPr="00ED26DE">
        <w:rPr>
          <w:rFonts w:cstheme="minorHAnsi"/>
          <w:color w:val="0070C0"/>
          <w:u w:val="single"/>
        </w:rPr>
        <w:t>S</w:t>
      </w:r>
      <w:r w:rsidRPr="00ED26DE">
        <w:rPr>
          <w:rFonts w:cstheme="minorHAnsi"/>
          <w:color w:val="0070C0"/>
          <w:u w:val="single"/>
        </w:rPr>
        <w:t>&amp;M Enterprises</w:t>
      </w:r>
      <w:r w:rsidR="008711F5" w:rsidRPr="00ED26DE">
        <w:rPr>
          <w:rFonts w:cstheme="minorHAnsi"/>
          <w:color w:val="0070C0"/>
        </w:rPr>
        <w:t xml:space="preserve"> </w:t>
      </w:r>
      <w:r w:rsidR="00115AD2" w:rsidRPr="00ED26DE">
        <w:rPr>
          <w:rFonts w:cstheme="minorHAnsi"/>
        </w:rPr>
        <w:t>(NY, 1986</w:t>
      </w:r>
      <w:proofErr w:type="gramStart"/>
      <w:r w:rsidR="008711F5" w:rsidRPr="00ED26DE">
        <w:rPr>
          <w:rFonts w:cstheme="minorHAnsi"/>
        </w:rPr>
        <w:t>)-</w:t>
      </w:r>
      <w:proofErr w:type="gramEnd"/>
      <w:r w:rsidR="00B14367" w:rsidRPr="00ED26DE">
        <w:rPr>
          <w:rFonts w:cstheme="minorHAnsi"/>
        </w:rPr>
        <w:t xml:space="preserve"> The owner of property leased billboard space to the plaintiff.  The owner then sold the property to S&amp;M who terminated the lease with 60 days notice.  P sues for specific performance</w:t>
      </w:r>
      <w:r w:rsidR="0037351C" w:rsidRPr="00ED26DE">
        <w:rPr>
          <w:rFonts w:cstheme="minorHAnsi"/>
        </w:rPr>
        <w:t xml:space="preserve"> because it really wanted that billboard space.  Also, P believes that only the previous owner (and not the purchaser) can terminate the lease, so S&amp;M shouldn’t be able to terminate P’s lease</w:t>
      </w:r>
      <w:r w:rsidR="00B14367" w:rsidRPr="00ED26DE">
        <w:rPr>
          <w:rFonts w:cstheme="minorHAnsi"/>
        </w:rPr>
        <w:t>.</w:t>
      </w:r>
      <w:r w:rsidR="008439F4">
        <w:rPr>
          <w:rFonts w:cstheme="minorHAnsi"/>
        </w:rPr>
        <w:t xml:space="preserve">  </w:t>
      </w:r>
      <w:r w:rsidR="008439F4" w:rsidRPr="008439F4">
        <w:rPr>
          <w:rFonts w:cstheme="minorHAnsi"/>
        </w:rPr>
        <w:t xml:space="preserve">Monetary damages - and not specific performance - are awarded because the damages are quantifiable (the </w:t>
      </w:r>
      <w:proofErr w:type="spellStart"/>
      <w:r w:rsidR="008439F4" w:rsidRPr="008439F4">
        <w:rPr>
          <w:rFonts w:cstheme="minorHAnsi"/>
        </w:rPr>
        <w:t>billbaord</w:t>
      </w:r>
      <w:proofErr w:type="spellEnd"/>
      <w:r w:rsidR="008439F4" w:rsidRPr="008439F4">
        <w:rPr>
          <w:rFonts w:cstheme="minorHAnsi"/>
        </w:rPr>
        <w:t xml:space="preserve"> is not so unique as to be without cost).</w:t>
      </w:r>
    </w:p>
    <w:p w:rsidR="0062535B" w:rsidRDefault="00231460" w:rsidP="00323196">
      <w:pPr>
        <w:numPr>
          <w:ilvl w:val="0"/>
          <w:numId w:val="80"/>
        </w:numPr>
        <w:tabs>
          <w:tab w:val="left" w:pos="360"/>
        </w:tabs>
        <w:spacing w:after="0" w:line="240" w:lineRule="auto"/>
        <w:ind w:left="360"/>
        <w:rPr>
          <w:rFonts w:cstheme="minorHAnsi"/>
        </w:rPr>
      </w:pPr>
      <w:proofErr w:type="spellStart"/>
      <w:r w:rsidRPr="0062535B">
        <w:rPr>
          <w:rFonts w:cstheme="minorHAnsi"/>
          <w:color w:val="0070C0"/>
          <w:u w:val="single"/>
        </w:rPr>
        <w:t>Curtice</w:t>
      </w:r>
      <w:proofErr w:type="spellEnd"/>
      <w:r w:rsidRPr="0062535B">
        <w:rPr>
          <w:rFonts w:cstheme="minorHAnsi"/>
          <w:color w:val="0070C0"/>
          <w:u w:val="single"/>
        </w:rPr>
        <w:t xml:space="preserve"> Brothers Co.</w:t>
      </w:r>
      <w:r w:rsidR="008711F5" w:rsidRPr="0062535B">
        <w:rPr>
          <w:rFonts w:cstheme="minorHAnsi"/>
          <w:color w:val="0070C0"/>
          <w:u w:val="single"/>
        </w:rPr>
        <w:t xml:space="preserve"> v. </w:t>
      </w:r>
      <w:proofErr w:type="spellStart"/>
      <w:r w:rsidRPr="0062535B">
        <w:rPr>
          <w:rFonts w:cstheme="minorHAnsi"/>
          <w:color w:val="0070C0"/>
          <w:u w:val="single"/>
        </w:rPr>
        <w:t>Catts</w:t>
      </w:r>
      <w:proofErr w:type="spellEnd"/>
      <w:r w:rsidR="008711F5" w:rsidRPr="0062535B">
        <w:rPr>
          <w:rFonts w:cstheme="minorHAnsi"/>
          <w:color w:val="0070C0"/>
        </w:rPr>
        <w:t xml:space="preserve"> </w:t>
      </w:r>
      <w:r w:rsidR="00195E48" w:rsidRPr="0062535B">
        <w:rPr>
          <w:rFonts w:cstheme="minorHAnsi"/>
        </w:rPr>
        <w:t>(NJ, 1907</w:t>
      </w:r>
      <w:proofErr w:type="gramStart"/>
      <w:r w:rsidR="008711F5" w:rsidRPr="0062535B">
        <w:rPr>
          <w:rFonts w:cstheme="minorHAnsi"/>
        </w:rPr>
        <w:t>)-</w:t>
      </w:r>
      <w:proofErr w:type="gramEnd"/>
      <w:r w:rsidR="00195E48" w:rsidRPr="0062535B">
        <w:rPr>
          <w:rFonts w:cstheme="minorHAnsi"/>
        </w:rPr>
        <w:t xml:space="preserve"> </w:t>
      </w:r>
      <w:r w:rsidR="008439F4" w:rsidRPr="0062535B">
        <w:rPr>
          <w:rFonts w:cstheme="minorHAnsi"/>
        </w:rPr>
        <w:t>Specific performance granted for delivery of tomatoes because there was no other adequate/ monetary remedy.</w:t>
      </w:r>
    </w:p>
    <w:p w:rsidR="00167A8D" w:rsidRPr="0062535B" w:rsidRDefault="00231460" w:rsidP="00323196">
      <w:pPr>
        <w:numPr>
          <w:ilvl w:val="0"/>
          <w:numId w:val="80"/>
        </w:numPr>
        <w:tabs>
          <w:tab w:val="left" w:pos="360"/>
        </w:tabs>
        <w:spacing w:after="0" w:line="240" w:lineRule="auto"/>
        <w:ind w:left="360"/>
        <w:rPr>
          <w:rFonts w:cstheme="minorHAnsi"/>
        </w:rPr>
      </w:pPr>
      <w:r w:rsidRPr="0062535B">
        <w:rPr>
          <w:rFonts w:cstheme="minorHAnsi"/>
          <w:color w:val="0070C0"/>
          <w:u w:val="single"/>
        </w:rPr>
        <w:t>Eastern Rolling Mill Co.</w:t>
      </w:r>
      <w:r w:rsidR="008711F5" w:rsidRPr="0062535B">
        <w:rPr>
          <w:rFonts w:cstheme="minorHAnsi"/>
          <w:color w:val="0070C0"/>
          <w:u w:val="single"/>
        </w:rPr>
        <w:t xml:space="preserve"> v. </w:t>
      </w:r>
      <w:proofErr w:type="spellStart"/>
      <w:r w:rsidRPr="0062535B">
        <w:rPr>
          <w:rFonts w:cstheme="minorHAnsi"/>
          <w:color w:val="0070C0"/>
          <w:u w:val="single"/>
        </w:rPr>
        <w:t>Michlovitz</w:t>
      </w:r>
      <w:proofErr w:type="spellEnd"/>
      <w:r w:rsidR="008711F5" w:rsidRPr="0062535B">
        <w:rPr>
          <w:rFonts w:cstheme="minorHAnsi"/>
          <w:color w:val="0070C0"/>
          <w:u w:val="single"/>
        </w:rPr>
        <w:t>.</w:t>
      </w:r>
      <w:r w:rsidR="008711F5" w:rsidRPr="0062535B">
        <w:rPr>
          <w:rFonts w:cstheme="minorHAnsi"/>
          <w:color w:val="0070C0"/>
        </w:rPr>
        <w:t xml:space="preserve"> </w:t>
      </w:r>
      <w:r w:rsidR="008711F5" w:rsidRPr="0062535B">
        <w:rPr>
          <w:rFonts w:cstheme="minorHAnsi"/>
        </w:rPr>
        <w:t>(</w:t>
      </w:r>
      <w:r w:rsidR="00437016" w:rsidRPr="0062535B">
        <w:rPr>
          <w:rFonts w:cstheme="minorHAnsi"/>
        </w:rPr>
        <w:t>MD, 1929</w:t>
      </w:r>
      <w:r w:rsidR="008711F5" w:rsidRPr="0062535B">
        <w:rPr>
          <w:rFonts w:cstheme="minorHAnsi"/>
        </w:rPr>
        <w:t>)-</w:t>
      </w:r>
      <w:r w:rsidR="00437016" w:rsidRPr="0062535B">
        <w:rPr>
          <w:rFonts w:cstheme="minorHAnsi"/>
        </w:rPr>
        <w:t xml:space="preserve"> </w:t>
      </w:r>
      <w:r w:rsidR="00A475EE" w:rsidRPr="0062535B">
        <w:rPr>
          <w:rFonts w:cstheme="minorHAnsi"/>
        </w:rPr>
        <w:t>Specific performance granted to P because it's easier to enforce the equity (based on the scrap that was actually made) than determining the contract price (expectation damages for how much scrap will be produced in the future are uncertain).</w:t>
      </w:r>
    </w:p>
    <w:p w:rsidR="0062535B" w:rsidRDefault="0062535B" w:rsidP="00674F80">
      <w:pPr>
        <w:spacing w:after="0" w:line="240" w:lineRule="auto"/>
        <w:rPr>
          <w:rFonts w:cstheme="minorHAnsi"/>
          <w:color w:val="7030A0"/>
        </w:rPr>
      </w:pPr>
      <w:r>
        <w:rPr>
          <w:rFonts w:cstheme="minorHAnsi"/>
          <w:color w:val="7030A0"/>
        </w:rPr>
        <w:br w:type="page"/>
      </w:r>
    </w:p>
    <w:p w:rsidR="002B3BC3" w:rsidRPr="00ED26DE" w:rsidRDefault="002B3BC3" w:rsidP="00674F80">
      <w:pPr>
        <w:numPr>
          <w:ilvl w:val="0"/>
          <w:numId w:val="1"/>
        </w:numPr>
        <w:tabs>
          <w:tab w:val="left" w:pos="360"/>
        </w:tabs>
        <w:spacing w:after="0" w:line="240" w:lineRule="auto"/>
        <w:ind w:left="360" w:hanging="360"/>
        <w:rPr>
          <w:rFonts w:cstheme="minorHAnsi"/>
          <w:color w:val="7030A0"/>
        </w:rPr>
      </w:pPr>
      <w:r w:rsidRPr="00ED26DE">
        <w:rPr>
          <w:rFonts w:cstheme="minorHAnsi"/>
          <w:color w:val="7030A0"/>
        </w:rPr>
        <w:lastRenderedPageBreak/>
        <w:t>POLICING THE BARGAIN</w:t>
      </w:r>
    </w:p>
    <w:p w:rsidR="00B871E7" w:rsidRPr="00ED26DE" w:rsidRDefault="00B871E7"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Duress</w:t>
      </w:r>
    </w:p>
    <w:p w:rsidR="0062535B" w:rsidRDefault="0062535B" w:rsidP="00674F80">
      <w:pPr>
        <w:spacing w:after="0" w:line="240" w:lineRule="auto"/>
        <w:rPr>
          <w:rFonts w:cstheme="minorHAnsi"/>
        </w:rPr>
      </w:pPr>
      <w:r>
        <w:rPr>
          <w:rFonts w:cstheme="minorHAnsi"/>
          <w:color w:val="00B050"/>
          <w:u w:val="single"/>
        </w:rPr>
        <w:t>§</w:t>
      </w:r>
      <w:r w:rsidRPr="00ED26DE">
        <w:rPr>
          <w:rFonts w:cstheme="minorHAnsi"/>
          <w:color w:val="00B050"/>
          <w:u w:val="single"/>
        </w:rPr>
        <w:t>174</w:t>
      </w:r>
      <w:r>
        <w:rPr>
          <w:rFonts w:cstheme="minorHAnsi"/>
          <w:color w:val="00B050"/>
          <w:u w:val="single"/>
        </w:rPr>
        <w:t>: When Duress by Physical Compulsion Prevents Formation of a Contract</w:t>
      </w:r>
      <w:r>
        <w:rPr>
          <w:rFonts w:cstheme="minorHAnsi"/>
        </w:rPr>
        <w:t xml:space="preserve">- If conduct that appears to be a manifestation of assent by a party who does not intend to engage in that conduct is </w:t>
      </w:r>
      <w:r w:rsidRPr="00C10FA7">
        <w:rPr>
          <w:rFonts w:cstheme="minorHAnsi"/>
          <w:b/>
        </w:rPr>
        <w:t>physically compelled by duress, the conduct is not effective as a manifestation of assent</w:t>
      </w:r>
      <w:r>
        <w:rPr>
          <w:rFonts w:cstheme="minorHAnsi"/>
        </w:rPr>
        <w:t>.</w:t>
      </w:r>
    </w:p>
    <w:p w:rsidR="0062535B" w:rsidRDefault="0062535B" w:rsidP="00674F80">
      <w:pPr>
        <w:spacing w:after="0" w:line="240" w:lineRule="auto"/>
        <w:rPr>
          <w:rFonts w:cstheme="minorHAnsi"/>
        </w:rPr>
      </w:pPr>
      <w:r>
        <w:rPr>
          <w:rFonts w:cstheme="minorHAnsi"/>
          <w:color w:val="00B050"/>
          <w:u w:val="single"/>
        </w:rPr>
        <w:t>§</w:t>
      </w:r>
      <w:r w:rsidRPr="00ED26DE">
        <w:rPr>
          <w:rFonts w:cstheme="minorHAnsi"/>
          <w:color w:val="00B050"/>
          <w:u w:val="single"/>
        </w:rPr>
        <w:t>17</w:t>
      </w:r>
      <w:r>
        <w:rPr>
          <w:rFonts w:cstheme="minorHAnsi"/>
          <w:color w:val="00B050"/>
          <w:u w:val="single"/>
        </w:rPr>
        <w:t>5: When Duress by Threat Makes a Contract Voidable</w:t>
      </w:r>
      <w:r>
        <w:rPr>
          <w:rFonts w:cstheme="minorHAnsi"/>
        </w:rPr>
        <w:t xml:space="preserve">- (1) </w:t>
      </w:r>
      <w:proofErr w:type="gramStart"/>
      <w:r>
        <w:rPr>
          <w:rFonts w:cstheme="minorHAnsi"/>
        </w:rPr>
        <w:t>If</w:t>
      </w:r>
      <w:proofErr w:type="gramEnd"/>
      <w:r>
        <w:rPr>
          <w:rFonts w:cstheme="minorHAnsi"/>
        </w:rPr>
        <w:t xml:space="preserve"> a party’s manifestation of assent is induced by an </w:t>
      </w:r>
      <w:r w:rsidRPr="00C10FA7">
        <w:rPr>
          <w:rFonts w:cstheme="minorHAnsi"/>
          <w:b/>
        </w:rPr>
        <w:t>improper threat</w:t>
      </w:r>
      <w:r>
        <w:rPr>
          <w:rFonts w:cstheme="minorHAnsi"/>
        </w:rPr>
        <w:t xml:space="preserve"> that leaves the victim with no alternative, the contract is </w:t>
      </w:r>
      <w:r w:rsidRPr="00C10FA7">
        <w:rPr>
          <w:rFonts w:cstheme="minorHAnsi"/>
          <w:b/>
        </w:rPr>
        <w:t>voidable by the victim</w:t>
      </w:r>
      <w:r>
        <w:rPr>
          <w:rFonts w:cstheme="minorHAnsi"/>
        </w:rPr>
        <w:t>.  (2) If the victim’s assent is due to a third party’s threat, the contract is voidable by the victim unless the other party to the contract, in good faith and without knowing of the duress, gives value or relies materially on the agreement.</w:t>
      </w:r>
    </w:p>
    <w:p w:rsidR="0062535B" w:rsidRPr="00C10FA7" w:rsidRDefault="0062535B" w:rsidP="00674F80">
      <w:pPr>
        <w:spacing w:after="0" w:line="240" w:lineRule="auto"/>
        <w:rPr>
          <w:rFonts w:cstheme="minorHAnsi"/>
        </w:rPr>
      </w:pPr>
      <w:r>
        <w:rPr>
          <w:rFonts w:cstheme="minorHAnsi"/>
          <w:color w:val="00B050"/>
          <w:u w:val="single"/>
        </w:rPr>
        <w:t>§</w:t>
      </w:r>
      <w:r w:rsidRPr="00ED26DE">
        <w:rPr>
          <w:rFonts w:cstheme="minorHAnsi"/>
          <w:color w:val="00B050"/>
          <w:u w:val="single"/>
        </w:rPr>
        <w:t>17</w:t>
      </w:r>
      <w:r>
        <w:rPr>
          <w:rFonts w:cstheme="minorHAnsi"/>
          <w:color w:val="00B050"/>
          <w:u w:val="single"/>
        </w:rPr>
        <w:t>6: When a Threat is Improper</w:t>
      </w:r>
      <w:r>
        <w:rPr>
          <w:rFonts w:cstheme="minorHAnsi"/>
        </w:rPr>
        <w:t>- Improper threat if the threat is a crime, a tort, a criminal prosecution, the use of civil process, made in bad faith or without fair dealing, etc.</w:t>
      </w:r>
    </w:p>
    <w:p w:rsidR="0062535B" w:rsidRDefault="0062535B" w:rsidP="00674F80">
      <w:pPr>
        <w:spacing w:after="0" w:line="240" w:lineRule="auto"/>
        <w:rPr>
          <w:rFonts w:cstheme="minorHAnsi"/>
        </w:rPr>
      </w:pPr>
    </w:p>
    <w:p w:rsidR="000F1A74" w:rsidRDefault="000F1A74" w:rsidP="00323196">
      <w:pPr>
        <w:numPr>
          <w:ilvl w:val="0"/>
          <w:numId w:val="82"/>
        </w:numPr>
        <w:spacing w:after="0" w:line="240" w:lineRule="auto"/>
        <w:rPr>
          <w:rFonts w:cstheme="minorHAnsi"/>
        </w:rPr>
      </w:pPr>
      <w:r>
        <w:rPr>
          <w:rFonts w:cstheme="minorHAnsi"/>
        </w:rPr>
        <w:t xml:space="preserve">Duress: </w:t>
      </w:r>
      <w:r w:rsidR="00AF0686" w:rsidRPr="000F1A74">
        <w:rPr>
          <w:rFonts w:cstheme="minorHAnsi"/>
        </w:rPr>
        <w:t>Any wrongful act or threat which overcomes the free will of a party.</w:t>
      </w:r>
    </w:p>
    <w:p w:rsidR="000F1A74" w:rsidRDefault="00DA4764" w:rsidP="00323196">
      <w:pPr>
        <w:numPr>
          <w:ilvl w:val="0"/>
          <w:numId w:val="82"/>
        </w:numPr>
        <w:spacing w:after="0" w:line="240" w:lineRule="auto"/>
        <w:rPr>
          <w:rFonts w:cstheme="minorHAnsi"/>
        </w:rPr>
      </w:pPr>
      <w:r w:rsidRPr="000F1A74">
        <w:rPr>
          <w:rFonts w:cstheme="minorHAnsi"/>
        </w:rPr>
        <w:t>A contract is voidable under a duress defense if:</w:t>
      </w:r>
    </w:p>
    <w:p w:rsidR="000F1A74" w:rsidRDefault="00DA4764" w:rsidP="00323196">
      <w:pPr>
        <w:numPr>
          <w:ilvl w:val="1"/>
          <w:numId w:val="82"/>
        </w:numPr>
        <w:spacing w:after="0" w:line="240" w:lineRule="auto"/>
        <w:rPr>
          <w:rFonts w:cstheme="minorHAnsi"/>
        </w:rPr>
      </w:pPr>
      <w:r w:rsidRPr="000F1A74">
        <w:rPr>
          <w:rFonts w:cstheme="minorHAnsi"/>
        </w:rPr>
        <w:t>Consent was induced by wrongful threats (i.e., the threats must overcome the free will of the party)</w:t>
      </w:r>
    </w:p>
    <w:p w:rsidR="00DA4764" w:rsidRPr="000F1A74" w:rsidRDefault="00DA4764" w:rsidP="00323196">
      <w:pPr>
        <w:numPr>
          <w:ilvl w:val="1"/>
          <w:numId w:val="82"/>
        </w:numPr>
        <w:spacing w:after="0" w:line="240" w:lineRule="auto"/>
        <w:rPr>
          <w:rFonts w:cstheme="minorHAnsi"/>
        </w:rPr>
      </w:pPr>
      <w:r w:rsidRPr="000F1A74">
        <w:rPr>
          <w:rFonts w:cstheme="minorHAnsi"/>
        </w:rPr>
        <w:t>Consent follows an unavoidable threat (i.e. the threat would cause definite, unavoidable damage) to your property/finances (</w:t>
      </w:r>
      <w:r w:rsidRPr="000F1A74">
        <w:rPr>
          <w:rFonts w:cstheme="minorHAnsi"/>
          <w:b/>
        </w:rPr>
        <w:t>economic duress</w:t>
      </w:r>
      <w:r w:rsidRPr="000F1A74">
        <w:rPr>
          <w:rFonts w:cstheme="minorHAnsi"/>
        </w:rPr>
        <w:t>)</w:t>
      </w:r>
    </w:p>
    <w:p w:rsidR="0062535B" w:rsidRDefault="0062535B" w:rsidP="00674F80">
      <w:pPr>
        <w:tabs>
          <w:tab w:val="left" w:pos="360"/>
        </w:tabs>
        <w:spacing w:after="0" w:line="240" w:lineRule="auto"/>
        <w:rPr>
          <w:rFonts w:cstheme="minorHAnsi"/>
        </w:rPr>
      </w:pPr>
    </w:p>
    <w:p w:rsidR="0062535B" w:rsidRDefault="00DB6547" w:rsidP="00323196">
      <w:pPr>
        <w:numPr>
          <w:ilvl w:val="0"/>
          <w:numId w:val="22"/>
        </w:numPr>
        <w:tabs>
          <w:tab w:val="left" w:pos="360"/>
        </w:tabs>
        <w:spacing w:after="0" w:line="240" w:lineRule="auto"/>
        <w:ind w:left="360"/>
        <w:rPr>
          <w:rFonts w:cstheme="minorHAnsi"/>
        </w:rPr>
      </w:pPr>
      <w:r w:rsidRPr="00ED26DE">
        <w:rPr>
          <w:rFonts w:cstheme="minorHAnsi"/>
          <w:color w:val="0070C0"/>
          <w:u w:val="single"/>
        </w:rPr>
        <w:t>Silsbee v. Webber</w:t>
      </w:r>
      <w:r w:rsidRPr="00ED26DE">
        <w:rPr>
          <w:rFonts w:cstheme="minorHAnsi"/>
          <w:color w:val="0070C0"/>
        </w:rPr>
        <w:t xml:space="preserve"> </w:t>
      </w:r>
      <w:r w:rsidRPr="00ED26DE">
        <w:rPr>
          <w:rFonts w:cstheme="minorHAnsi"/>
        </w:rPr>
        <w:t>(</w:t>
      </w:r>
      <w:r w:rsidR="00AF0686" w:rsidRPr="00ED26DE">
        <w:rPr>
          <w:rFonts w:cstheme="minorHAnsi"/>
        </w:rPr>
        <w:t>MA, 1898</w:t>
      </w:r>
      <w:r w:rsidRPr="00ED26DE">
        <w:rPr>
          <w:rFonts w:cstheme="minorHAnsi"/>
        </w:rPr>
        <w:t>)-</w:t>
      </w:r>
      <w:r w:rsidR="00AF0686" w:rsidRPr="00ED26DE">
        <w:rPr>
          <w:rFonts w:cstheme="minorHAnsi"/>
        </w:rPr>
        <w:t xml:space="preserve"> </w:t>
      </w:r>
      <w:r w:rsidR="00152888" w:rsidRPr="00152888">
        <w:rPr>
          <w:rFonts w:cstheme="minorHAnsi"/>
        </w:rPr>
        <w:t>Case remanded for trial to determine whether duress existed</w:t>
      </w:r>
      <w:r w:rsidR="00152888">
        <w:rPr>
          <w:rFonts w:cstheme="minorHAnsi"/>
        </w:rPr>
        <w:t xml:space="preserve"> in the case of mom assigning a share of her estate to her son’s boss (D) so that D wouldn’t tell her on-the-brink-of-insanity husband about their son’s embezzlement</w:t>
      </w:r>
      <w:r w:rsidR="00152888" w:rsidRPr="00152888">
        <w:rPr>
          <w:rFonts w:cstheme="minorHAnsi"/>
        </w:rPr>
        <w:t>.</w:t>
      </w:r>
    </w:p>
    <w:p w:rsidR="0062535B" w:rsidRDefault="00DB6547" w:rsidP="00323196">
      <w:pPr>
        <w:numPr>
          <w:ilvl w:val="0"/>
          <w:numId w:val="22"/>
        </w:numPr>
        <w:tabs>
          <w:tab w:val="left" w:pos="360"/>
        </w:tabs>
        <w:spacing w:after="0" w:line="240" w:lineRule="auto"/>
        <w:ind w:left="360"/>
        <w:rPr>
          <w:rFonts w:cstheme="minorHAnsi"/>
        </w:rPr>
      </w:pPr>
      <w:r w:rsidRPr="0062535B">
        <w:rPr>
          <w:rFonts w:cstheme="minorHAnsi"/>
          <w:color w:val="0070C0"/>
          <w:u w:val="single"/>
        </w:rPr>
        <w:t>Austin Instrument, Inc. v. Loral Corp.</w:t>
      </w:r>
      <w:r w:rsidRPr="0062535B">
        <w:rPr>
          <w:rFonts w:cstheme="minorHAnsi"/>
          <w:color w:val="0070C0"/>
        </w:rPr>
        <w:t xml:space="preserve"> </w:t>
      </w:r>
      <w:r w:rsidR="00AF0686" w:rsidRPr="0062535B">
        <w:rPr>
          <w:rFonts w:cstheme="minorHAnsi"/>
        </w:rPr>
        <w:t>(NY, 1971</w:t>
      </w:r>
      <w:proofErr w:type="gramStart"/>
      <w:r w:rsidRPr="0062535B">
        <w:rPr>
          <w:rFonts w:cstheme="minorHAnsi"/>
        </w:rPr>
        <w:t>)-</w:t>
      </w:r>
      <w:proofErr w:type="gramEnd"/>
      <w:r w:rsidR="00AF0686" w:rsidRPr="0062535B">
        <w:rPr>
          <w:rFonts w:cstheme="minorHAnsi"/>
        </w:rPr>
        <w:t xml:space="preserve"> </w:t>
      </w:r>
      <w:r w:rsidR="00EE6EE8" w:rsidRPr="0062535B">
        <w:rPr>
          <w:rFonts w:cstheme="minorHAnsi"/>
        </w:rPr>
        <w:t>Duress found.  Case remanded to determine Loral’s damages.  Duress because Loral didn’t have an alternative but to accept Austin’s crappy deal (pay more for the existing contract AND accept the low bid for the 2nd contract, or delivery will be stopped on the 1st contract).  Austin is guilty of blackmail/extortion.  P didn’t breach the second contract because it hadn’t been formed, but P breached the first contract when it decided to withhold D’s goods as a type of ransom.</w:t>
      </w:r>
    </w:p>
    <w:p w:rsidR="00DB6547" w:rsidRPr="0062535B" w:rsidRDefault="00DB6547" w:rsidP="00323196">
      <w:pPr>
        <w:numPr>
          <w:ilvl w:val="0"/>
          <w:numId w:val="22"/>
        </w:numPr>
        <w:tabs>
          <w:tab w:val="left" w:pos="360"/>
        </w:tabs>
        <w:spacing w:after="0" w:line="240" w:lineRule="auto"/>
        <w:ind w:left="360"/>
        <w:rPr>
          <w:rFonts w:cstheme="minorHAnsi"/>
        </w:rPr>
      </w:pPr>
      <w:proofErr w:type="spellStart"/>
      <w:r w:rsidRPr="0062535B">
        <w:rPr>
          <w:rFonts w:cstheme="minorHAnsi"/>
          <w:color w:val="0070C0"/>
          <w:u w:val="single"/>
        </w:rPr>
        <w:t>Hackley</w:t>
      </w:r>
      <w:proofErr w:type="spellEnd"/>
      <w:r w:rsidRPr="0062535B">
        <w:rPr>
          <w:rFonts w:cstheme="minorHAnsi"/>
          <w:color w:val="0070C0"/>
          <w:u w:val="single"/>
        </w:rPr>
        <w:t xml:space="preserve"> v. Headley</w:t>
      </w:r>
      <w:r w:rsidRPr="0062535B">
        <w:rPr>
          <w:rFonts w:cstheme="minorHAnsi"/>
          <w:color w:val="0070C0"/>
        </w:rPr>
        <w:t xml:space="preserve"> </w:t>
      </w:r>
      <w:r w:rsidR="00EE6EE8" w:rsidRPr="0062535B">
        <w:rPr>
          <w:rFonts w:cstheme="minorHAnsi"/>
        </w:rPr>
        <w:t>(MI, 1881</w:t>
      </w:r>
      <w:proofErr w:type="gramStart"/>
      <w:r w:rsidR="00610781" w:rsidRPr="0062535B">
        <w:rPr>
          <w:rFonts w:cstheme="minorHAnsi"/>
        </w:rPr>
        <w:t>)</w:t>
      </w:r>
      <w:r w:rsidR="00EE6EE8" w:rsidRPr="0062535B">
        <w:rPr>
          <w:rFonts w:cstheme="minorHAnsi"/>
        </w:rPr>
        <w:t>-</w:t>
      </w:r>
      <w:proofErr w:type="gramEnd"/>
      <w:r w:rsidR="00EE6EE8" w:rsidRPr="0062535B">
        <w:rPr>
          <w:rFonts w:cstheme="minorHAnsi"/>
        </w:rPr>
        <w:t xml:space="preserve"> </w:t>
      </w:r>
      <w:r w:rsidR="00610781" w:rsidRPr="0062535B">
        <w:rPr>
          <w:rFonts w:cstheme="minorHAnsi"/>
        </w:rPr>
        <w:t xml:space="preserve"> </w:t>
      </w:r>
      <w:r w:rsidR="005057D9" w:rsidRPr="0062535B">
        <w:rPr>
          <w:rFonts w:cstheme="minorHAnsi"/>
        </w:rPr>
        <w:t>P had a contract to cut and haul logs for D.  D decided to pay P $4000 instead of the $6200 in the contract, but the ct. won't say that P signed under duress because it doesn't want to allow duress as an excuse for being poor.</w:t>
      </w:r>
    </w:p>
    <w:p w:rsidR="005057D9" w:rsidRDefault="005057D9" w:rsidP="00323196">
      <w:pPr>
        <w:numPr>
          <w:ilvl w:val="0"/>
          <w:numId w:val="38"/>
        </w:numPr>
        <w:tabs>
          <w:tab w:val="left" w:pos="360"/>
        </w:tabs>
        <w:spacing w:after="0" w:line="240" w:lineRule="auto"/>
        <w:rPr>
          <w:rFonts w:cstheme="minorHAnsi"/>
        </w:rPr>
      </w:pPr>
      <w:r>
        <w:rPr>
          <w:rFonts w:cstheme="minorHAnsi"/>
        </w:rPr>
        <w:t>This sentiment is based on the old presumption that a person who settles for less isn’t acting under duress</w:t>
      </w:r>
      <w:r w:rsidR="00892982">
        <w:rPr>
          <w:rFonts w:cstheme="minorHAnsi"/>
        </w:rPr>
        <w:t xml:space="preserve"> (assumption that they’re okay with it?)</w:t>
      </w:r>
      <w:r>
        <w:rPr>
          <w:rFonts w:cstheme="minorHAnsi"/>
        </w:rPr>
        <w:t>.</w:t>
      </w:r>
    </w:p>
    <w:p w:rsidR="00A475EE" w:rsidRPr="00ED26DE" w:rsidRDefault="00A475EE" w:rsidP="00674F80">
      <w:pPr>
        <w:tabs>
          <w:tab w:val="left" w:pos="360"/>
        </w:tabs>
        <w:spacing w:after="0" w:line="240" w:lineRule="auto"/>
        <w:ind w:left="720"/>
        <w:rPr>
          <w:rFonts w:cstheme="minorHAnsi"/>
        </w:rPr>
      </w:pPr>
    </w:p>
    <w:p w:rsidR="00B871E7" w:rsidRPr="00ED26DE" w:rsidRDefault="00B871E7"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Unconscionability</w:t>
      </w:r>
    </w:p>
    <w:p w:rsidR="00436AED" w:rsidRPr="00ED26DE" w:rsidRDefault="00436AED" w:rsidP="00674F80">
      <w:pPr>
        <w:tabs>
          <w:tab w:val="left" w:pos="360"/>
        </w:tabs>
        <w:spacing w:after="0" w:line="240" w:lineRule="auto"/>
        <w:rPr>
          <w:rFonts w:cstheme="minorHAnsi"/>
          <w:color w:val="7030A0"/>
        </w:rPr>
      </w:pPr>
      <w:r w:rsidRPr="00ED26DE">
        <w:rPr>
          <w:rFonts w:cstheme="minorHAnsi"/>
          <w:u w:val="single"/>
        </w:rPr>
        <w:t>Gilmore</w:t>
      </w:r>
      <w:r w:rsidRPr="00ED26DE">
        <w:rPr>
          <w:rFonts w:cstheme="minorHAnsi"/>
          <w:color w:val="0070C0"/>
        </w:rPr>
        <w:t xml:space="preserve"> </w:t>
      </w:r>
      <w:r w:rsidRPr="00ED26DE">
        <w:rPr>
          <w:rFonts w:cstheme="minorHAnsi"/>
        </w:rPr>
        <w:t>– Ethically, we feel that the weak should be protected against the strong, and we find breaches of contract to be very serious and immoral.</w:t>
      </w:r>
    </w:p>
    <w:p w:rsidR="00436AED" w:rsidRPr="00436AED" w:rsidRDefault="00436AED" w:rsidP="00674F80">
      <w:pPr>
        <w:tabs>
          <w:tab w:val="left" w:pos="360"/>
        </w:tabs>
        <w:spacing w:after="0" w:line="240" w:lineRule="auto"/>
        <w:rPr>
          <w:rFonts w:cstheme="minorHAnsi"/>
        </w:rPr>
      </w:pPr>
    </w:p>
    <w:p w:rsidR="00436AED" w:rsidRDefault="00DB6547" w:rsidP="00323196">
      <w:pPr>
        <w:numPr>
          <w:ilvl w:val="0"/>
          <w:numId w:val="38"/>
        </w:numPr>
        <w:tabs>
          <w:tab w:val="left" w:pos="360"/>
        </w:tabs>
        <w:spacing w:after="0" w:line="240" w:lineRule="auto"/>
        <w:ind w:left="360"/>
        <w:rPr>
          <w:rFonts w:cstheme="minorHAnsi"/>
        </w:rPr>
      </w:pPr>
      <w:r w:rsidRPr="00ED26DE">
        <w:rPr>
          <w:rFonts w:cstheme="minorHAnsi"/>
          <w:color w:val="0070C0"/>
          <w:u w:val="single"/>
        </w:rPr>
        <w:t>Henningsen v. Bloomfield Motors</w:t>
      </w:r>
      <w:r w:rsidRPr="00ED26DE">
        <w:rPr>
          <w:rFonts w:cstheme="minorHAnsi"/>
          <w:color w:val="0070C0"/>
        </w:rPr>
        <w:t xml:space="preserve"> </w:t>
      </w:r>
      <w:r w:rsidRPr="00ED26DE">
        <w:rPr>
          <w:rFonts w:cstheme="minorHAnsi"/>
        </w:rPr>
        <w:t>(</w:t>
      </w:r>
      <w:r w:rsidR="00E01F51" w:rsidRPr="00ED26DE">
        <w:rPr>
          <w:rFonts w:cstheme="minorHAnsi"/>
        </w:rPr>
        <w:t>NJ, 1960</w:t>
      </w:r>
      <w:proofErr w:type="gramStart"/>
      <w:r w:rsidRPr="00ED26DE">
        <w:rPr>
          <w:rFonts w:cstheme="minorHAnsi"/>
        </w:rPr>
        <w:t>)-</w:t>
      </w:r>
      <w:proofErr w:type="gramEnd"/>
      <w:r w:rsidR="00E01F51" w:rsidRPr="00ED26DE">
        <w:rPr>
          <w:rFonts w:cstheme="minorHAnsi"/>
        </w:rPr>
        <w:t xml:space="preserve">  </w:t>
      </w:r>
      <w:r w:rsidR="00892982" w:rsidRPr="00892982">
        <w:rPr>
          <w:rFonts w:cstheme="minorHAnsi"/>
        </w:rPr>
        <w:t xml:space="preserve">D's </w:t>
      </w:r>
      <w:proofErr w:type="spellStart"/>
      <w:r w:rsidR="00892982" w:rsidRPr="00892982">
        <w:rPr>
          <w:rFonts w:cstheme="minorHAnsi"/>
        </w:rPr>
        <w:t>diclaimer</w:t>
      </w:r>
      <w:proofErr w:type="spellEnd"/>
      <w:r w:rsidR="00892982" w:rsidRPr="00892982">
        <w:rPr>
          <w:rFonts w:cstheme="minorHAnsi"/>
        </w:rPr>
        <w:t>, which limited liability to the replacement of bad parts and wasn't easily readable, is void for public policy.  Think implied warranty of habitability.</w:t>
      </w:r>
      <w:r w:rsidR="00892982">
        <w:rPr>
          <w:rFonts w:cstheme="minorHAnsi"/>
        </w:rPr>
        <w:t xml:space="preserve">  Plus, all the car dealerships had the same provision, so a car buyer like P didn’t have better options.</w:t>
      </w:r>
    </w:p>
    <w:p w:rsidR="00436AED" w:rsidRDefault="00DB6547" w:rsidP="00323196">
      <w:pPr>
        <w:numPr>
          <w:ilvl w:val="0"/>
          <w:numId w:val="38"/>
        </w:numPr>
        <w:tabs>
          <w:tab w:val="left" w:pos="360"/>
        </w:tabs>
        <w:spacing w:after="0" w:line="240" w:lineRule="auto"/>
        <w:ind w:left="360"/>
        <w:rPr>
          <w:rFonts w:cstheme="minorHAnsi"/>
        </w:rPr>
      </w:pPr>
      <w:proofErr w:type="spellStart"/>
      <w:r w:rsidRPr="00436AED">
        <w:rPr>
          <w:rFonts w:cstheme="minorHAnsi"/>
          <w:color w:val="0070C0"/>
          <w:u w:val="single"/>
        </w:rPr>
        <w:t>Superwood</w:t>
      </w:r>
      <w:proofErr w:type="spellEnd"/>
      <w:r w:rsidRPr="00436AED">
        <w:rPr>
          <w:rFonts w:cstheme="minorHAnsi"/>
          <w:color w:val="0070C0"/>
          <w:u w:val="single"/>
        </w:rPr>
        <w:t xml:space="preserve"> v. </w:t>
      </w:r>
      <w:proofErr w:type="spellStart"/>
      <w:r w:rsidRPr="00436AED">
        <w:rPr>
          <w:rFonts w:cstheme="minorHAnsi"/>
          <w:color w:val="0070C0"/>
          <w:u w:val="single"/>
        </w:rPr>
        <w:t>Siempelkamp</w:t>
      </w:r>
      <w:proofErr w:type="spellEnd"/>
      <w:r w:rsidRPr="00436AED">
        <w:rPr>
          <w:rFonts w:cstheme="minorHAnsi"/>
          <w:color w:val="0070C0"/>
          <w:u w:val="single"/>
        </w:rPr>
        <w:t>.</w:t>
      </w:r>
      <w:r w:rsidRPr="00436AED">
        <w:rPr>
          <w:rFonts w:cstheme="minorHAnsi"/>
          <w:color w:val="0070C0"/>
        </w:rPr>
        <w:t xml:space="preserve"> </w:t>
      </w:r>
      <w:r w:rsidR="002360D0" w:rsidRPr="00436AED">
        <w:rPr>
          <w:rFonts w:cstheme="minorHAnsi"/>
        </w:rPr>
        <w:t>(MN, 1981</w:t>
      </w:r>
      <w:r w:rsidRPr="00436AED">
        <w:rPr>
          <w:rFonts w:cstheme="minorHAnsi"/>
        </w:rPr>
        <w:t>)-</w:t>
      </w:r>
      <w:r w:rsidR="002360D0" w:rsidRPr="00436AED">
        <w:rPr>
          <w:rFonts w:cstheme="minorHAnsi"/>
        </w:rPr>
        <w:t xml:space="preserve"> </w:t>
      </w:r>
      <w:r w:rsidR="00892982" w:rsidRPr="00436AED">
        <w:rPr>
          <w:rFonts w:cstheme="minorHAnsi"/>
        </w:rPr>
        <w:t xml:space="preserve">Economic losses that arise out of commercial transactions, except those involving personal injury or damage to other property, are not recoverable under the tort theories of negligence or strict product liability.  </w:t>
      </w:r>
    </w:p>
    <w:p w:rsidR="00436AED" w:rsidRDefault="001822B4" w:rsidP="00323196">
      <w:pPr>
        <w:numPr>
          <w:ilvl w:val="0"/>
          <w:numId w:val="38"/>
        </w:numPr>
        <w:tabs>
          <w:tab w:val="left" w:pos="360"/>
        </w:tabs>
        <w:spacing w:after="0" w:line="240" w:lineRule="auto"/>
        <w:ind w:left="360"/>
        <w:rPr>
          <w:rFonts w:cstheme="minorHAnsi"/>
        </w:rPr>
      </w:pPr>
      <w:r w:rsidRPr="00436AED">
        <w:rPr>
          <w:rFonts w:cstheme="minorHAnsi"/>
          <w:color w:val="0070C0"/>
          <w:u w:val="single"/>
        </w:rPr>
        <w:lastRenderedPageBreak/>
        <w:t>Williams v. Walker-Thomas Furniture Co.</w:t>
      </w:r>
      <w:r w:rsidRPr="00436AED">
        <w:rPr>
          <w:rFonts w:cstheme="minorHAnsi"/>
          <w:color w:val="0070C0"/>
        </w:rPr>
        <w:t xml:space="preserve"> </w:t>
      </w:r>
      <w:r w:rsidRPr="00436AED">
        <w:rPr>
          <w:rFonts w:cstheme="minorHAnsi"/>
        </w:rPr>
        <w:t>(DC, 1965</w:t>
      </w:r>
      <w:proofErr w:type="gramStart"/>
      <w:r w:rsidRPr="00436AED">
        <w:rPr>
          <w:rFonts w:cstheme="minorHAnsi"/>
        </w:rPr>
        <w:t>)-</w:t>
      </w:r>
      <w:proofErr w:type="gramEnd"/>
      <w:r w:rsidRPr="00436AED">
        <w:rPr>
          <w:rFonts w:cstheme="minorHAnsi"/>
        </w:rPr>
        <w:t xml:space="preserve"> </w:t>
      </w:r>
      <w:r w:rsidR="00892982" w:rsidRPr="00436AED">
        <w:rPr>
          <w:rFonts w:cstheme="minorHAnsi"/>
        </w:rPr>
        <w:t xml:space="preserve">Remanded for determination of </w:t>
      </w:r>
      <w:proofErr w:type="spellStart"/>
      <w:r w:rsidR="00892982" w:rsidRPr="00436AED">
        <w:rPr>
          <w:rFonts w:cstheme="minorHAnsi"/>
        </w:rPr>
        <w:t>unconscionability</w:t>
      </w:r>
      <w:proofErr w:type="spellEnd"/>
      <w:r w:rsidR="00892982" w:rsidRPr="00436AED">
        <w:rPr>
          <w:rFonts w:cstheme="minorHAnsi"/>
        </w:rPr>
        <w:t xml:space="preserve"> (not the same as Bloomfield Motors because that involved people being injured).</w:t>
      </w:r>
    </w:p>
    <w:p w:rsidR="00436AED" w:rsidRDefault="00DB6547" w:rsidP="00323196">
      <w:pPr>
        <w:numPr>
          <w:ilvl w:val="0"/>
          <w:numId w:val="38"/>
        </w:numPr>
        <w:tabs>
          <w:tab w:val="left" w:pos="360"/>
        </w:tabs>
        <w:spacing w:after="0" w:line="240" w:lineRule="auto"/>
        <w:ind w:left="360"/>
        <w:rPr>
          <w:rFonts w:cstheme="minorHAnsi"/>
        </w:rPr>
      </w:pPr>
      <w:proofErr w:type="spellStart"/>
      <w:r w:rsidRPr="00436AED">
        <w:rPr>
          <w:rFonts w:cstheme="minorHAnsi"/>
          <w:color w:val="0070C0"/>
          <w:u w:val="single"/>
        </w:rPr>
        <w:t>Lochner</w:t>
      </w:r>
      <w:proofErr w:type="spellEnd"/>
      <w:r w:rsidRPr="00436AED">
        <w:rPr>
          <w:rFonts w:cstheme="minorHAnsi"/>
          <w:color w:val="0070C0"/>
          <w:u w:val="single"/>
        </w:rPr>
        <w:t xml:space="preserve"> v. New York</w:t>
      </w:r>
      <w:r w:rsidRPr="00436AED">
        <w:rPr>
          <w:rFonts w:cstheme="minorHAnsi"/>
          <w:color w:val="0070C0"/>
        </w:rPr>
        <w:t xml:space="preserve"> </w:t>
      </w:r>
      <w:r w:rsidR="00726DC5" w:rsidRPr="00436AED">
        <w:rPr>
          <w:rFonts w:cstheme="minorHAnsi"/>
        </w:rPr>
        <w:t>(U.S. Supreme Ct., 1905</w:t>
      </w:r>
      <w:proofErr w:type="gramStart"/>
      <w:r w:rsidRPr="00436AED">
        <w:rPr>
          <w:rFonts w:cstheme="minorHAnsi"/>
        </w:rPr>
        <w:t>)-</w:t>
      </w:r>
      <w:proofErr w:type="gramEnd"/>
      <w:r w:rsidR="00726DC5" w:rsidRPr="00436AED">
        <w:rPr>
          <w:rFonts w:cstheme="minorHAnsi"/>
        </w:rPr>
        <w:t xml:space="preserve"> </w:t>
      </w:r>
      <w:r w:rsidR="00892982" w:rsidRPr="00436AED">
        <w:rPr>
          <w:rFonts w:cstheme="minorHAnsi"/>
        </w:rPr>
        <w:t>Baker work hour legislation doesn't violate the 14th Amendment.  It's not connected enough to health or safety to constitute a valid exercise of police power (later overruled though).</w:t>
      </w:r>
    </w:p>
    <w:p w:rsidR="00DB6547" w:rsidRPr="00436AED" w:rsidRDefault="00DB6547" w:rsidP="00323196">
      <w:pPr>
        <w:numPr>
          <w:ilvl w:val="0"/>
          <w:numId w:val="38"/>
        </w:numPr>
        <w:tabs>
          <w:tab w:val="left" w:pos="360"/>
        </w:tabs>
        <w:spacing w:after="0" w:line="240" w:lineRule="auto"/>
        <w:ind w:left="360"/>
        <w:rPr>
          <w:rFonts w:cstheme="minorHAnsi"/>
        </w:rPr>
      </w:pPr>
      <w:r w:rsidRPr="00436AED">
        <w:rPr>
          <w:rFonts w:cstheme="minorHAnsi"/>
          <w:color w:val="0070C0"/>
          <w:u w:val="single"/>
        </w:rPr>
        <w:t>West Coast Hotel v. Parris.</w:t>
      </w:r>
      <w:r w:rsidRPr="00436AED">
        <w:rPr>
          <w:rFonts w:cstheme="minorHAnsi"/>
          <w:color w:val="0070C0"/>
        </w:rPr>
        <w:t xml:space="preserve"> </w:t>
      </w:r>
      <w:r w:rsidRPr="00436AED">
        <w:rPr>
          <w:rFonts w:cstheme="minorHAnsi"/>
        </w:rPr>
        <w:t>(</w:t>
      </w:r>
      <w:r w:rsidR="00726DC5" w:rsidRPr="00436AED">
        <w:rPr>
          <w:rFonts w:cstheme="minorHAnsi"/>
        </w:rPr>
        <w:t>U.S. Supreme Ct., 1937</w:t>
      </w:r>
      <w:proofErr w:type="gramStart"/>
      <w:r w:rsidRPr="00436AED">
        <w:rPr>
          <w:rFonts w:cstheme="minorHAnsi"/>
        </w:rPr>
        <w:t>)-</w:t>
      </w:r>
      <w:proofErr w:type="gramEnd"/>
      <w:r w:rsidR="00726DC5" w:rsidRPr="00436AED">
        <w:rPr>
          <w:rFonts w:cstheme="minorHAnsi"/>
        </w:rPr>
        <w:t xml:space="preserve"> </w:t>
      </w:r>
      <w:r w:rsidR="00892982" w:rsidRPr="00436AED">
        <w:rPr>
          <w:rFonts w:cstheme="minorHAnsi"/>
        </w:rPr>
        <w:t>Minimum wage legislation for women is not unconstitutional.</w:t>
      </w:r>
    </w:p>
    <w:p w:rsidR="00892982" w:rsidRPr="00ED26DE" w:rsidRDefault="00892982" w:rsidP="00674F80">
      <w:pPr>
        <w:tabs>
          <w:tab w:val="left" w:pos="360"/>
        </w:tabs>
        <w:spacing w:after="0" w:line="240" w:lineRule="auto"/>
        <w:ind w:left="720"/>
        <w:rPr>
          <w:rFonts w:cstheme="minorHAnsi"/>
        </w:rPr>
      </w:pPr>
    </w:p>
    <w:p w:rsidR="00DB6547" w:rsidRPr="00ED26DE" w:rsidRDefault="00DB6547"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Duty to Disclose Information</w:t>
      </w:r>
    </w:p>
    <w:p w:rsidR="006E58DF" w:rsidRDefault="006E58DF" w:rsidP="00674F80">
      <w:pPr>
        <w:pStyle w:val="ListParagraph"/>
        <w:spacing w:after="0"/>
        <w:ind w:left="0"/>
        <w:rPr>
          <w:rFonts w:asciiTheme="minorHAnsi" w:hAnsiTheme="minorHAnsi" w:cstheme="minorHAnsi"/>
          <w:sz w:val="22"/>
          <w:szCs w:val="22"/>
        </w:rPr>
      </w:pPr>
      <w:r w:rsidRPr="00ED26DE">
        <w:rPr>
          <w:rFonts w:asciiTheme="minorHAnsi" w:hAnsiTheme="minorHAnsi" w:cstheme="minorHAnsi"/>
          <w:color w:val="00B050"/>
          <w:sz w:val="22"/>
          <w:szCs w:val="22"/>
          <w:u w:val="single"/>
        </w:rPr>
        <w:t>§161: When Non-Disclosure Is Equivalent to an Assertion</w:t>
      </w:r>
      <w:r w:rsidRPr="00ED26DE">
        <w:rPr>
          <w:rFonts w:asciiTheme="minorHAnsi" w:hAnsiTheme="minorHAnsi" w:cstheme="minorHAnsi"/>
          <w:sz w:val="22"/>
          <w:szCs w:val="22"/>
        </w:rPr>
        <w:t xml:space="preserve">- Duty to disclose when </w:t>
      </w:r>
      <w:r w:rsidR="00935D7E">
        <w:rPr>
          <w:rFonts w:asciiTheme="minorHAnsi" w:hAnsiTheme="minorHAnsi" w:cstheme="minorHAnsi"/>
          <w:sz w:val="22"/>
          <w:szCs w:val="22"/>
        </w:rPr>
        <w:t xml:space="preserve">it </w:t>
      </w:r>
      <w:r w:rsidRPr="00ED26DE">
        <w:rPr>
          <w:rFonts w:asciiTheme="minorHAnsi" w:hAnsiTheme="minorHAnsi" w:cstheme="minorHAnsi"/>
          <w:sz w:val="22"/>
          <w:szCs w:val="22"/>
        </w:rPr>
        <w:t>would correct a mistake as to a basic assumption underlying the sale.</w:t>
      </w:r>
    </w:p>
    <w:p w:rsidR="006E58DF" w:rsidRPr="00ED26DE" w:rsidRDefault="006E58DF" w:rsidP="00674F80">
      <w:pPr>
        <w:pStyle w:val="ListParagraph"/>
        <w:spacing w:after="0"/>
        <w:ind w:left="0"/>
        <w:rPr>
          <w:rFonts w:asciiTheme="minorHAnsi" w:hAnsiTheme="minorHAnsi" w:cstheme="minorHAnsi"/>
          <w:sz w:val="22"/>
          <w:szCs w:val="22"/>
        </w:rPr>
      </w:pPr>
    </w:p>
    <w:p w:rsidR="006E58DF" w:rsidRDefault="00811513" w:rsidP="00323196">
      <w:pPr>
        <w:numPr>
          <w:ilvl w:val="0"/>
          <w:numId w:val="84"/>
        </w:numPr>
        <w:spacing w:after="0" w:line="240" w:lineRule="auto"/>
        <w:rPr>
          <w:rFonts w:cstheme="minorHAnsi"/>
        </w:rPr>
      </w:pPr>
      <w:r w:rsidRPr="006E58DF">
        <w:rPr>
          <w:rFonts w:cstheme="minorHAnsi"/>
          <w:b/>
          <w:i/>
        </w:rPr>
        <w:t>Misrepresentation</w:t>
      </w:r>
      <w:r w:rsidRPr="00ED26DE">
        <w:rPr>
          <w:rFonts w:cstheme="minorHAnsi"/>
          <w:i/>
        </w:rPr>
        <w:t xml:space="preserve"> - </w:t>
      </w:r>
      <w:r w:rsidRPr="00ED26DE">
        <w:rPr>
          <w:rFonts w:cstheme="minorHAnsi"/>
        </w:rPr>
        <w:t xml:space="preserve">If one party can show that the other made a </w:t>
      </w:r>
      <w:r w:rsidRPr="00ED26DE">
        <w:rPr>
          <w:rFonts w:cstheme="minorHAnsi"/>
          <w:i/>
        </w:rPr>
        <w:t xml:space="preserve">misrepresentation </w:t>
      </w:r>
      <w:r w:rsidRPr="00ED26DE">
        <w:rPr>
          <w:rFonts w:cstheme="minorHAnsi"/>
        </w:rPr>
        <w:t>prior to the signing of the contract, he may:</w:t>
      </w:r>
    </w:p>
    <w:p w:rsidR="006E58DF" w:rsidRDefault="00811513" w:rsidP="00323196">
      <w:pPr>
        <w:numPr>
          <w:ilvl w:val="1"/>
          <w:numId w:val="84"/>
        </w:numPr>
        <w:spacing w:after="0" w:line="240" w:lineRule="auto"/>
        <w:rPr>
          <w:rFonts w:cstheme="minorHAnsi"/>
        </w:rPr>
      </w:pPr>
      <w:r w:rsidRPr="006E58DF">
        <w:rPr>
          <w:rFonts w:cstheme="minorHAnsi"/>
        </w:rPr>
        <w:t>Use this as a defense for breach</w:t>
      </w:r>
    </w:p>
    <w:p w:rsidR="006E58DF" w:rsidRDefault="00811513" w:rsidP="00323196">
      <w:pPr>
        <w:numPr>
          <w:ilvl w:val="1"/>
          <w:numId w:val="84"/>
        </w:numPr>
        <w:spacing w:after="0" w:line="240" w:lineRule="auto"/>
        <w:rPr>
          <w:rFonts w:cstheme="minorHAnsi"/>
        </w:rPr>
      </w:pPr>
      <w:r w:rsidRPr="006E58DF">
        <w:rPr>
          <w:rFonts w:cstheme="minorHAnsi"/>
        </w:rPr>
        <w:t>May use it as grounds for re</w:t>
      </w:r>
      <w:r w:rsidR="006E58DF" w:rsidRPr="006E58DF">
        <w:rPr>
          <w:rFonts w:cstheme="minorHAnsi"/>
        </w:rPr>
        <w:t>s</w:t>
      </w:r>
      <w:r w:rsidRPr="006E58DF">
        <w:rPr>
          <w:rFonts w:cstheme="minorHAnsi"/>
        </w:rPr>
        <w:t>cission or damages</w:t>
      </w:r>
    </w:p>
    <w:p w:rsidR="006E58DF" w:rsidRDefault="00811513" w:rsidP="00323196">
      <w:pPr>
        <w:numPr>
          <w:ilvl w:val="1"/>
          <w:numId w:val="84"/>
        </w:numPr>
        <w:spacing w:after="0" w:line="240" w:lineRule="auto"/>
        <w:rPr>
          <w:rFonts w:cstheme="minorHAnsi"/>
        </w:rPr>
      </w:pPr>
      <w:r w:rsidRPr="006E58DF">
        <w:rPr>
          <w:rFonts w:cstheme="minorHAnsi"/>
        </w:rPr>
        <w:t>Elements of Proof:</w:t>
      </w:r>
    </w:p>
    <w:p w:rsidR="006E58DF" w:rsidRDefault="00811513" w:rsidP="00323196">
      <w:pPr>
        <w:numPr>
          <w:ilvl w:val="2"/>
          <w:numId w:val="84"/>
        </w:numPr>
        <w:spacing w:after="0" w:line="240" w:lineRule="auto"/>
        <w:rPr>
          <w:rFonts w:cstheme="minorHAnsi"/>
        </w:rPr>
      </w:pPr>
      <w:r w:rsidRPr="006A42BC">
        <w:rPr>
          <w:rFonts w:cstheme="minorHAnsi"/>
          <w:u w:val="single"/>
        </w:rPr>
        <w:t>State of Mind</w:t>
      </w:r>
      <w:r w:rsidRPr="006E58DF">
        <w:rPr>
          <w:rFonts w:cstheme="minorHAnsi"/>
          <w:i/>
        </w:rPr>
        <w:t xml:space="preserve"> – </w:t>
      </w:r>
      <w:r w:rsidRPr="006E58DF">
        <w:rPr>
          <w:rFonts w:cstheme="minorHAnsi"/>
        </w:rPr>
        <w:t>P does not generally have to prove that the misrepresentation was intentionally made.  A negligent or even innocent misrepresentation will be sufficient to void a contract if it is made as to a material fact</w:t>
      </w:r>
    </w:p>
    <w:p w:rsidR="006E58DF" w:rsidRDefault="006E58DF" w:rsidP="00323196">
      <w:pPr>
        <w:numPr>
          <w:ilvl w:val="2"/>
          <w:numId w:val="84"/>
        </w:numPr>
        <w:spacing w:after="0" w:line="240" w:lineRule="auto"/>
        <w:rPr>
          <w:rFonts w:cstheme="minorHAnsi"/>
        </w:rPr>
      </w:pPr>
      <w:r w:rsidRPr="006A42BC">
        <w:rPr>
          <w:rFonts w:cstheme="minorHAnsi"/>
          <w:u w:val="single"/>
        </w:rPr>
        <w:t>Justi</w:t>
      </w:r>
      <w:r w:rsidR="00811513" w:rsidRPr="006A42BC">
        <w:rPr>
          <w:rFonts w:cstheme="minorHAnsi"/>
          <w:u w:val="single"/>
        </w:rPr>
        <w:t>fiable Rel</w:t>
      </w:r>
      <w:r w:rsidRPr="006A42BC">
        <w:rPr>
          <w:rFonts w:cstheme="minorHAnsi"/>
          <w:u w:val="single"/>
        </w:rPr>
        <w:t>i</w:t>
      </w:r>
      <w:r w:rsidR="00811513" w:rsidRPr="006A42BC">
        <w:rPr>
          <w:rFonts w:cstheme="minorHAnsi"/>
          <w:u w:val="single"/>
        </w:rPr>
        <w:t>ance</w:t>
      </w:r>
      <w:r w:rsidR="00811513" w:rsidRPr="006E58DF">
        <w:rPr>
          <w:rFonts w:cstheme="minorHAnsi"/>
          <w:i/>
        </w:rPr>
        <w:t xml:space="preserve"> –</w:t>
      </w:r>
      <w:r w:rsidR="00811513" w:rsidRPr="006E58DF">
        <w:rPr>
          <w:rFonts w:cstheme="minorHAnsi"/>
        </w:rPr>
        <w:t xml:space="preserve"> The party asserting misrepresentation must show that she justifiably relied on the statement.</w:t>
      </w:r>
    </w:p>
    <w:p w:rsidR="00811513" w:rsidRPr="006E58DF" w:rsidRDefault="00811513" w:rsidP="00323196">
      <w:pPr>
        <w:numPr>
          <w:ilvl w:val="2"/>
          <w:numId w:val="84"/>
        </w:numPr>
        <w:spacing w:after="0" w:line="240" w:lineRule="auto"/>
        <w:rPr>
          <w:rFonts w:cstheme="minorHAnsi"/>
        </w:rPr>
      </w:pPr>
      <w:r w:rsidRPr="006A42BC">
        <w:rPr>
          <w:rFonts w:cstheme="minorHAnsi"/>
          <w:u w:val="single"/>
        </w:rPr>
        <w:t>Fact</w:t>
      </w:r>
      <w:r w:rsidRPr="006E58DF">
        <w:rPr>
          <w:rFonts w:cstheme="minorHAnsi"/>
          <w:i/>
        </w:rPr>
        <w:t xml:space="preserve"> –</w:t>
      </w:r>
      <w:r w:rsidRPr="006E58DF">
        <w:rPr>
          <w:rFonts w:cstheme="minorHAnsi"/>
        </w:rPr>
        <w:t xml:space="preserve"> The misrepresentation must be one of fact rather than opinion.</w:t>
      </w:r>
    </w:p>
    <w:p w:rsidR="006E58DF" w:rsidRDefault="00811513" w:rsidP="00323196">
      <w:pPr>
        <w:numPr>
          <w:ilvl w:val="0"/>
          <w:numId w:val="84"/>
        </w:numPr>
        <w:spacing w:after="0" w:line="240" w:lineRule="auto"/>
        <w:rPr>
          <w:rFonts w:cstheme="minorHAnsi"/>
        </w:rPr>
      </w:pPr>
      <w:r w:rsidRPr="006E58DF">
        <w:rPr>
          <w:rFonts w:cstheme="minorHAnsi"/>
          <w:b/>
          <w:i/>
        </w:rPr>
        <w:t>Non-disclosure</w:t>
      </w:r>
      <w:r w:rsidRPr="00ED26DE">
        <w:rPr>
          <w:rFonts w:cstheme="minorHAnsi"/>
          <w:i/>
        </w:rPr>
        <w:t xml:space="preserve"> - </w:t>
      </w:r>
      <w:r w:rsidRPr="006E58DF">
        <w:rPr>
          <w:rFonts w:cstheme="minorHAnsi"/>
          <w:b/>
        </w:rPr>
        <w:t>As a general rule, only affirmative statements can serve as the basis for a misrepresentation action</w:t>
      </w:r>
      <w:r w:rsidRPr="00ED26DE">
        <w:rPr>
          <w:rFonts w:cstheme="minorHAnsi"/>
        </w:rPr>
        <w:t>.  A party’s failure to disclose will generally not justify the one in obtaining re</w:t>
      </w:r>
      <w:r w:rsidR="006E58DF">
        <w:rPr>
          <w:rFonts w:cstheme="minorHAnsi"/>
        </w:rPr>
        <w:t>s</w:t>
      </w:r>
      <w:r w:rsidRPr="00ED26DE">
        <w:rPr>
          <w:rFonts w:cstheme="minorHAnsi"/>
        </w:rPr>
        <w:t>cission.</w:t>
      </w:r>
    </w:p>
    <w:p w:rsidR="006E58DF" w:rsidRDefault="006E58DF" w:rsidP="00323196">
      <w:pPr>
        <w:numPr>
          <w:ilvl w:val="1"/>
          <w:numId w:val="84"/>
        </w:numPr>
        <w:spacing w:after="0" w:line="240" w:lineRule="auto"/>
        <w:rPr>
          <w:rFonts w:cstheme="minorHAnsi"/>
        </w:rPr>
      </w:pPr>
      <w:r w:rsidRPr="006E58DF">
        <w:rPr>
          <w:rFonts w:cstheme="minorHAnsi"/>
          <w:i/>
        </w:rPr>
        <w:t>Non-disclosure may constitute rescission when:</w:t>
      </w:r>
    </w:p>
    <w:p w:rsidR="006E58DF" w:rsidRDefault="00811513" w:rsidP="00323196">
      <w:pPr>
        <w:numPr>
          <w:ilvl w:val="2"/>
          <w:numId w:val="84"/>
        </w:numPr>
        <w:spacing w:after="0" w:line="240" w:lineRule="auto"/>
        <w:rPr>
          <w:rFonts w:cstheme="minorHAnsi"/>
        </w:rPr>
      </w:pPr>
      <w:r w:rsidRPr="006A42BC">
        <w:rPr>
          <w:rFonts w:cstheme="minorHAnsi"/>
          <w:u w:val="single"/>
        </w:rPr>
        <w:t>Half Truth</w:t>
      </w:r>
      <w:r w:rsidRPr="006E58DF">
        <w:rPr>
          <w:rFonts w:cstheme="minorHAnsi"/>
          <w:i/>
        </w:rPr>
        <w:t xml:space="preserve"> – </w:t>
      </w:r>
      <w:r w:rsidRPr="006E58DF">
        <w:rPr>
          <w:rFonts w:cstheme="minorHAnsi"/>
        </w:rPr>
        <w:t>If part of the truth is told but not all so as to create an overall misleading impression.</w:t>
      </w:r>
    </w:p>
    <w:p w:rsidR="006E58DF" w:rsidRDefault="00811513" w:rsidP="00323196">
      <w:pPr>
        <w:numPr>
          <w:ilvl w:val="2"/>
          <w:numId w:val="84"/>
        </w:numPr>
        <w:spacing w:after="0" w:line="240" w:lineRule="auto"/>
        <w:rPr>
          <w:rFonts w:cstheme="minorHAnsi"/>
        </w:rPr>
      </w:pPr>
      <w:r w:rsidRPr="006A42BC">
        <w:rPr>
          <w:rFonts w:cstheme="minorHAnsi"/>
          <w:u w:val="single"/>
        </w:rPr>
        <w:t>Positive Concealment</w:t>
      </w:r>
      <w:r w:rsidRPr="006E58DF">
        <w:rPr>
          <w:rFonts w:cstheme="minorHAnsi"/>
          <w:i/>
        </w:rPr>
        <w:t xml:space="preserve"> –</w:t>
      </w:r>
      <w:r w:rsidRPr="006E58DF">
        <w:rPr>
          <w:rFonts w:cstheme="minorHAnsi"/>
        </w:rPr>
        <w:t xml:space="preserve"> If a party takes a positive action to conceal the truth.</w:t>
      </w:r>
    </w:p>
    <w:p w:rsidR="006E58DF" w:rsidRDefault="00811513" w:rsidP="00323196">
      <w:pPr>
        <w:numPr>
          <w:ilvl w:val="2"/>
          <w:numId w:val="84"/>
        </w:numPr>
        <w:spacing w:after="0" w:line="240" w:lineRule="auto"/>
        <w:rPr>
          <w:rFonts w:cstheme="minorHAnsi"/>
        </w:rPr>
      </w:pPr>
      <w:r w:rsidRPr="006A42BC">
        <w:rPr>
          <w:rFonts w:cstheme="minorHAnsi"/>
          <w:u w:val="single"/>
        </w:rPr>
        <w:t>Failure to Correct Past Statements</w:t>
      </w:r>
      <w:r w:rsidRPr="006E58DF">
        <w:rPr>
          <w:rFonts w:cstheme="minorHAnsi"/>
          <w:i/>
        </w:rPr>
        <w:t xml:space="preserve"> –</w:t>
      </w:r>
      <w:r w:rsidRPr="006E58DF">
        <w:rPr>
          <w:rFonts w:cstheme="minorHAnsi"/>
        </w:rPr>
        <w:t xml:space="preserve"> If the party knows that disclosure of facts is needed to prevent some previous assertion from being misleading, and does not disclose it.</w:t>
      </w:r>
    </w:p>
    <w:p w:rsidR="006E58DF" w:rsidRDefault="00811513" w:rsidP="00323196">
      <w:pPr>
        <w:numPr>
          <w:ilvl w:val="2"/>
          <w:numId w:val="84"/>
        </w:numPr>
        <w:spacing w:after="0" w:line="240" w:lineRule="auto"/>
        <w:rPr>
          <w:rFonts w:cstheme="minorHAnsi"/>
        </w:rPr>
      </w:pPr>
      <w:r w:rsidRPr="006A42BC">
        <w:rPr>
          <w:rFonts w:cstheme="minorHAnsi"/>
          <w:u w:val="single"/>
        </w:rPr>
        <w:t>Fiduciary Relationship</w:t>
      </w:r>
      <w:r w:rsidRPr="006E58DF">
        <w:rPr>
          <w:rFonts w:cstheme="minorHAnsi"/>
          <w:i/>
        </w:rPr>
        <w:t xml:space="preserve"> –</w:t>
      </w:r>
      <w:r w:rsidRPr="006E58DF">
        <w:rPr>
          <w:rFonts w:cstheme="minorHAnsi"/>
        </w:rPr>
        <w:t xml:space="preserve"> If the parties have a fiduciary relationship, there is a duty to disclose</w:t>
      </w:r>
    </w:p>
    <w:p w:rsidR="00811513" w:rsidRPr="006E58DF" w:rsidRDefault="00811513" w:rsidP="00323196">
      <w:pPr>
        <w:numPr>
          <w:ilvl w:val="2"/>
          <w:numId w:val="84"/>
        </w:numPr>
        <w:spacing w:after="0" w:line="240" w:lineRule="auto"/>
        <w:rPr>
          <w:rFonts w:cstheme="minorHAnsi"/>
        </w:rPr>
      </w:pPr>
      <w:r w:rsidRPr="006A42BC">
        <w:rPr>
          <w:rFonts w:cstheme="minorHAnsi"/>
          <w:u w:val="single"/>
        </w:rPr>
        <w:t>Failure to Correct a Mistake</w:t>
      </w:r>
      <w:r w:rsidRPr="006E58DF">
        <w:rPr>
          <w:rFonts w:cstheme="minorHAnsi"/>
          <w:i/>
        </w:rPr>
        <w:t xml:space="preserve"> –</w:t>
      </w:r>
      <w:r w:rsidRPr="006E58DF">
        <w:rPr>
          <w:rFonts w:cstheme="minorHAnsi"/>
        </w:rPr>
        <w:t xml:space="preserve"> If one party knows the other is making a mistake as to a basic assumption, the former’s failure to correct will be actionable for a “failure to act in good faith.”</w:t>
      </w:r>
    </w:p>
    <w:p w:rsidR="006E58DF" w:rsidRDefault="006E58DF" w:rsidP="00674F80">
      <w:pPr>
        <w:tabs>
          <w:tab w:val="left" w:pos="360"/>
        </w:tabs>
        <w:spacing w:after="0" w:line="240" w:lineRule="auto"/>
        <w:rPr>
          <w:rFonts w:cstheme="minorHAnsi"/>
          <w:color w:val="0070C0"/>
          <w:u w:val="single"/>
        </w:rPr>
      </w:pPr>
    </w:p>
    <w:p w:rsidR="006E58DF" w:rsidRDefault="00DB6547" w:rsidP="00323196">
      <w:pPr>
        <w:numPr>
          <w:ilvl w:val="0"/>
          <w:numId w:val="83"/>
        </w:numPr>
        <w:tabs>
          <w:tab w:val="left" w:pos="360"/>
        </w:tabs>
        <w:spacing w:after="0" w:line="240" w:lineRule="auto"/>
        <w:ind w:left="360"/>
        <w:rPr>
          <w:rFonts w:cstheme="minorHAnsi"/>
        </w:rPr>
      </w:pPr>
      <w:r w:rsidRPr="00ED26DE">
        <w:rPr>
          <w:rFonts w:cstheme="minorHAnsi"/>
          <w:color w:val="0070C0"/>
          <w:u w:val="single"/>
        </w:rPr>
        <w:t>Laidlaw v. Org</w:t>
      </w:r>
      <w:r w:rsidR="003B68BD" w:rsidRPr="00ED26DE">
        <w:rPr>
          <w:rFonts w:cstheme="minorHAnsi"/>
          <w:color w:val="0070C0"/>
          <w:u w:val="single"/>
        </w:rPr>
        <w:t>a</w:t>
      </w:r>
      <w:r w:rsidRPr="00ED26DE">
        <w:rPr>
          <w:rFonts w:cstheme="minorHAnsi"/>
          <w:color w:val="0070C0"/>
          <w:u w:val="single"/>
        </w:rPr>
        <w:t>n</w:t>
      </w:r>
      <w:r w:rsidRPr="00ED26DE">
        <w:rPr>
          <w:rFonts w:cstheme="minorHAnsi"/>
          <w:color w:val="0070C0"/>
        </w:rPr>
        <w:t xml:space="preserve"> </w:t>
      </w:r>
      <w:r w:rsidR="00811513" w:rsidRPr="00ED26DE">
        <w:rPr>
          <w:rFonts w:cstheme="minorHAnsi"/>
        </w:rPr>
        <w:t>(U.S. Supreme Ct., 1817</w:t>
      </w:r>
      <w:proofErr w:type="gramStart"/>
      <w:r w:rsidRPr="00ED26DE">
        <w:rPr>
          <w:rFonts w:cstheme="minorHAnsi"/>
        </w:rPr>
        <w:t>)-</w:t>
      </w:r>
      <w:proofErr w:type="gramEnd"/>
      <w:r w:rsidR="00811513" w:rsidRPr="00ED26DE">
        <w:rPr>
          <w:rFonts w:cstheme="minorHAnsi"/>
        </w:rPr>
        <w:t xml:space="preserve"> </w:t>
      </w:r>
      <w:r w:rsidR="00892982" w:rsidRPr="00892982">
        <w:rPr>
          <w:rFonts w:cstheme="minorHAnsi"/>
        </w:rPr>
        <w:t>No misrepresentation by D  because simple non-disclosure/ omission (not answering that the Treaty of Ghent affected the contract price) will not void and otherwise valid contract.</w:t>
      </w:r>
    </w:p>
    <w:p w:rsidR="006E58DF" w:rsidRDefault="00DB6547" w:rsidP="00323196">
      <w:pPr>
        <w:numPr>
          <w:ilvl w:val="0"/>
          <w:numId w:val="83"/>
        </w:numPr>
        <w:tabs>
          <w:tab w:val="left" w:pos="360"/>
        </w:tabs>
        <w:spacing w:after="0" w:line="240" w:lineRule="auto"/>
        <w:ind w:left="360"/>
        <w:rPr>
          <w:rFonts w:cstheme="minorHAnsi"/>
        </w:rPr>
      </w:pPr>
      <w:r w:rsidRPr="006E58DF">
        <w:rPr>
          <w:rFonts w:cstheme="minorHAnsi"/>
          <w:color w:val="0070C0"/>
          <w:u w:val="single"/>
        </w:rPr>
        <w:t>Reed v. King</w:t>
      </w:r>
      <w:r w:rsidRPr="006E58DF">
        <w:rPr>
          <w:rFonts w:cstheme="minorHAnsi"/>
          <w:color w:val="0070C0"/>
        </w:rPr>
        <w:t xml:space="preserve"> </w:t>
      </w:r>
      <w:r w:rsidRPr="006E58DF">
        <w:rPr>
          <w:rFonts w:cstheme="minorHAnsi"/>
        </w:rPr>
        <w:t>(-)-</w:t>
      </w:r>
      <w:r w:rsidR="00892982" w:rsidRPr="006E58DF">
        <w:rPr>
          <w:rFonts w:cstheme="minorHAnsi"/>
        </w:rPr>
        <w:t>Only a duty to disclose if it's determined that the multiple murder materially altered the value of the house.</w:t>
      </w:r>
    </w:p>
    <w:p w:rsidR="006E58DF" w:rsidRDefault="00DB6547" w:rsidP="00323196">
      <w:pPr>
        <w:numPr>
          <w:ilvl w:val="0"/>
          <w:numId w:val="83"/>
        </w:numPr>
        <w:tabs>
          <w:tab w:val="left" w:pos="360"/>
        </w:tabs>
        <w:spacing w:after="0" w:line="240" w:lineRule="auto"/>
        <w:ind w:left="360"/>
        <w:rPr>
          <w:rFonts w:cstheme="minorHAnsi"/>
        </w:rPr>
      </w:pPr>
      <w:proofErr w:type="spellStart"/>
      <w:r w:rsidRPr="006E58DF">
        <w:rPr>
          <w:rFonts w:cstheme="minorHAnsi"/>
          <w:color w:val="0070C0"/>
          <w:u w:val="single"/>
        </w:rPr>
        <w:t>Eytan</w:t>
      </w:r>
      <w:proofErr w:type="spellEnd"/>
      <w:r w:rsidRPr="006E58DF">
        <w:rPr>
          <w:rFonts w:cstheme="minorHAnsi"/>
          <w:color w:val="0070C0"/>
          <w:u w:val="single"/>
        </w:rPr>
        <w:t xml:space="preserve"> v. Bach.</w:t>
      </w:r>
      <w:r w:rsidRPr="006E58DF">
        <w:rPr>
          <w:rFonts w:cstheme="minorHAnsi"/>
          <w:color w:val="0070C0"/>
        </w:rPr>
        <w:t xml:space="preserve"> </w:t>
      </w:r>
      <w:r w:rsidRPr="006E58DF">
        <w:rPr>
          <w:rFonts w:cstheme="minorHAnsi"/>
        </w:rPr>
        <w:t>(</w:t>
      </w:r>
      <w:r w:rsidR="000619EA" w:rsidRPr="006E58DF">
        <w:rPr>
          <w:rFonts w:cstheme="minorHAnsi"/>
        </w:rPr>
        <w:t>D.C. 1977</w:t>
      </w:r>
      <w:proofErr w:type="gramStart"/>
      <w:r w:rsidRPr="006E58DF">
        <w:rPr>
          <w:rFonts w:cstheme="minorHAnsi"/>
        </w:rPr>
        <w:t>)-</w:t>
      </w:r>
      <w:proofErr w:type="gramEnd"/>
      <w:r w:rsidR="000619EA" w:rsidRPr="006E58DF">
        <w:rPr>
          <w:rFonts w:cstheme="minorHAnsi"/>
        </w:rPr>
        <w:t xml:space="preserve"> </w:t>
      </w:r>
      <w:r w:rsidR="00892982" w:rsidRPr="006E58DF">
        <w:rPr>
          <w:rFonts w:cstheme="minorHAnsi"/>
        </w:rPr>
        <w:t>No duty to disclose the obvious (at $50/painting on average, Ps should have known that they were inauthentic).</w:t>
      </w:r>
    </w:p>
    <w:p w:rsidR="00FA4F56" w:rsidRPr="006E58DF" w:rsidRDefault="00DB6547" w:rsidP="00323196">
      <w:pPr>
        <w:numPr>
          <w:ilvl w:val="0"/>
          <w:numId w:val="83"/>
        </w:numPr>
        <w:tabs>
          <w:tab w:val="left" w:pos="360"/>
        </w:tabs>
        <w:spacing w:after="0" w:line="240" w:lineRule="auto"/>
        <w:ind w:left="360"/>
        <w:rPr>
          <w:rFonts w:cstheme="minorHAnsi"/>
        </w:rPr>
      </w:pPr>
      <w:r w:rsidRPr="006E58DF">
        <w:rPr>
          <w:rFonts w:cstheme="minorHAnsi"/>
          <w:color w:val="0070C0"/>
          <w:u w:val="single"/>
        </w:rPr>
        <w:lastRenderedPageBreak/>
        <w:t>Hill v. Jones</w:t>
      </w:r>
      <w:r w:rsidRPr="006E58DF">
        <w:rPr>
          <w:rFonts w:cstheme="minorHAnsi"/>
          <w:color w:val="0070C0"/>
        </w:rPr>
        <w:t xml:space="preserve"> </w:t>
      </w:r>
      <w:r w:rsidRPr="006E58DF">
        <w:rPr>
          <w:rFonts w:cstheme="minorHAnsi"/>
        </w:rPr>
        <w:t>(-)-</w:t>
      </w:r>
      <w:r w:rsidR="00892982" w:rsidRPr="006E58DF">
        <w:rPr>
          <w:rFonts w:cstheme="minorHAnsi"/>
        </w:rPr>
        <w:t>Seller had a duty to disclose info about past termite infestation (material fact), so the contract is void for non-disclosure.</w:t>
      </w:r>
    </w:p>
    <w:p w:rsidR="006E58DF" w:rsidRDefault="006E58DF" w:rsidP="00674F80">
      <w:pPr>
        <w:spacing w:after="0" w:line="240" w:lineRule="auto"/>
        <w:rPr>
          <w:rFonts w:cstheme="minorHAnsi"/>
          <w:color w:val="7030A0"/>
        </w:rPr>
      </w:pPr>
      <w:r>
        <w:rPr>
          <w:rFonts w:cstheme="minorHAnsi"/>
          <w:color w:val="7030A0"/>
        </w:rPr>
        <w:br w:type="page"/>
      </w:r>
    </w:p>
    <w:p w:rsidR="002B3BC3" w:rsidRPr="00ED26DE" w:rsidRDefault="002B3BC3" w:rsidP="00674F80">
      <w:pPr>
        <w:numPr>
          <w:ilvl w:val="0"/>
          <w:numId w:val="1"/>
        </w:numPr>
        <w:tabs>
          <w:tab w:val="left" w:pos="360"/>
        </w:tabs>
        <w:spacing w:after="0" w:line="240" w:lineRule="auto"/>
        <w:ind w:left="360" w:hanging="360"/>
        <w:rPr>
          <w:rFonts w:cstheme="minorHAnsi"/>
          <w:color w:val="7030A0"/>
        </w:rPr>
      </w:pPr>
      <w:r w:rsidRPr="00ED26DE">
        <w:rPr>
          <w:rFonts w:cstheme="minorHAnsi"/>
          <w:color w:val="7030A0"/>
        </w:rPr>
        <w:lastRenderedPageBreak/>
        <w:t>PERFORMANCE AND NON-PERFORMANCE</w:t>
      </w:r>
    </w:p>
    <w:p w:rsidR="00ED6D49" w:rsidRPr="00ED26DE" w:rsidRDefault="00ED6D49" w:rsidP="00674F80">
      <w:pPr>
        <w:numPr>
          <w:ilvl w:val="1"/>
          <w:numId w:val="1"/>
        </w:numPr>
        <w:tabs>
          <w:tab w:val="left" w:pos="360"/>
        </w:tabs>
        <w:spacing w:after="0" w:line="240" w:lineRule="auto"/>
        <w:ind w:left="360"/>
        <w:rPr>
          <w:rFonts w:cstheme="minorHAnsi"/>
          <w:color w:val="7030A0"/>
        </w:rPr>
      </w:pPr>
      <w:r w:rsidRPr="00ED26DE">
        <w:rPr>
          <w:rFonts w:cstheme="minorHAnsi"/>
          <w:color w:val="7030A0"/>
        </w:rPr>
        <w:t>Conditions and the Duty to Perform</w:t>
      </w:r>
    </w:p>
    <w:p w:rsidR="00ED6D49" w:rsidRPr="00ED26DE" w:rsidRDefault="00ED6D49" w:rsidP="00674F80">
      <w:pPr>
        <w:numPr>
          <w:ilvl w:val="2"/>
          <w:numId w:val="1"/>
        </w:numPr>
        <w:tabs>
          <w:tab w:val="left" w:pos="360"/>
        </w:tabs>
        <w:spacing w:after="0" w:line="240" w:lineRule="auto"/>
        <w:ind w:left="360" w:hanging="360"/>
        <w:rPr>
          <w:rFonts w:cstheme="minorHAnsi"/>
          <w:color w:val="7030A0"/>
        </w:rPr>
      </w:pPr>
      <w:r w:rsidRPr="00ED26DE">
        <w:rPr>
          <w:rFonts w:cstheme="minorHAnsi"/>
          <w:color w:val="7030A0"/>
        </w:rPr>
        <w:t>Types of Conditions</w:t>
      </w:r>
      <w:r w:rsidR="00060A88">
        <w:rPr>
          <w:rFonts w:cstheme="minorHAnsi"/>
          <w:color w:val="7030A0"/>
        </w:rPr>
        <w:t xml:space="preserve"> (Express and Constructive)</w:t>
      </w:r>
    </w:p>
    <w:p w:rsidR="00802582" w:rsidRPr="00ED26DE" w:rsidRDefault="00802582" w:rsidP="00674F80">
      <w:pPr>
        <w:spacing w:after="0" w:line="240" w:lineRule="auto"/>
        <w:ind w:left="360" w:firstLine="720"/>
        <w:rPr>
          <w:rFonts w:cstheme="minorHAnsi"/>
        </w:rPr>
      </w:pPr>
      <w:proofErr w:type="gramStart"/>
      <w:r w:rsidRPr="00ED26DE">
        <w:rPr>
          <w:rFonts w:cstheme="minorHAnsi"/>
          <w:u w:val="single"/>
        </w:rPr>
        <w:t>Definition</w:t>
      </w:r>
      <w:r w:rsidRPr="00ED26DE">
        <w:rPr>
          <w:rFonts w:cstheme="minorHAnsi"/>
        </w:rPr>
        <w:t>- An event that must occur before a particular performance.</w:t>
      </w:r>
      <w:proofErr w:type="gramEnd"/>
    </w:p>
    <w:p w:rsidR="00802582" w:rsidRPr="00ED26DE" w:rsidRDefault="00802582" w:rsidP="00674F80">
      <w:pPr>
        <w:spacing w:after="0" w:line="240" w:lineRule="auto"/>
        <w:ind w:left="360" w:firstLine="720"/>
        <w:rPr>
          <w:rFonts w:cstheme="minorHAnsi"/>
        </w:rPr>
      </w:pPr>
      <w:r w:rsidRPr="00ED26DE">
        <w:rPr>
          <w:rFonts w:cstheme="minorHAnsi"/>
        </w:rPr>
        <w:t>Three Types:</w:t>
      </w:r>
    </w:p>
    <w:p w:rsidR="00802582" w:rsidRPr="00ED26DE" w:rsidRDefault="00802582" w:rsidP="00323196">
      <w:pPr>
        <w:numPr>
          <w:ilvl w:val="0"/>
          <w:numId w:val="23"/>
        </w:numPr>
        <w:spacing w:after="0" w:line="240" w:lineRule="auto"/>
        <w:rPr>
          <w:rFonts w:cstheme="minorHAnsi"/>
        </w:rPr>
      </w:pPr>
      <w:r w:rsidRPr="00ED26DE">
        <w:rPr>
          <w:rFonts w:cstheme="minorHAnsi"/>
        </w:rPr>
        <w:t>Dependent</w:t>
      </w:r>
    </w:p>
    <w:p w:rsidR="00802582" w:rsidRPr="00ED26DE" w:rsidRDefault="00802582" w:rsidP="00323196">
      <w:pPr>
        <w:numPr>
          <w:ilvl w:val="0"/>
          <w:numId w:val="23"/>
        </w:numPr>
        <w:spacing w:after="0" w:line="240" w:lineRule="auto"/>
        <w:rPr>
          <w:rFonts w:cstheme="minorHAnsi"/>
        </w:rPr>
      </w:pPr>
      <w:r w:rsidRPr="00ED26DE">
        <w:rPr>
          <w:rFonts w:cstheme="minorHAnsi"/>
        </w:rPr>
        <w:t>Independent</w:t>
      </w:r>
    </w:p>
    <w:p w:rsidR="00802582" w:rsidRPr="00ED26DE" w:rsidRDefault="00802582" w:rsidP="00323196">
      <w:pPr>
        <w:numPr>
          <w:ilvl w:val="0"/>
          <w:numId w:val="23"/>
        </w:numPr>
        <w:spacing w:after="0" w:line="240" w:lineRule="auto"/>
        <w:rPr>
          <w:rFonts w:cstheme="minorHAnsi"/>
        </w:rPr>
      </w:pPr>
      <w:r w:rsidRPr="00ED26DE">
        <w:rPr>
          <w:rFonts w:cstheme="minorHAnsi"/>
        </w:rPr>
        <w:t>Concurring – a condition precedent which exists only when the parties to a contract are to exchange performances at the same time.</w:t>
      </w:r>
    </w:p>
    <w:p w:rsidR="00ED6D49" w:rsidRPr="00ED26DE" w:rsidRDefault="00ED6D49"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Express Conditions</w:t>
      </w:r>
    </w:p>
    <w:p w:rsidR="00802582" w:rsidRPr="00ED26DE" w:rsidRDefault="00802582" w:rsidP="00323196">
      <w:pPr>
        <w:numPr>
          <w:ilvl w:val="0"/>
          <w:numId w:val="24"/>
        </w:numPr>
        <w:spacing w:after="0" w:line="240" w:lineRule="auto"/>
        <w:ind w:left="720"/>
        <w:rPr>
          <w:rFonts w:cstheme="minorHAnsi"/>
        </w:rPr>
      </w:pPr>
      <w:r w:rsidRPr="00ED26DE">
        <w:rPr>
          <w:rFonts w:cstheme="minorHAnsi"/>
        </w:rPr>
        <w:t>An event that the parties explicitly agree is a condition to a duty</w:t>
      </w:r>
    </w:p>
    <w:p w:rsidR="00802582" w:rsidRPr="00ED26DE" w:rsidRDefault="00802582" w:rsidP="00323196">
      <w:pPr>
        <w:numPr>
          <w:ilvl w:val="0"/>
          <w:numId w:val="24"/>
        </w:numPr>
        <w:spacing w:after="0" w:line="240" w:lineRule="auto"/>
        <w:ind w:left="720"/>
        <w:rPr>
          <w:rFonts w:cstheme="minorHAnsi"/>
        </w:rPr>
      </w:pPr>
      <w:r w:rsidRPr="00ED26DE">
        <w:rPr>
          <w:rFonts w:cstheme="minorHAnsi"/>
          <w:i/>
        </w:rPr>
        <w:t xml:space="preserve">Strict Compliance – </w:t>
      </w:r>
      <w:r w:rsidRPr="00ED26DE">
        <w:rPr>
          <w:rFonts w:cstheme="minorHAnsi"/>
        </w:rPr>
        <w:t>Strict compliance with an express condition is ordinarily required</w:t>
      </w:r>
    </w:p>
    <w:p w:rsidR="00802582" w:rsidRPr="00ED26DE" w:rsidRDefault="00802582" w:rsidP="00323196">
      <w:pPr>
        <w:numPr>
          <w:ilvl w:val="0"/>
          <w:numId w:val="24"/>
        </w:numPr>
        <w:spacing w:after="0" w:line="240" w:lineRule="auto"/>
        <w:ind w:left="720"/>
        <w:rPr>
          <w:rFonts w:cstheme="minorHAnsi"/>
        </w:rPr>
      </w:pPr>
      <w:r w:rsidRPr="00ED26DE">
        <w:rPr>
          <w:rFonts w:cstheme="minorHAnsi"/>
          <w:i/>
        </w:rPr>
        <w:t>Avoidance of Forfeiture –</w:t>
      </w:r>
      <w:r w:rsidRPr="00ED26DE">
        <w:rPr>
          <w:rFonts w:cstheme="minorHAnsi"/>
        </w:rPr>
        <w:t xml:space="preserve"> Courts often avoid applying strict compliance where forfeiture would result.</w:t>
      </w:r>
    </w:p>
    <w:p w:rsidR="00802582" w:rsidRPr="00ED26DE" w:rsidRDefault="00802582" w:rsidP="00323196">
      <w:pPr>
        <w:numPr>
          <w:ilvl w:val="0"/>
          <w:numId w:val="24"/>
        </w:numPr>
        <w:spacing w:after="0" w:line="240" w:lineRule="auto"/>
        <w:ind w:left="720"/>
        <w:rPr>
          <w:rFonts w:cstheme="minorHAnsi"/>
        </w:rPr>
      </w:pPr>
      <w:r w:rsidRPr="00ED26DE">
        <w:rPr>
          <w:rFonts w:cstheme="minorHAnsi"/>
          <w:i/>
        </w:rPr>
        <w:t>Satisfaction of a Party –</w:t>
      </w:r>
      <w:r w:rsidRPr="00ED26DE">
        <w:rPr>
          <w:rFonts w:cstheme="minorHAnsi"/>
        </w:rPr>
        <w:t xml:space="preserve"> Where a contract makes one party’s duty to perform expressly conditional on that party being satisfied with the performance, the court will generally presume an objective standard.</w:t>
      </w:r>
    </w:p>
    <w:p w:rsidR="00802582" w:rsidRPr="00ED26DE" w:rsidRDefault="00802582" w:rsidP="00674F80">
      <w:pPr>
        <w:numPr>
          <w:ilvl w:val="4"/>
          <w:numId w:val="1"/>
        </w:numPr>
        <w:tabs>
          <w:tab w:val="left" w:pos="1440"/>
        </w:tabs>
        <w:spacing w:after="0" w:line="240" w:lineRule="auto"/>
        <w:ind w:left="1440"/>
        <w:rPr>
          <w:rFonts w:cstheme="minorHAnsi"/>
        </w:rPr>
      </w:pPr>
      <w:r w:rsidRPr="00ED26DE">
        <w:rPr>
          <w:rFonts w:cstheme="minorHAnsi"/>
        </w:rPr>
        <w:t>However, the intent of the parties controls and it can be a subjective intent if they so intended.</w:t>
      </w:r>
    </w:p>
    <w:p w:rsidR="00802582" w:rsidRPr="00ED26DE" w:rsidRDefault="00802582" w:rsidP="00674F80">
      <w:pPr>
        <w:numPr>
          <w:ilvl w:val="4"/>
          <w:numId w:val="1"/>
        </w:numPr>
        <w:tabs>
          <w:tab w:val="left" w:pos="1440"/>
        </w:tabs>
        <w:spacing w:after="0" w:line="240" w:lineRule="auto"/>
        <w:ind w:left="1440"/>
        <w:rPr>
          <w:rFonts w:cstheme="minorHAnsi"/>
        </w:rPr>
      </w:pPr>
      <w:r w:rsidRPr="00ED26DE">
        <w:rPr>
          <w:rFonts w:cstheme="minorHAnsi"/>
        </w:rPr>
        <w:t>If the condition is the satisfaction of a third party, a subjective standard usually controls.</w:t>
      </w:r>
    </w:p>
    <w:p w:rsidR="00802582" w:rsidRDefault="00802582" w:rsidP="00674F80">
      <w:pPr>
        <w:numPr>
          <w:ilvl w:val="4"/>
          <w:numId w:val="1"/>
        </w:numPr>
        <w:tabs>
          <w:tab w:val="left" w:pos="1440"/>
        </w:tabs>
        <w:spacing w:after="0" w:line="240" w:lineRule="auto"/>
        <w:ind w:left="1440"/>
        <w:rPr>
          <w:rFonts w:cstheme="minorHAnsi"/>
        </w:rPr>
      </w:pPr>
      <w:r w:rsidRPr="00ED26DE">
        <w:rPr>
          <w:rFonts w:cstheme="minorHAnsi"/>
        </w:rPr>
        <w:t>There is still the duty of good faith.</w:t>
      </w:r>
    </w:p>
    <w:p w:rsidR="008D602B" w:rsidRPr="00ED26DE" w:rsidRDefault="008D602B" w:rsidP="00674F80">
      <w:pPr>
        <w:tabs>
          <w:tab w:val="left" w:pos="1440"/>
        </w:tabs>
        <w:spacing w:after="0" w:line="240" w:lineRule="auto"/>
        <w:ind w:left="1440"/>
        <w:rPr>
          <w:rFonts w:cstheme="minorHAnsi"/>
        </w:rPr>
      </w:pPr>
    </w:p>
    <w:p w:rsidR="0066789A" w:rsidRDefault="00ED6D49" w:rsidP="00323196">
      <w:pPr>
        <w:numPr>
          <w:ilvl w:val="0"/>
          <w:numId w:val="85"/>
        </w:numPr>
        <w:spacing w:after="0" w:line="240" w:lineRule="auto"/>
        <w:ind w:left="360"/>
        <w:rPr>
          <w:rFonts w:eastAsia="Times New Roman" w:cstheme="minorHAnsi"/>
        </w:rPr>
      </w:pPr>
      <w:r w:rsidRPr="00ED26DE">
        <w:rPr>
          <w:rFonts w:cstheme="minorHAnsi"/>
          <w:color w:val="0070C0"/>
          <w:u w:val="single"/>
        </w:rPr>
        <w:t>Gray v. Gardner</w:t>
      </w:r>
      <w:r w:rsidRPr="00ED26DE">
        <w:rPr>
          <w:rFonts w:cstheme="minorHAnsi"/>
        </w:rPr>
        <w:t xml:space="preserve"> (</w:t>
      </w:r>
      <w:r w:rsidR="00802582" w:rsidRPr="00ED26DE">
        <w:rPr>
          <w:rFonts w:cstheme="minorHAnsi"/>
        </w:rPr>
        <w:t>MA, 1821</w:t>
      </w:r>
      <w:proofErr w:type="gramStart"/>
      <w:r w:rsidRPr="00ED26DE">
        <w:rPr>
          <w:rFonts w:cstheme="minorHAnsi"/>
        </w:rPr>
        <w:t>)-</w:t>
      </w:r>
      <w:proofErr w:type="gramEnd"/>
      <w:r w:rsidR="00802582" w:rsidRPr="00ED26DE">
        <w:rPr>
          <w:rFonts w:cstheme="minorHAnsi"/>
        </w:rPr>
        <w:t xml:space="preserve"> </w:t>
      </w:r>
      <w:r w:rsidR="00113CEC" w:rsidRPr="00113CEC">
        <w:rPr>
          <w:rFonts w:cstheme="minorHAnsi"/>
        </w:rPr>
        <w:t>There was an express condition precedent that a ship carrying more whale oil had to dock by October 1st in order to reduce D's cost.  Since "The Lady Adams" didn't dock by then, D has to pay the $.85/gallon.</w:t>
      </w:r>
    </w:p>
    <w:p w:rsidR="009A7C7B" w:rsidRPr="0066789A" w:rsidRDefault="00ED6D49" w:rsidP="00323196">
      <w:pPr>
        <w:numPr>
          <w:ilvl w:val="0"/>
          <w:numId w:val="85"/>
        </w:numPr>
        <w:spacing w:after="0" w:line="240" w:lineRule="auto"/>
        <w:ind w:left="360"/>
        <w:rPr>
          <w:rFonts w:eastAsia="Times New Roman" w:cstheme="minorHAnsi"/>
        </w:rPr>
      </w:pPr>
      <w:r w:rsidRPr="0066789A">
        <w:rPr>
          <w:rFonts w:cstheme="minorHAnsi"/>
          <w:color w:val="0070C0"/>
          <w:u w:val="single"/>
        </w:rPr>
        <w:t>Parsons v. Bristol</w:t>
      </w:r>
      <w:r w:rsidRPr="0066789A">
        <w:rPr>
          <w:rFonts w:cstheme="minorHAnsi"/>
        </w:rPr>
        <w:t xml:space="preserve"> (</w:t>
      </w:r>
      <w:r w:rsidR="009A7C7B" w:rsidRPr="0066789A">
        <w:rPr>
          <w:rFonts w:cstheme="minorHAnsi"/>
        </w:rPr>
        <w:t>CA, 1965</w:t>
      </w:r>
      <w:proofErr w:type="gramStart"/>
      <w:r w:rsidRPr="0066789A">
        <w:rPr>
          <w:rFonts w:cstheme="minorHAnsi"/>
        </w:rPr>
        <w:t>)-</w:t>
      </w:r>
      <w:proofErr w:type="gramEnd"/>
      <w:r w:rsidR="009A7C7B" w:rsidRPr="0066789A">
        <w:rPr>
          <w:rFonts w:cstheme="minorHAnsi"/>
        </w:rPr>
        <w:t xml:space="preserve"> </w:t>
      </w:r>
      <w:r w:rsidR="00113CEC" w:rsidRPr="0066789A">
        <w:rPr>
          <w:rFonts w:cstheme="minorHAnsi"/>
        </w:rPr>
        <w:t xml:space="preserve">P may not recover because the risk that D may not secure a construction loan to pay P's fee was contemplated and P chose to proceed knowing that the funds hadn't been secured.  </w:t>
      </w:r>
      <w:proofErr w:type="gramStart"/>
      <w:r w:rsidR="00113CEC" w:rsidRPr="0066789A">
        <w:rPr>
          <w:rFonts w:cstheme="minorHAnsi"/>
        </w:rPr>
        <w:t xml:space="preserve">Think </w:t>
      </w:r>
      <w:proofErr w:type="spellStart"/>
      <w:r w:rsidR="00113CEC" w:rsidRPr="0066789A">
        <w:rPr>
          <w:rFonts w:cstheme="minorHAnsi"/>
          <w:color w:val="0070C0"/>
          <w:u w:val="single"/>
        </w:rPr>
        <w:t>Luten</w:t>
      </w:r>
      <w:proofErr w:type="spellEnd"/>
      <w:r w:rsidR="00113CEC" w:rsidRPr="0066789A">
        <w:rPr>
          <w:rFonts w:cstheme="minorHAnsi"/>
          <w:color w:val="0070C0"/>
          <w:u w:val="single"/>
        </w:rPr>
        <w:t xml:space="preserve"> Bridge</w:t>
      </w:r>
      <w:r w:rsidR="00113CEC" w:rsidRPr="0066789A">
        <w:rPr>
          <w:rFonts w:cstheme="minorHAnsi"/>
        </w:rPr>
        <w:t>.</w:t>
      </w:r>
      <w:proofErr w:type="gramEnd"/>
    </w:p>
    <w:p w:rsidR="0066789A" w:rsidRPr="00ED26DE" w:rsidRDefault="0066789A" w:rsidP="00674F80">
      <w:pPr>
        <w:spacing w:after="0" w:line="240" w:lineRule="auto"/>
        <w:ind w:left="1440"/>
        <w:rPr>
          <w:rFonts w:cstheme="minorHAnsi"/>
        </w:rPr>
      </w:pPr>
    </w:p>
    <w:p w:rsidR="00ED6D49" w:rsidRPr="00ED26DE" w:rsidRDefault="00ED6D49" w:rsidP="00674F80">
      <w:pPr>
        <w:numPr>
          <w:ilvl w:val="3"/>
          <w:numId w:val="1"/>
        </w:numPr>
        <w:tabs>
          <w:tab w:val="left" w:pos="360"/>
        </w:tabs>
        <w:spacing w:after="0" w:line="240" w:lineRule="auto"/>
        <w:ind w:left="360"/>
        <w:rPr>
          <w:rFonts w:cstheme="minorHAnsi"/>
          <w:color w:val="7030A0"/>
        </w:rPr>
      </w:pPr>
      <w:r w:rsidRPr="00ED26DE">
        <w:rPr>
          <w:rFonts w:cstheme="minorHAnsi"/>
          <w:color w:val="7030A0"/>
        </w:rPr>
        <w:t>Constructive Conditions and the Order of Performance</w:t>
      </w:r>
    </w:p>
    <w:p w:rsidR="00060A88" w:rsidRPr="00ED26DE" w:rsidRDefault="00060A88" w:rsidP="00674F80">
      <w:pPr>
        <w:tabs>
          <w:tab w:val="left" w:pos="360"/>
        </w:tabs>
        <w:spacing w:after="0" w:line="240" w:lineRule="auto"/>
        <w:rPr>
          <w:rFonts w:cstheme="minorHAnsi"/>
        </w:rPr>
      </w:pPr>
      <w:r w:rsidRPr="00ED26DE">
        <w:rPr>
          <w:rFonts w:cstheme="minorHAnsi"/>
          <w:color w:val="00B050"/>
          <w:u w:val="single"/>
        </w:rPr>
        <w:t>§234: Order of Performances</w:t>
      </w:r>
      <w:r w:rsidRPr="00ED26DE">
        <w:rPr>
          <w:rFonts w:cstheme="minorHAnsi"/>
        </w:rPr>
        <w:t>- If performances can be rendered simultaneously, they should be rendered simultaneously (unless the contract specifies otherwise).</w:t>
      </w:r>
    </w:p>
    <w:p w:rsidR="00060A88" w:rsidRDefault="00060A88" w:rsidP="00674F80">
      <w:pPr>
        <w:tabs>
          <w:tab w:val="left" w:pos="360"/>
        </w:tabs>
        <w:spacing w:after="0" w:line="240" w:lineRule="auto"/>
        <w:rPr>
          <w:rFonts w:cstheme="minorHAnsi"/>
        </w:rPr>
      </w:pPr>
      <w:r w:rsidRPr="00ED26DE">
        <w:rPr>
          <w:rFonts w:cstheme="minorHAnsi"/>
          <w:color w:val="00B050"/>
          <w:u w:val="single"/>
        </w:rPr>
        <w:t>§238: Effect on Other Party’s Duties of a Failure to Offer Performance</w:t>
      </w:r>
      <w:r w:rsidRPr="00ED26DE">
        <w:rPr>
          <w:rFonts w:cstheme="minorHAnsi"/>
        </w:rPr>
        <w:t>- If performances are to be rendered simultaneous, then it’s a condition of each party’s duties to perform that the other party perform simultaneously.</w:t>
      </w:r>
    </w:p>
    <w:p w:rsidR="00060A88" w:rsidRDefault="00060A88" w:rsidP="00674F80">
      <w:pPr>
        <w:tabs>
          <w:tab w:val="left" w:pos="360"/>
        </w:tabs>
        <w:spacing w:after="0" w:line="240" w:lineRule="auto"/>
        <w:rPr>
          <w:rFonts w:cstheme="minorHAnsi"/>
        </w:rPr>
      </w:pPr>
      <w:r w:rsidRPr="00ED26DE">
        <w:rPr>
          <w:rFonts w:cstheme="minorHAnsi"/>
          <w:color w:val="00B050"/>
          <w:u w:val="single"/>
        </w:rPr>
        <w:t>§2-307: Delivery in Single Lot or Several Lots</w:t>
      </w:r>
      <w:r w:rsidRPr="00ED26DE">
        <w:rPr>
          <w:rFonts w:cstheme="minorHAnsi"/>
        </w:rPr>
        <w:t>- Under otherwise agreed, all contracted goods should be delivered together and payment is due on tender, but if it’s agreed that the goods can be delivered in lots, then price can be divvied up for each lot.</w:t>
      </w:r>
    </w:p>
    <w:p w:rsidR="00060A88" w:rsidRDefault="00060A88" w:rsidP="00674F80">
      <w:pPr>
        <w:tabs>
          <w:tab w:val="left" w:pos="360"/>
        </w:tabs>
        <w:spacing w:after="0" w:line="240" w:lineRule="auto"/>
        <w:rPr>
          <w:rFonts w:cstheme="minorHAnsi"/>
        </w:rPr>
      </w:pPr>
    </w:p>
    <w:p w:rsidR="00060A88" w:rsidRPr="00ED26DE" w:rsidRDefault="00060A88" w:rsidP="00323196">
      <w:pPr>
        <w:numPr>
          <w:ilvl w:val="0"/>
          <w:numId w:val="86"/>
        </w:numPr>
        <w:tabs>
          <w:tab w:val="left" w:pos="360"/>
        </w:tabs>
        <w:spacing w:after="0" w:line="240" w:lineRule="auto"/>
        <w:rPr>
          <w:rFonts w:cstheme="minorHAnsi"/>
        </w:rPr>
      </w:pPr>
      <w:r w:rsidRPr="00ED26DE">
        <w:rPr>
          <w:rFonts w:cstheme="minorHAnsi"/>
          <w:u w:val="single"/>
        </w:rPr>
        <w:t>Williston, Contracts</w:t>
      </w:r>
      <w:r w:rsidRPr="00ED26DE">
        <w:rPr>
          <w:rFonts w:cstheme="minorHAnsi"/>
        </w:rPr>
        <w:t xml:space="preserve"> (§619</w:t>
      </w:r>
      <w:proofErr w:type="gramStart"/>
      <w:r w:rsidRPr="00ED26DE">
        <w:rPr>
          <w:rFonts w:cstheme="minorHAnsi"/>
        </w:rPr>
        <w:t>)-</w:t>
      </w:r>
      <w:proofErr w:type="gramEnd"/>
      <w:r w:rsidRPr="00ED26DE">
        <w:rPr>
          <w:rFonts w:cstheme="minorHAnsi"/>
        </w:rPr>
        <w:t xml:space="preserve"> With </w:t>
      </w:r>
      <w:r w:rsidRPr="00ED26DE">
        <w:rPr>
          <w:rFonts w:cstheme="minorHAnsi"/>
          <w:b/>
        </w:rPr>
        <w:t>express conditions</w:t>
      </w:r>
      <w:r w:rsidRPr="00ED26DE">
        <w:rPr>
          <w:rFonts w:cstheme="minorHAnsi"/>
        </w:rPr>
        <w:t xml:space="preserve">, courts should uphold the manifested intention of the parties.  Within </w:t>
      </w:r>
      <w:r w:rsidRPr="00ED26DE">
        <w:rPr>
          <w:rFonts w:cstheme="minorHAnsi"/>
          <w:b/>
        </w:rPr>
        <w:t>constructive conditions</w:t>
      </w:r>
      <w:r w:rsidRPr="00ED26DE">
        <w:rPr>
          <w:rFonts w:cstheme="minorHAnsi"/>
        </w:rPr>
        <w:t>, a court can do what it wants.</w:t>
      </w:r>
    </w:p>
    <w:p w:rsidR="00060A88" w:rsidRPr="00ED26DE" w:rsidRDefault="00060A88" w:rsidP="00674F80">
      <w:pPr>
        <w:tabs>
          <w:tab w:val="left" w:pos="360"/>
        </w:tabs>
        <w:spacing w:after="0" w:line="240" w:lineRule="auto"/>
        <w:rPr>
          <w:rFonts w:cstheme="minorHAnsi"/>
        </w:rPr>
      </w:pPr>
    </w:p>
    <w:p w:rsidR="0029348F" w:rsidRPr="00ED26DE" w:rsidRDefault="0029348F" w:rsidP="00323196">
      <w:pPr>
        <w:numPr>
          <w:ilvl w:val="0"/>
          <w:numId w:val="25"/>
        </w:numPr>
        <w:spacing w:after="0" w:line="240" w:lineRule="auto"/>
        <w:rPr>
          <w:rFonts w:cstheme="minorHAnsi"/>
        </w:rPr>
      </w:pPr>
      <w:r w:rsidRPr="00ED26DE">
        <w:rPr>
          <w:rFonts w:cstheme="minorHAnsi"/>
        </w:rPr>
        <w:t>An event that is made a condition of a duty because the court so determines</w:t>
      </w:r>
    </w:p>
    <w:p w:rsidR="0029348F" w:rsidRPr="00ED26DE" w:rsidRDefault="0029348F" w:rsidP="00323196">
      <w:pPr>
        <w:numPr>
          <w:ilvl w:val="0"/>
          <w:numId w:val="25"/>
        </w:numPr>
        <w:spacing w:after="0" w:line="240" w:lineRule="auto"/>
        <w:rPr>
          <w:rFonts w:cstheme="minorHAnsi"/>
        </w:rPr>
      </w:pPr>
      <w:r w:rsidRPr="00ED26DE">
        <w:rPr>
          <w:rFonts w:cstheme="minorHAnsi"/>
          <w:i/>
        </w:rPr>
        <w:t xml:space="preserve">General Rule </w:t>
      </w:r>
    </w:p>
    <w:p w:rsidR="0029348F" w:rsidRPr="00ED26DE" w:rsidRDefault="0029348F" w:rsidP="00674F80">
      <w:pPr>
        <w:numPr>
          <w:ilvl w:val="4"/>
          <w:numId w:val="1"/>
        </w:numPr>
        <w:spacing w:after="0" w:line="240" w:lineRule="auto"/>
        <w:ind w:left="2880"/>
        <w:rPr>
          <w:rFonts w:cstheme="minorHAnsi"/>
        </w:rPr>
      </w:pPr>
      <w:r w:rsidRPr="00ED26DE">
        <w:rPr>
          <w:rFonts w:cstheme="minorHAnsi"/>
        </w:rPr>
        <w:t xml:space="preserve">Where each party makes more than one promise to the other, each party’s substantial performance of his promise is generally a </w:t>
      </w:r>
      <w:r w:rsidRPr="00ED26DE">
        <w:rPr>
          <w:rFonts w:cstheme="minorHAnsi"/>
        </w:rPr>
        <w:lastRenderedPageBreak/>
        <w:t>constructive condition to the performance of any subsequent duties by the other party</w:t>
      </w:r>
    </w:p>
    <w:p w:rsidR="0029348F" w:rsidRPr="00ED26DE" w:rsidRDefault="0029348F" w:rsidP="00323196">
      <w:pPr>
        <w:numPr>
          <w:ilvl w:val="0"/>
          <w:numId w:val="25"/>
        </w:numPr>
        <w:spacing w:after="0" w:line="240" w:lineRule="auto"/>
        <w:rPr>
          <w:rFonts w:cstheme="minorHAnsi"/>
        </w:rPr>
      </w:pPr>
      <w:r w:rsidRPr="00ED26DE">
        <w:rPr>
          <w:rFonts w:cstheme="minorHAnsi"/>
          <w:i/>
        </w:rPr>
        <w:t xml:space="preserve">Order of Performance – </w:t>
      </w:r>
      <w:r w:rsidRPr="00ED26DE">
        <w:rPr>
          <w:rFonts w:cstheme="minorHAnsi"/>
        </w:rPr>
        <w:t>The intent of the parties generally controls</w:t>
      </w:r>
    </w:p>
    <w:p w:rsidR="0029348F" w:rsidRPr="00ED26DE" w:rsidRDefault="0029348F" w:rsidP="00323196">
      <w:pPr>
        <w:numPr>
          <w:ilvl w:val="4"/>
          <w:numId w:val="25"/>
        </w:numPr>
        <w:spacing w:after="0" w:line="240" w:lineRule="auto"/>
        <w:ind w:left="2880"/>
        <w:rPr>
          <w:rFonts w:cstheme="minorHAnsi"/>
        </w:rPr>
      </w:pPr>
      <w:r w:rsidRPr="00ED26DE">
        <w:rPr>
          <w:rFonts w:cstheme="minorHAnsi"/>
          <w:i/>
        </w:rPr>
        <w:t xml:space="preserve">Periodic Alternating – </w:t>
      </w:r>
      <w:r w:rsidRPr="00ED26DE">
        <w:rPr>
          <w:rFonts w:cstheme="minorHAnsi"/>
        </w:rPr>
        <w:t>The parties may agree that their performance is to be alternating.  This is true of most installment contracts.  Each party’s obligation to perform his duty is constructively conditioned on the other’s performance of the prior duty.</w:t>
      </w:r>
    </w:p>
    <w:p w:rsidR="0029348F" w:rsidRPr="00ED26DE" w:rsidRDefault="0029348F" w:rsidP="00323196">
      <w:pPr>
        <w:numPr>
          <w:ilvl w:val="4"/>
          <w:numId w:val="25"/>
        </w:numPr>
        <w:spacing w:after="0" w:line="240" w:lineRule="auto"/>
        <w:ind w:left="2880"/>
        <w:rPr>
          <w:rFonts w:cstheme="minorHAnsi"/>
        </w:rPr>
      </w:pPr>
      <w:r w:rsidRPr="00ED26DE">
        <w:rPr>
          <w:rFonts w:cstheme="minorHAnsi"/>
          <w:i/>
        </w:rPr>
        <w:t>No order of performance agreed upon</w:t>
      </w:r>
    </w:p>
    <w:p w:rsidR="0029348F" w:rsidRPr="00ED26DE" w:rsidRDefault="0029348F" w:rsidP="00323196">
      <w:pPr>
        <w:numPr>
          <w:ilvl w:val="5"/>
          <w:numId w:val="25"/>
        </w:numPr>
        <w:spacing w:after="0" w:line="240" w:lineRule="auto"/>
        <w:ind w:left="3600"/>
        <w:rPr>
          <w:rFonts w:cstheme="minorHAnsi"/>
        </w:rPr>
      </w:pPr>
      <w:r w:rsidRPr="00ED26DE">
        <w:rPr>
          <w:rFonts w:cstheme="minorHAnsi"/>
        </w:rPr>
        <w:t xml:space="preserve">If each party’s performance can occur at the same time as the </w:t>
      </w:r>
      <w:proofErr w:type="gramStart"/>
      <w:r w:rsidRPr="00ED26DE">
        <w:rPr>
          <w:rFonts w:cstheme="minorHAnsi"/>
        </w:rPr>
        <w:t>other’s</w:t>
      </w:r>
      <w:proofErr w:type="gramEnd"/>
      <w:r w:rsidRPr="00ED26DE">
        <w:rPr>
          <w:rFonts w:cstheme="minorHAnsi"/>
        </w:rPr>
        <w:t>, the court will normally require the two to occur simultaneously.</w:t>
      </w:r>
    </w:p>
    <w:p w:rsidR="00BB3470" w:rsidRPr="00ED26DE" w:rsidRDefault="00BB3470" w:rsidP="00323196">
      <w:pPr>
        <w:numPr>
          <w:ilvl w:val="0"/>
          <w:numId w:val="86"/>
        </w:numPr>
        <w:tabs>
          <w:tab w:val="left" w:pos="360"/>
        </w:tabs>
        <w:spacing w:after="0" w:line="240" w:lineRule="auto"/>
        <w:rPr>
          <w:rFonts w:cstheme="minorHAnsi"/>
        </w:rPr>
      </w:pPr>
      <w:r w:rsidRPr="00ED26DE">
        <w:rPr>
          <w:rFonts w:cstheme="minorHAnsi"/>
          <w:b/>
        </w:rPr>
        <w:t>Rule</w:t>
      </w:r>
      <w:r w:rsidRPr="00ED26DE">
        <w:rPr>
          <w:rFonts w:cstheme="minorHAnsi"/>
        </w:rPr>
        <w:t>: When performance under a contract is concurrent, Party A cannot put Party B in default unless the Party A is ready, able, and willing to perform and has manifested this by some offer of performance.</w:t>
      </w:r>
    </w:p>
    <w:p w:rsidR="00BB3470" w:rsidRDefault="00BB3470" w:rsidP="00674F80">
      <w:pPr>
        <w:tabs>
          <w:tab w:val="left" w:pos="360"/>
        </w:tabs>
        <w:spacing w:after="0" w:line="240" w:lineRule="auto"/>
        <w:rPr>
          <w:rFonts w:cstheme="minorHAnsi"/>
        </w:rPr>
      </w:pPr>
    </w:p>
    <w:p w:rsidR="00ED26DE" w:rsidRDefault="00ED26DE" w:rsidP="00674F80">
      <w:pPr>
        <w:tabs>
          <w:tab w:val="left" w:pos="360"/>
        </w:tabs>
        <w:spacing w:after="0" w:line="240" w:lineRule="auto"/>
        <w:rPr>
          <w:rFonts w:cstheme="minorHAnsi"/>
        </w:rPr>
      </w:pPr>
      <w:r>
        <w:rPr>
          <w:rFonts w:cstheme="minorHAnsi"/>
        </w:rPr>
        <w:t>*The next three cases are about independent and dependent promises.</w:t>
      </w:r>
    </w:p>
    <w:p w:rsidR="00BB3470" w:rsidRDefault="00ED6D49" w:rsidP="00323196">
      <w:pPr>
        <w:numPr>
          <w:ilvl w:val="0"/>
          <w:numId w:val="86"/>
        </w:numPr>
        <w:tabs>
          <w:tab w:val="left" w:pos="360"/>
        </w:tabs>
        <w:spacing w:after="0" w:line="240" w:lineRule="auto"/>
        <w:ind w:left="360"/>
        <w:rPr>
          <w:rFonts w:cstheme="minorHAnsi"/>
        </w:rPr>
      </w:pPr>
      <w:r w:rsidRPr="00ED26DE">
        <w:rPr>
          <w:rFonts w:cstheme="minorHAnsi"/>
          <w:color w:val="0070C0"/>
          <w:u w:val="single"/>
        </w:rPr>
        <w:t xml:space="preserve">Nichols v. </w:t>
      </w:r>
      <w:proofErr w:type="spellStart"/>
      <w:r w:rsidRPr="00ED26DE">
        <w:rPr>
          <w:rFonts w:cstheme="minorHAnsi"/>
          <w:color w:val="0070C0"/>
          <w:u w:val="single"/>
        </w:rPr>
        <w:t>Raynbred</w:t>
      </w:r>
      <w:proofErr w:type="spellEnd"/>
      <w:r w:rsidRPr="00ED26DE">
        <w:rPr>
          <w:rFonts w:cstheme="minorHAnsi"/>
        </w:rPr>
        <w:t xml:space="preserve"> (</w:t>
      </w:r>
      <w:r w:rsidR="000F4224" w:rsidRPr="00ED26DE">
        <w:rPr>
          <w:rFonts w:cstheme="minorHAnsi"/>
        </w:rPr>
        <w:t>England, 1615</w:t>
      </w:r>
      <w:proofErr w:type="gramStart"/>
      <w:r w:rsidRPr="00ED26DE">
        <w:rPr>
          <w:rFonts w:cstheme="minorHAnsi"/>
        </w:rPr>
        <w:t>)-</w:t>
      </w:r>
      <w:proofErr w:type="gramEnd"/>
      <w:r w:rsidR="000F4224" w:rsidRPr="00ED26DE">
        <w:rPr>
          <w:rFonts w:cstheme="minorHAnsi"/>
        </w:rPr>
        <w:t xml:space="preserve"> </w:t>
      </w:r>
      <w:r w:rsidR="00113CEC" w:rsidRPr="00113CEC">
        <w:rPr>
          <w:rFonts w:cstheme="minorHAnsi"/>
        </w:rPr>
        <w:t>P sued for the price of the cow, but D claims that he never got the cow.  P wins because there are independent conditions here (parties didn't have to perform simultaneously) and either party could have sued the other to induce performance.</w:t>
      </w:r>
    </w:p>
    <w:p w:rsidR="00BB3470" w:rsidRDefault="00ED6D49" w:rsidP="00323196">
      <w:pPr>
        <w:numPr>
          <w:ilvl w:val="0"/>
          <w:numId w:val="86"/>
        </w:numPr>
        <w:tabs>
          <w:tab w:val="left" w:pos="360"/>
        </w:tabs>
        <w:spacing w:after="0" w:line="240" w:lineRule="auto"/>
        <w:ind w:left="360"/>
        <w:rPr>
          <w:rFonts w:cstheme="minorHAnsi"/>
        </w:rPr>
      </w:pPr>
      <w:r w:rsidRPr="00BB3470">
        <w:rPr>
          <w:rFonts w:cstheme="minorHAnsi"/>
          <w:color w:val="0070C0"/>
          <w:u w:val="single"/>
        </w:rPr>
        <w:t>Kingston v. Preston</w:t>
      </w:r>
      <w:r w:rsidRPr="00BB3470">
        <w:rPr>
          <w:rFonts w:cstheme="minorHAnsi"/>
        </w:rPr>
        <w:t xml:space="preserve"> (</w:t>
      </w:r>
      <w:r w:rsidR="000F4224" w:rsidRPr="00BB3470">
        <w:rPr>
          <w:rFonts w:cstheme="minorHAnsi"/>
        </w:rPr>
        <w:t>England, 1773</w:t>
      </w:r>
      <w:proofErr w:type="gramStart"/>
      <w:r w:rsidRPr="00BB3470">
        <w:rPr>
          <w:rFonts w:cstheme="minorHAnsi"/>
        </w:rPr>
        <w:t>)-</w:t>
      </w:r>
      <w:proofErr w:type="gramEnd"/>
      <w:r w:rsidR="000F4224" w:rsidRPr="00BB3470">
        <w:rPr>
          <w:rFonts w:cstheme="minorHAnsi"/>
        </w:rPr>
        <w:t xml:space="preserve"> </w:t>
      </w:r>
      <w:r w:rsidR="00113CEC" w:rsidRPr="00BB3470">
        <w:rPr>
          <w:rFonts w:cstheme="minorHAnsi"/>
        </w:rPr>
        <w:t>D does not have to surrender his business until he receives payment.  P offering sufficient security was a condition precedent to D’s surrender.</w:t>
      </w:r>
    </w:p>
    <w:p w:rsidR="00ED6D49" w:rsidRPr="00BB3470" w:rsidRDefault="00ED6D49" w:rsidP="00323196">
      <w:pPr>
        <w:numPr>
          <w:ilvl w:val="0"/>
          <w:numId w:val="86"/>
        </w:numPr>
        <w:tabs>
          <w:tab w:val="left" w:pos="360"/>
        </w:tabs>
        <w:spacing w:after="0" w:line="240" w:lineRule="auto"/>
        <w:ind w:left="360"/>
        <w:rPr>
          <w:rFonts w:cstheme="minorHAnsi"/>
        </w:rPr>
      </w:pPr>
      <w:r w:rsidRPr="00BB3470">
        <w:rPr>
          <w:rFonts w:cstheme="minorHAnsi"/>
          <w:color w:val="0070C0"/>
          <w:u w:val="single"/>
        </w:rPr>
        <w:t>Lafayette Place Associates v. Boston and BRA</w:t>
      </w:r>
      <w:r w:rsidRPr="00BB3470">
        <w:rPr>
          <w:rFonts w:cstheme="minorHAnsi"/>
        </w:rPr>
        <w:t xml:space="preserve"> (</w:t>
      </w:r>
      <w:r w:rsidR="00CC0D41" w:rsidRPr="00BB3470">
        <w:rPr>
          <w:rFonts w:cstheme="minorHAnsi"/>
        </w:rPr>
        <w:t>MA, 1998</w:t>
      </w:r>
      <w:proofErr w:type="gramStart"/>
      <w:r w:rsidRPr="00BB3470">
        <w:rPr>
          <w:rFonts w:cstheme="minorHAnsi"/>
        </w:rPr>
        <w:t>)-</w:t>
      </w:r>
      <w:proofErr w:type="gramEnd"/>
      <w:r w:rsidR="00D77173" w:rsidRPr="00BB3470">
        <w:rPr>
          <w:rFonts w:cstheme="minorHAnsi"/>
        </w:rPr>
        <w:t xml:space="preserve"> </w:t>
      </w:r>
      <w:r w:rsidR="00113CEC" w:rsidRPr="00BB3470">
        <w:rPr>
          <w:rFonts w:cstheme="minorHAnsi"/>
        </w:rPr>
        <w:t xml:space="preserve">There was sufficient specificity in the Tripartite Agreement, so there was a valid contract between Boston and LPA.  Boston didn't breach it though, because when performance under a contract is concurrent, Party </w:t>
      </w:r>
      <w:proofErr w:type="gramStart"/>
      <w:r w:rsidR="00113CEC" w:rsidRPr="00BB3470">
        <w:rPr>
          <w:rFonts w:cstheme="minorHAnsi"/>
        </w:rPr>
        <w:t>A</w:t>
      </w:r>
      <w:proofErr w:type="gramEnd"/>
      <w:r w:rsidR="00113CEC" w:rsidRPr="00BB3470">
        <w:rPr>
          <w:rFonts w:cstheme="minorHAnsi"/>
        </w:rPr>
        <w:t xml:space="preserve"> (LPA) can't put Party B in default unless Party A is "ready, able and willing" to perform and has manifested this by some act of performance.  LPA didn't because details about tendering payment weren't decided and appraisal and arbitration procedures weren't invoked.</w:t>
      </w:r>
    </w:p>
    <w:p w:rsidR="00BB3470" w:rsidRDefault="00BB3470" w:rsidP="00674F80">
      <w:pPr>
        <w:tabs>
          <w:tab w:val="left" w:pos="360"/>
        </w:tabs>
        <w:spacing w:after="0" w:line="240" w:lineRule="auto"/>
        <w:rPr>
          <w:rFonts w:cstheme="minorHAnsi"/>
        </w:rPr>
      </w:pPr>
    </w:p>
    <w:p w:rsidR="00BB3470" w:rsidRDefault="00ED6D49" w:rsidP="00323196">
      <w:pPr>
        <w:numPr>
          <w:ilvl w:val="0"/>
          <w:numId w:val="86"/>
        </w:numPr>
        <w:tabs>
          <w:tab w:val="left" w:pos="360"/>
        </w:tabs>
        <w:spacing w:after="0" w:line="240" w:lineRule="auto"/>
        <w:rPr>
          <w:rFonts w:cstheme="minorHAnsi"/>
        </w:rPr>
      </w:pPr>
      <w:r w:rsidRPr="00ED26DE">
        <w:rPr>
          <w:rFonts w:cstheme="minorHAnsi"/>
          <w:color w:val="0070C0"/>
          <w:u w:val="single"/>
        </w:rPr>
        <w:t>Conley v. Pitney Bowes</w:t>
      </w:r>
      <w:r w:rsidRPr="00ED26DE">
        <w:rPr>
          <w:rFonts w:cstheme="minorHAnsi"/>
        </w:rPr>
        <w:t xml:space="preserve"> (</w:t>
      </w:r>
      <w:r w:rsidR="00467E4F" w:rsidRPr="00ED26DE">
        <w:rPr>
          <w:rFonts w:cstheme="minorHAnsi"/>
        </w:rPr>
        <w:t>8</w:t>
      </w:r>
      <w:r w:rsidR="00467E4F" w:rsidRPr="00ED26DE">
        <w:rPr>
          <w:rFonts w:cstheme="minorHAnsi"/>
          <w:vertAlign w:val="superscript"/>
        </w:rPr>
        <w:t>th</w:t>
      </w:r>
      <w:r w:rsidR="00467E4F" w:rsidRPr="00ED26DE">
        <w:rPr>
          <w:rFonts w:cstheme="minorHAnsi"/>
        </w:rPr>
        <w:t xml:space="preserve"> Circuit, 1994</w:t>
      </w:r>
      <w:proofErr w:type="gramStart"/>
      <w:r w:rsidRPr="00ED26DE">
        <w:rPr>
          <w:rFonts w:cstheme="minorHAnsi"/>
        </w:rPr>
        <w:t>)-</w:t>
      </w:r>
      <w:proofErr w:type="gramEnd"/>
      <w:r w:rsidR="00467E4F" w:rsidRPr="00ED26DE">
        <w:rPr>
          <w:rFonts w:cstheme="minorHAnsi"/>
        </w:rPr>
        <w:t xml:space="preserve"> </w:t>
      </w:r>
      <w:r w:rsidR="00113CEC" w:rsidRPr="00113CEC">
        <w:rPr>
          <w:rFonts w:cstheme="minorHAnsi"/>
        </w:rPr>
        <w:t>Ruling in favor of P because the letter denying him of disability benefits didn't give notice or instructions on the appeals procedure.  Notice of the appeals procedure is a condition precedent to the requirement of exhaustion of the appeals procedure.</w:t>
      </w:r>
    </w:p>
    <w:p w:rsidR="00ED6D49" w:rsidRPr="00BB3470" w:rsidRDefault="00ED6D49" w:rsidP="00323196">
      <w:pPr>
        <w:numPr>
          <w:ilvl w:val="0"/>
          <w:numId w:val="86"/>
        </w:numPr>
        <w:tabs>
          <w:tab w:val="left" w:pos="360"/>
        </w:tabs>
        <w:spacing w:after="0" w:line="240" w:lineRule="auto"/>
        <w:rPr>
          <w:rFonts w:cstheme="minorHAnsi"/>
        </w:rPr>
      </w:pPr>
      <w:r w:rsidRPr="00BB3470">
        <w:rPr>
          <w:rFonts w:cstheme="minorHAnsi"/>
          <w:color w:val="0070C0"/>
          <w:u w:val="single"/>
        </w:rPr>
        <w:t>Stewart v. Newbury</w:t>
      </w:r>
      <w:r w:rsidRPr="00BB3470">
        <w:rPr>
          <w:rFonts w:cstheme="minorHAnsi"/>
        </w:rPr>
        <w:t xml:space="preserve"> (</w:t>
      </w:r>
      <w:r w:rsidR="00467E4F" w:rsidRPr="00BB3470">
        <w:rPr>
          <w:rFonts w:cstheme="minorHAnsi"/>
        </w:rPr>
        <w:t>NY, 1917</w:t>
      </w:r>
      <w:proofErr w:type="gramStart"/>
      <w:r w:rsidRPr="00BB3470">
        <w:rPr>
          <w:rFonts w:cstheme="minorHAnsi"/>
        </w:rPr>
        <w:t>)-</w:t>
      </w:r>
      <w:proofErr w:type="gramEnd"/>
      <w:r w:rsidR="00467E4F" w:rsidRPr="00BB3470">
        <w:rPr>
          <w:rFonts w:cstheme="minorHAnsi"/>
        </w:rPr>
        <w:t xml:space="preserve"> </w:t>
      </w:r>
      <w:r w:rsidR="00113CEC" w:rsidRPr="00BB3470">
        <w:rPr>
          <w:rFonts w:cstheme="minorHAnsi"/>
        </w:rPr>
        <w:t>Without payment set in the agreement, work must be substantial</w:t>
      </w:r>
      <w:r w:rsidR="00BB3470">
        <w:rPr>
          <w:rFonts w:cstheme="minorHAnsi"/>
        </w:rPr>
        <w:t>l</w:t>
      </w:r>
      <w:r w:rsidR="00113CEC" w:rsidRPr="00BB3470">
        <w:rPr>
          <w:rFonts w:cstheme="minorHAnsi"/>
        </w:rPr>
        <w:t>y performed before payment can be demanded (P breached and can't sue for expectancy damages (on the contract) without substantial performance).</w:t>
      </w:r>
    </w:p>
    <w:p w:rsidR="00113CEC" w:rsidRPr="00ED26DE" w:rsidRDefault="00113CEC" w:rsidP="00674F80">
      <w:pPr>
        <w:tabs>
          <w:tab w:val="left" w:pos="360"/>
        </w:tabs>
        <w:spacing w:after="0" w:line="240" w:lineRule="auto"/>
        <w:ind w:left="1440"/>
        <w:rPr>
          <w:rFonts w:cstheme="minorHAnsi"/>
        </w:rPr>
      </w:pPr>
    </w:p>
    <w:p w:rsidR="00ED6D49" w:rsidRPr="00ED26DE" w:rsidRDefault="00ED6D49" w:rsidP="00323196">
      <w:pPr>
        <w:numPr>
          <w:ilvl w:val="3"/>
          <w:numId w:val="25"/>
        </w:numPr>
        <w:tabs>
          <w:tab w:val="left" w:pos="360"/>
        </w:tabs>
        <w:spacing w:after="0" w:line="240" w:lineRule="auto"/>
        <w:ind w:left="360"/>
        <w:rPr>
          <w:rFonts w:cstheme="minorHAnsi"/>
          <w:color w:val="7030A0"/>
        </w:rPr>
      </w:pPr>
      <w:r w:rsidRPr="00ED26DE">
        <w:rPr>
          <w:rFonts w:cstheme="minorHAnsi"/>
          <w:color w:val="7030A0"/>
        </w:rPr>
        <w:t>Conditions and Promises</w:t>
      </w:r>
    </w:p>
    <w:p w:rsidR="00F46F77" w:rsidRPr="00ED26DE" w:rsidRDefault="00F46F77" w:rsidP="00323196">
      <w:pPr>
        <w:numPr>
          <w:ilvl w:val="0"/>
          <w:numId w:val="87"/>
        </w:numPr>
        <w:spacing w:after="0" w:line="240" w:lineRule="auto"/>
        <w:rPr>
          <w:rFonts w:cstheme="minorHAnsi"/>
        </w:rPr>
      </w:pPr>
      <w:r w:rsidRPr="00BB3470">
        <w:rPr>
          <w:rFonts w:cstheme="minorHAnsi"/>
          <w:i/>
        </w:rPr>
        <w:t>DISTINCTION</w:t>
      </w:r>
      <w:r w:rsidRPr="00ED26DE">
        <w:rPr>
          <w:rFonts w:cstheme="minorHAnsi"/>
        </w:rPr>
        <w:t xml:space="preserve">: If an act is a </w:t>
      </w:r>
      <w:r w:rsidRPr="00ED26DE">
        <w:rPr>
          <w:rFonts w:cstheme="minorHAnsi"/>
          <w:b/>
        </w:rPr>
        <w:t>condition</w:t>
      </w:r>
      <w:r w:rsidRPr="00ED26DE">
        <w:rPr>
          <w:rFonts w:cstheme="minorHAnsi"/>
        </w:rPr>
        <w:t xml:space="preserve"> on a duty and the act fails to occur, the other party will not have to perform. If the act is a </w:t>
      </w:r>
      <w:r w:rsidRPr="00ED26DE">
        <w:rPr>
          <w:rFonts w:cstheme="minorHAnsi"/>
          <w:b/>
        </w:rPr>
        <w:t>promise</w:t>
      </w:r>
      <w:r w:rsidRPr="00ED26DE">
        <w:rPr>
          <w:rFonts w:cstheme="minorHAnsi"/>
        </w:rPr>
        <w:t xml:space="preserve"> and it does not occur, then one party has breached and the other party can sue for damages.</w:t>
      </w:r>
    </w:p>
    <w:p w:rsidR="00BB3470" w:rsidRPr="00BB3470" w:rsidRDefault="00BB3470" w:rsidP="00674F80">
      <w:pPr>
        <w:tabs>
          <w:tab w:val="left" w:pos="360"/>
        </w:tabs>
        <w:spacing w:after="0" w:line="240" w:lineRule="auto"/>
        <w:rPr>
          <w:rFonts w:cstheme="minorHAnsi"/>
        </w:rPr>
      </w:pPr>
    </w:p>
    <w:p w:rsidR="00BB3470" w:rsidRDefault="006D7F1A" w:rsidP="00323196">
      <w:pPr>
        <w:numPr>
          <w:ilvl w:val="0"/>
          <w:numId w:val="26"/>
        </w:numPr>
        <w:tabs>
          <w:tab w:val="left" w:pos="360"/>
        </w:tabs>
        <w:spacing w:after="0" w:line="240" w:lineRule="auto"/>
        <w:ind w:left="360"/>
        <w:rPr>
          <w:rFonts w:cstheme="minorHAnsi"/>
        </w:rPr>
      </w:pPr>
      <w:r w:rsidRPr="00ED26DE">
        <w:rPr>
          <w:rFonts w:cstheme="minorHAnsi"/>
          <w:color w:val="0070C0"/>
          <w:u w:val="single"/>
        </w:rPr>
        <w:t xml:space="preserve">Jacob &amp; </w:t>
      </w:r>
      <w:proofErr w:type="spellStart"/>
      <w:r w:rsidRPr="00ED26DE">
        <w:rPr>
          <w:rFonts w:cstheme="minorHAnsi"/>
          <w:color w:val="0070C0"/>
          <w:u w:val="single"/>
        </w:rPr>
        <w:t>Youngs</w:t>
      </w:r>
      <w:proofErr w:type="spellEnd"/>
      <w:r w:rsidRPr="00ED26DE">
        <w:rPr>
          <w:rFonts w:cstheme="minorHAnsi"/>
          <w:color w:val="0070C0"/>
          <w:u w:val="single"/>
        </w:rPr>
        <w:t xml:space="preserve"> v. Kent</w:t>
      </w:r>
      <w:r w:rsidRPr="00ED26DE">
        <w:rPr>
          <w:rFonts w:cstheme="minorHAnsi"/>
        </w:rPr>
        <w:t xml:space="preserve"> (</w:t>
      </w:r>
      <w:r w:rsidR="00E106B2">
        <w:rPr>
          <w:rFonts w:cstheme="minorHAnsi"/>
        </w:rPr>
        <w:t>NY, 1921</w:t>
      </w:r>
      <w:proofErr w:type="gramStart"/>
      <w:r w:rsidRPr="00ED26DE">
        <w:rPr>
          <w:rFonts w:cstheme="minorHAnsi"/>
        </w:rPr>
        <w:t>)-</w:t>
      </w:r>
      <w:proofErr w:type="gramEnd"/>
      <w:r w:rsidR="00C46F96" w:rsidRPr="00ED26DE">
        <w:rPr>
          <w:rFonts w:cstheme="minorHAnsi"/>
        </w:rPr>
        <w:t xml:space="preserve"> </w:t>
      </w:r>
      <w:r w:rsidR="00113CEC" w:rsidRPr="00113CEC">
        <w:rPr>
          <w:rFonts w:cstheme="minorHAnsi"/>
        </w:rPr>
        <w:t>D must make the final payment and P need not replace the piping.  Cardozo says that D got essentially what he bargained for because there's no real difference in the piping.</w:t>
      </w:r>
    </w:p>
    <w:p w:rsidR="006D7F1A" w:rsidRPr="00BB3470" w:rsidRDefault="006D7F1A" w:rsidP="00323196">
      <w:pPr>
        <w:numPr>
          <w:ilvl w:val="0"/>
          <w:numId w:val="26"/>
        </w:numPr>
        <w:tabs>
          <w:tab w:val="left" w:pos="360"/>
        </w:tabs>
        <w:spacing w:after="0" w:line="240" w:lineRule="auto"/>
        <w:ind w:left="360"/>
        <w:rPr>
          <w:rFonts w:cstheme="minorHAnsi"/>
        </w:rPr>
      </w:pPr>
      <w:r w:rsidRPr="00BB3470">
        <w:rPr>
          <w:rFonts w:cstheme="minorHAnsi"/>
          <w:color w:val="0070C0"/>
          <w:u w:val="single"/>
        </w:rPr>
        <w:t>Howard v. Federal Crop. Ins. Corp.</w:t>
      </w:r>
      <w:r w:rsidRPr="00BB3470">
        <w:rPr>
          <w:rFonts w:cstheme="minorHAnsi"/>
        </w:rPr>
        <w:t xml:space="preserve"> (</w:t>
      </w:r>
      <w:r w:rsidR="00C46F96" w:rsidRPr="00BB3470">
        <w:rPr>
          <w:rFonts w:cstheme="minorHAnsi"/>
        </w:rPr>
        <w:t>4</w:t>
      </w:r>
      <w:r w:rsidR="00C46F96" w:rsidRPr="00BB3470">
        <w:rPr>
          <w:rFonts w:cstheme="minorHAnsi"/>
          <w:vertAlign w:val="superscript"/>
        </w:rPr>
        <w:t>th</w:t>
      </w:r>
      <w:r w:rsidR="00C46F96" w:rsidRPr="00BB3470">
        <w:rPr>
          <w:rFonts w:cstheme="minorHAnsi"/>
        </w:rPr>
        <w:t xml:space="preserve"> Circuit, 1976</w:t>
      </w:r>
      <w:proofErr w:type="gramStart"/>
      <w:r w:rsidRPr="00BB3470">
        <w:rPr>
          <w:rFonts w:cstheme="minorHAnsi"/>
        </w:rPr>
        <w:t>)-</w:t>
      </w:r>
      <w:proofErr w:type="gramEnd"/>
      <w:r w:rsidR="00C46F96" w:rsidRPr="00BB3470">
        <w:rPr>
          <w:rFonts w:cstheme="minorHAnsi"/>
        </w:rPr>
        <w:t xml:space="preserve"> </w:t>
      </w:r>
      <w:r w:rsidR="00113CEC" w:rsidRPr="00BB3470">
        <w:rPr>
          <w:rFonts w:cstheme="minorHAnsi"/>
        </w:rPr>
        <w:t xml:space="preserve">Ct. determined it was wrong to construe a condition precedent (of making damage visible to an inspector), but Fried disagrees because the inspection was clearly a condition precedent to </w:t>
      </w:r>
      <w:proofErr w:type="spellStart"/>
      <w:r w:rsidR="00113CEC" w:rsidRPr="00BB3470">
        <w:rPr>
          <w:rFonts w:cstheme="minorHAnsi"/>
        </w:rPr>
        <w:t>FCIC</w:t>
      </w:r>
      <w:proofErr w:type="spellEnd"/>
      <w:r w:rsidR="00113CEC" w:rsidRPr="00BB3470">
        <w:rPr>
          <w:rFonts w:cstheme="minorHAnsi"/>
        </w:rPr>
        <w:t xml:space="preserve"> insurance coverage.</w:t>
      </w:r>
    </w:p>
    <w:p w:rsidR="0029348F" w:rsidRPr="00ED26DE" w:rsidRDefault="00ED6D49" w:rsidP="00323196">
      <w:pPr>
        <w:numPr>
          <w:ilvl w:val="1"/>
          <w:numId w:val="25"/>
        </w:numPr>
        <w:tabs>
          <w:tab w:val="left" w:pos="360"/>
        </w:tabs>
        <w:spacing w:after="0" w:line="240" w:lineRule="auto"/>
        <w:ind w:left="360"/>
        <w:rPr>
          <w:rFonts w:cstheme="minorHAnsi"/>
          <w:color w:val="7030A0"/>
        </w:rPr>
      </w:pPr>
      <w:r w:rsidRPr="00ED26DE">
        <w:rPr>
          <w:rFonts w:cstheme="minorHAnsi"/>
          <w:color w:val="7030A0"/>
        </w:rPr>
        <w:lastRenderedPageBreak/>
        <w:t>Unjustified Non-Performance and the Problem of Forfeiture</w:t>
      </w:r>
    </w:p>
    <w:p w:rsidR="00F46F77" w:rsidRDefault="00ED6D49" w:rsidP="00323196">
      <w:pPr>
        <w:numPr>
          <w:ilvl w:val="3"/>
          <w:numId w:val="25"/>
        </w:numPr>
        <w:tabs>
          <w:tab w:val="left" w:pos="360"/>
          <w:tab w:val="left" w:pos="1080"/>
        </w:tabs>
        <w:spacing w:after="0" w:line="240" w:lineRule="auto"/>
        <w:ind w:left="360"/>
        <w:rPr>
          <w:rFonts w:cstheme="minorHAnsi"/>
          <w:color w:val="7030A0"/>
        </w:rPr>
      </w:pPr>
      <w:r w:rsidRPr="00ED26DE">
        <w:rPr>
          <w:rFonts w:cstheme="minorHAnsi"/>
          <w:color w:val="7030A0"/>
        </w:rPr>
        <w:t>The perfect-tender rule and the doctrine of substantial performance</w:t>
      </w:r>
    </w:p>
    <w:p w:rsidR="006B39D6" w:rsidRPr="00ED26DE" w:rsidRDefault="006B39D6" w:rsidP="00674F80">
      <w:pPr>
        <w:tabs>
          <w:tab w:val="left" w:pos="360"/>
        </w:tabs>
        <w:spacing w:after="0" w:line="240" w:lineRule="auto"/>
        <w:rPr>
          <w:rFonts w:cstheme="minorHAnsi"/>
        </w:rPr>
      </w:pPr>
      <w:r w:rsidRPr="00ED26DE">
        <w:rPr>
          <w:rFonts w:cstheme="minorHAnsi"/>
          <w:color w:val="00B050"/>
          <w:u w:val="single"/>
        </w:rPr>
        <w:t>§2-508: Cure by Seller or Improper Tender or Delivery; Replacement</w:t>
      </w:r>
      <w:r w:rsidRPr="00ED26DE">
        <w:rPr>
          <w:rFonts w:cstheme="minorHAnsi"/>
        </w:rPr>
        <w:t>-</w:t>
      </w:r>
      <w:r>
        <w:rPr>
          <w:rFonts w:cstheme="minorHAnsi"/>
        </w:rPr>
        <w:t xml:space="preserve"> If there’s time remaining in the contract, then the seller can attempt to cure the error.</w:t>
      </w:r>
    </w:p>
    <w:p w:rsidR="006B39D6" w:rsidRPr="00ED26DE" w:rsidRDefault="006B39D6" w:rsidP="00674F80">
      <w:pPr>
        <w:tabs>
          <w:tab w:val="left" w:pos="360"/>
          <w:tab w:val="left" w:pos="1080"/>
        </w:tabs>
        <w:spacing w:after="0" w:line="240" w:lineRule="auto"/>
        <w:rPr>
          <w:rFonts w:cstheme="minorHAnsi"/>
          <w:color w:val="7030A0"/>
        </w:rPr>
      </w:pPr>
      <w:r w:rsidRPr="00ED26DE">
        <w:rPr>
          <w:rFonts w:cstheme="minorHAnsi"/>
          <w:color w:val="00B050"/>
          <w:u w:val="single"/>
        </w:rPr>
        <w:t>§2-</w:t>
      </w:r>
      <w:r>
        <w:rPr>
          <w:rFonts w:cstheme="minorHAnsi"/>
          <w:color w:val="00B050"/>
          <w:u w:val="single"/>
        </w:rPr>
        <w:t>6</w:t>
      </w:r>
      <w:r w:rsidRPr="00ED26DE">
        <w:rPr>
          <w:rFonts w:cstheme="minorHAnsi"/>
          <w:color w:val="00B050"/>
          <w:u w:val="single"/>
        </w:rPr>
        <w:t>0</w:t>
      </w:r>
      <w:r>
        <w:rPr>
          <w:rFonts w:cstheme="minorHAnsi"/>
          <w:color w:val="00B050"/>
          <w:u w:val="single"/>
        </w:rPr>
        <w:t>1</w:t>
      </w:r>
      <w:r w:rsidRPr="00ED26DE">
        <w:rPr>
          <w:rFonts w:cstheme="minorHAnsi"/>
          <w:color w:val="00B050"/>
          <w:u w:val="single"/>
        </w:rPr>
        <w:t xml:space="preserve">: </w:t>
      </w:r>
      <w:r>
        <w:rPr>
          <w:rFonts w:cstheme="minorHAnsi"/>
          <w:color w:val="00B050"/>
          <w:u w:val="single"/>
        </w:rPr>
        <w:t>Buyer’s Rights on Improper Delivery</w:t>
      </w:r>
      <w:r w:rsidRPr="00ED26DE">
        <w:rPr>
          <w:rFonts w:cstheme="minorHAnsi"/>
        </w:rPr>
        <w:t>-</w:t>
      </w:r>
    </w:p>
    <w:p w:rsidR="006B39D6" w:rsidRPr="00ED26DE" w:rsidRDefault="000F0F79" w:rsidP="00323196">
      <w:pPr>
        <w:numPr>
          <w:ilvl w:val="0"/>
          <w:numId w:val="27"/>
        </w:numPr>
        <w:spacing w:after="0" w:line="240" w:lineRule="auto"/>
        <w:ind w:left="2160"/>
        <w:rPr>
          <w:rFonts w:cstheme="minorHAnsi"/>
          <w:b/>
        </w:rPr>
      </w:pPr>
      <w:r w:rsidRPr="000F0F79">
        <w:rPr>
          <w:rFonts w:cstheme="minorHAnsi"/>
          <w:b/>
        </w:rPr>
        <w:t>Perfect Tender Rule</w:t>
      </w:r>
      <w:r>
        <w:rPr>
          <w:rFonts w:cstheme="minorHAnsi"/>
        </w:rPr>
        <w:t xml:space="preserve">: </w:t>
      </w:r>
      <w:r w:rsidR="006B39D6" w:rsidRPr="00ED26DE">
        <w:rPr>
          <w:rFonts w:cstheme="minorHAnsi"/>
        </w:rPr>
        <w:t>As long as a contract does not involve installments, “unless otherwise agreed…if the goods or tender of delivery fail in any respect to conform (in any way) to the contract, the buyer may”</w:t>
      </w:r>
    </w:p>
    <w:p w:rsidR="006B39D6" w:rsidRPr="00ED26DE" w:rsidRDefault="006B39D6" w:rsidP="00323196">
      <w:pPr>
        <w:numPr>
          <w:ilvl w:val="5"/>
          <w:numId w:val="27"/>
        </w:numPr>
        <w:spacing w:after="0" w:line="240" w:lineRule="auto"/>
        <w:ind w:left="2880"/>
        <w:rPr>
          <w:rFonts w:cstheme="minorHAnsi"/>
          <w:b/>
        </w:rPr>
      </w:pPr>
      <w:r w:rsidRPr="00ED26DE">
        <w:rPr>
          <w:rFonts w:cstheme="minorHAnsi"/>
        </w:rPr>
        <w:t>Reject the whole</w:t>
      </w:r>
    </w:p>
    <w:p w:rsidR="006B39D6" w:rsidRPr="00ED26DE" w:rsidRDefault="006B39D6" w:rsidP="00323196">
      <w:pPr>
        <w:numPr>
          <w:ilvl w:val="6"/>
          <w:numId w:val="27"/>
        </w:numPr>
        <w:spacing w:after="0" w:line="240" w:lineRule="auto"/>
        <w:ind w:left="3600"/>
        <w:rPr>
          <w:rFonts w:cstheme="minorHAnsi"/>
          <w:b/>
        </w:rPr>
      </w:pPr>
      <w:r w:rsidRPr="00ED26DE">
        <w:rPr>
          <w:rFonts w:cstheme="minorHAnsi"/>
        </w:rPr>
        <w:t>Rejection must occur within a reasonable time</w:t>
      </w:r>
    </w:p>
    <w:p w:rsidR="006B39D6" w:rsidRPr="00ED26DE" w:rsidRDefault="006B39D6" w:rsidP="00323196">
      <w:pPr>
        <w:numPr>
          <w:ilvl w:val="6"/>
          <w:numId w:val="27"/>
        </w:numPr>
        <w:spacing w:after="0" w:line="240" w:lineRule="auto"/>
        <w:ind w:left="3600"/>
        <w:rPr>
          <w:rFonts w:cstheme="minorHAnsi"/>
          <w:b/>
        </w:rPr>
      </w:pPr>
      <w:r w:rsidRPr="00ED26DE">
        <w:rPr>
          <w:rFonts w:cstheme="minorHAnsi"/>
        </w:rPr>
        <w:t>Rejection must not be preceded by acceptance</w:t>
      </w:r>
    </w:p>
    <w:p w:rsidR="006B39D6" w:rsidRPr="00ED26DE" w:rsidRDefault="006B39D6" w:rsidP="00323196">
      <w:pPr>
        <w:numPr>
          <w:ilvl w:val="7"/>
          <w:numId w:val="27"/>
        </w:numPr>
        <w:spacing w:after="0" w:line="240" w:lineRule="auto"/>
        <w:ind w:left="4320"/>
        <w:rPr>
          <w:rFonts w:cstheme="minorHAnsi"/>
        </w:rPr>
      </w:pPr>
      <w:r w:rsidRPr="00ED26DE">
        <w:rPr>
          <w:rFonts w:cstheme="minorHAnsi"/>
        </w:rPr>
        <w:t>Will have a reasonable time to inspect</w:t>
      </w:r>
    </w:p>
    <w:p w:rsidR="006B39D6" w:rsidRPr="00ED26DE" w:rsidRDefault="006B39D6" w:rsidP="00323196">
      <w:pPr>
        <w:numPr>
          <w:ilvl w:val="6"/>
          <w:numId w:val="27"/>
        </w:numPr>
        <w:spacing w:after="0" w:line="240" w:lineRule="auto"/>
        <w:ind w:left="3600"/>
        <w:rPr>
          <w:rFonts w:cstheme="minorHAnsi"/>
          <w:b/>
        </w:rPr>
      </w:pPr>
      <w:r w:rsidRPr="00ED26DE">
        <w:rPr>
          <w:rFonts w:cstheme="minorHAnsi"/>
        </w:rPr>
        <w:t xml:space="preserve">May revoke after “acceptance” </w:t>
      </w:r>
    </w:p>
    <w:p w:rsidR="006B39D6" w:rsidRPr="00ED26DE" w:rsidRDefault="006B39D6" w:rsidP="00323196">
      <w:pPr>
        <w:numPr>
          <w:ilvl w:val="7"/>
          <w:numId w:val="27"/>
        </w:numPr>
        <w:spacing w:after="0" w:line="240" w:lineRule="auto"/>
        <w:ind w:left="4320"/>
        <w:rPr>
          <w:rFonts w:cstheme="minorHAnsi"/>
        </w:rPr>
      </w:pPr>
      <w:r w:rsidRPr="00ED26DE">
        <w:rPr>
          <w:rFonts w:cstheme="minorHAnsi"/>
        </w:rPr>
        <w:t>Must make a stronger showing of non-conformity than the buyer who rejects</w:t>
      </w:r>
    </w:p>
    <w:p w:rsidR="006B39D6" w:rsidRPr="00ED26DE" w:rsidRDefault="006B39D6" w:rsidP="00323196">
      <w:pPr>
        <w:numPr>
          <w:ilvl w:val="7"/>
          <w:numId w:val="27"/>
        </w:numPr>
        <w:spacing w:after="0" w:line="240" w:lineRule="auto"/>
        <w:ind w:left="4320"/>
        <w:rPr>
          <w:rFonts w:cstheme="minorHAnsi"/>
        </w:rPr>
      </w:pPr>
      <w:r w:rsidRPr="00ED26DE">
        <w:rPr>
          <w:rFonts w:cstheme="minorHAnsi"/>
        </w:rPr>
        <w:t>Must show that the non-conformity “substantially impairs” the value of the goods</w:t>
      </w:r>
    </w:p>
    <w:p w:rsidR="006B39D6" w:rsidRPr="00ED26DE" w:rsidRDefault="006B39D6" w:rsidP="00323196">
      <w:pPr>
        <w:numPr>
          <w:ilvl w:val="5"/>
          <w:numId w:val="27"/>
        </w:numPr>
        <w:spacing w:after="0" w:line="240" w:lineRule="auto"/>
        <w:ind w:left="2880"/>
        <w:rPr>
          <w:rFonts w:cstheme="minorHAnsi"/>
          <w:b/>
        </w:rPr>
      </w:pPr>
      <w:r w:rsidRPr="00ED26DE">
        <w:rPr>
          <w:rFonts w:cstheme="minorHAnsi"/>
        </w:rPr>
        <w:t>Accept the whole</w:t>
      </w:r>
    </w:p>
    <w:p w:rsidR="006B39D6" w:rsidRPr="00ED26DE" w:rsidRDefault="006B39D6" w:rsidP="00323196">
      <w:pPr>
        <w:numPr>
          <w:ilvl w:val="5"/>
          <w:numId w:val="27"/>
        </w:numPr>
        <w:spacing w:after="0" w:line="240" w:lineRule="auto"/>
        <w:ind w:left="2880"/>
        <w:rPr>
          <w:rFonts w:cstheme="minorHAnsi"/>
          <w:b/>
        </w:rPr>
      </w:pPr>
      <w:r w:rsidRPr="00ED26DE">
        <w:rPr>
          <w:rFonts w:cstheme="minorHAnsi"/>
        </w:rPr>
        <w:t>Accept any commercial unit or units and reject the rest</w:t>
      </w:r>
    </w:p>
    <w:p w:rsidR="006B39D6" w:rsidRPr="006B39D6" w:rsidRDefault="006B39D6" w:rsidP="00674F80">
      <w:pPr>
        <w:spacing w:after="0" w:line="240" w:lineRule="auto"/>
        <w:ind w:left="720"/>
        <w:rPr>
          <w:rFonts w:cstheme="minorHAnsi"/>
          <w:b/>
        </w:rPr>
      </w:pPr>
    </w:p>
    <w:p w:rsidR="006B39D6" w:rsidRPr="006B39D6" w:rsidRDefault="006B39D6" w:rsidP="00323196">
      <w:pPr>
        <w:numPr>
          <w:ilvl w:val="0"/>
          <w:numId w:val="89"/>
        </w:numPr>
        <w:spacing w:after="0" w:line="240" w:lineRule="auto"/>
        <w:rPr>
          <w:rFonts w:cstheme="minorHAnsi"/>
          <w:b/>
        </w:rPr>
      </w:pPr>
      <w:r>
        <w:rPr>
          <w:rFonts w:cstheme="minorHAnsi"/>
        </w:rPr>
        <w:t>Curing</w:t>
      </w:r>
    </w:p>
    <w:p w:rsidR="006B39D6" w:rsidRPr="006B39D6" w:rsidRDefault="006B39D6" w:rsidP="00323196">
      <w:pPr>
        <w:numPr>
          <w:ilvl w:val="1"/>
          <w:numId w:val="89"/>
        </w:numPr>
        <w:spacing w:after="0" w:line="240" w:lineRule="auto"/>
        <w:rPr>
          <w:rFonts w:cstheme="minorHAnsi"/>
          <w:b/>
        </w:rPr>
      </w:pPr>
      <w:r w:rsidRPr="006B39D6">
        <w:rPr>
          <w:rFonts w:cstheme="minorHAnsi"/>
          <w:b/>
        </w:rPr>
        <w:t>Both the buyer’s right to reject and his right to revoke are subject to the seller’s right to cure the defect</w:t>
      </w:r>
      <w:r>
        <w:rPr>
          <w:rFonts w:cstheme="minorHAnsi"/>
        </w:rPr>
        <w:t xml:space="preserve"> under §2-508.</w:t>
      </w:r>
    </w:p>
    <w:p w:rsidR="006B39D6" w:rsidRDefault="00F46F77" w:rsidP="00323196">
      <w:pPr>
        <w:numPr>
          <w:ilvl w:val="1"/>
          <w:numId w:val="89"/>
        </w:numPr>
        <w:spacing w:after="0" w:line="240" w:lineRule="auto"/>
        <w:rPr>
          <w:rFonts w:cstheme="minorHAnsi"/>
          <w:b/>
        </w:rPr>
      </w:pPr>
      <w:r w:rsidRPr="00ED26DE">
        <w:rPr>
          <w:rFonts w:cstheme="minorHAnsi"/>
        </w:rPr>
        <w:t xml:space="preserve">If one party fails to substantially perform and the defect could be easily cured, the other party’s duty is merely suspended until the defect has been </w:t>
      </w:r>
      <w:r w:rsidRPr="006B39D6">
        <w:rPr>
          <w:rFonts w:cstheme="minorHAnsi"/>
          <w:b/>
        </w:rPr>
        <w:t>cured</w:t>
      </w:r>
    </w:p>
    <w:p w:rsidR="00F46F77" w:rsidRPr="006B39D6" w:rsidRDefault="00F46F77" w:rsidP="00323196">
      <w:pPr>
        <w:numPr>
          <w:ilvl w:val="1"/>
          <w:numId w:val="89"/>
        </w:numPr>
        <w:spacing w:after="0" w:line="240" w:lineRule="auto"/>
        <w:rPr>
          <w:rFonts w:cstheme="minorHAnsi"/>
          <w:b/>
        </w:rPr>
      </w:pPr>
      <w:r w:rsidRPr="006B39D6">
        <w:rPr>
          <w:rFonts w:cstheme="minorHAnsi"/>
          <w:i/>
        </w:rPr>
        <w:t xml:space="preserve">Materiality – </w:t>
      </w:r>
      <w:r w:rsidRPr="006B39D6">
        <w:rPr>
          <w:rFonts w:cstheme="minorHAnsi"/>
          <w:b/>
        </w:rPr>
        <w:t xml:space="preserve">The breach must </w:t>
      </w:r>
      <w:r w:rsidR="006B39D6">
        <w:rPr>
          <w:rFonts w:cstheme="minorHAnsi"/>
          <w:b/>
        </w:rPr>
        <w:t xml:space="preserve">typically </w:t>
      </w:r>
      <w:r w:rsidRPr="006B39D6">
        <w:rPr>
          <w:rFonts w:cstheme="minorHAnsi"/>
          <w:b/>
        </w:rPr>
        <w:t>be material to recover damages</w:t>
      </w:r>
    </w:p>
    <w:p w:rsidR="00F46F77" w:rsidRPr="00ED26DE" w:rsidRDefault="00F46F77" w:rsidP="00323196">
      <w:pPr>
        <w:numPr>
          <w:ilvl w:val="5"/>
          <w:numId w:val="25"/>
        </w:numPr>
        <w:spacing w:after="0" w:line="240" w:lineRule="auto"/>
        <w:ind w:left="2880"/>
        <w:rPr>
          <w:rFonts w:cstheme="minorHAnsi"/>
          <w:b/>
        </w:rPr>
      </w:pPr>
      <w:r w:rsidRPr="00ED26DE">
        <w:rPr>
          <w:rFonts w:cstheme="minorHAnsi"/>
        </w:rPr>
        <w:t>The more the non-breaching party is deprived of the benefit which he reasonably expected, the more likely the breach was material</w:t>
      </w:r>
    </w:p>
    <w:p w:rsidR="00F46F77" w:rsidRPr="00ED26DE" w:rsidRDefault="00F46F77" w:rsidP="00323196">
      <w:pPr>
        <w:numPr>
          <w:ilvl w:val="5"/>
          <w:numId w:val="25"/>
        </w:numPr>
        <w:spacing w:after="0" w:line="240" w:lineRule="auto"/>
        <w:ind w:left="2880"/>
        <w:rPr>
          <w:rFonts w:cstheme="minorHAnsi"/>
          <w:b/>
        </w:rPr>
      </w:pPr>
      <w:r w:rsidRPr="00ED26DE">
        <w:rPr>
          <w:rFonts w:cstheme="minorHAnsi"/>
        </w:rPr>
        <w:t>The greater the part performance which has been rendered, the less likely it is that the breach will be deemed material</w:t>
      </w:r>
    </w:p>
    <w:p w:rsidR="00F46F77" w:rsidRPr="00ED26DE" w:rsidRDefault="00F46F77" w:rsidP="00323196">
      <w:pPr>
        <w:numPr>
          <w:ilvl w:val="5"/>
          <w:numId w:val="25"/>
        </w:numPr>
        <w:spacing w:after="0" w:line="240" w:lineRule="auto"/>
        <w:ind w:left="2880"/>
        <w:rPr>
          <w:rFonts w:cstheme="minorHAnsi"/>
          <w:b/>
        </w:rPr>
      </w:pPr>
      <w:r w:rsidRPr="00ED26DE">
        <w:rPr>
          <w:rFonts w:cstheme="minorHAnsi"/>
        </w:rPr>
        <w:t>If the breaching party seems likely to be willing and able to cure the defect, the breach is less likely to be material than where the cure seems impossible.</w:t>
      </w:r>
    </w:p>
    <w:p w:rsidR="00F46F77" w:rsidRPr="00ED26DE" w:rsidRDefault="00F46F77" w:rsidP="00323196">
      <w:pPr>
        <w:numPr>
          <w:ilvl w:val="5"/>
          <w:numId w:val="25"/>
        </w:numPr>
        <w:spacing w:after="0" w:line="240" w:lineRule="auto"/>
        <w:ind w:left="2880"/>
        <w:rPr>
          <w:rFonts w:cstheme="minorHAnsi"/>
          <w:b/>
        </w:rPr>
      </w:pPr>
      <w:r w:rsidRPr="00ED26DE">
        <w:rPr>
          <w:rFonts w:cstheme="minorHAnsi"/>
        </w:rPr>
        <w:t>A willful breach is more likely to be regarded as material than a breach caused by negligence and other factors.</w:t>
      </w:r>
    </w:p>
    <w:p w:rsidR="00F46F77" w:rsidRPr="00ED26DE" w:rsidRDefault="00F46F77" w:rsidP="00323196">
      <w:pPr>
        <w:numPr>
          <w:ilvl w:val="5"/>
          <w:numId w:val="25"/>
        </w:numPr>
        <w:spacing w:after="0" w:line="240" w:lineRule="auto"/>
        <w:ind w:left="2880"/>
        <w:rPr>
          <w:rFonts w:cstheme="minorHAnsi"/>
          <w:b/>
        </w:rPr>
      </w:pPr>
      <w:r w:rsidRPr="00ED26DE">
        <w:rPr>
          <w:rFonts w:cstheme="minorHAnsi"/>
        </w:rPr>
        <w:t>A delay, even a substantial one, will not necessarily constitute a lack of substantial performance.</w:t>
      </w:r>
    </w:p>
    <w:p w:rsidR="006B39D6" w:rsidRDefault="006B39D6" w:rsidP="00674F80">
      <w:pPr>
        <w:tabs>
          <w:tab w:val="left" w:pos="360"/>
        </w:tabs>
        <w:spacing w:after="0" w:line="240" w:lineRule="auto"/>
        <w:rPr>
          <w:rFonts w:cstheme="minorHAnsi"/>
        </w:rPr>
      </w:pPr>
    </w:p>
    <w:p w:rsidR="006B39D6" w:rsidRDefault="006D7F1A" w:rsidP="00323196">
      <w:pPr>
        <w:numPr>
          <w:ilvl w:val="0"/>
          <w:numId w:val="88"/>
        </w:numPr>
        <w:tabs>
          <w:tab w:val="left" w:pos="360"/>
        </w:tabs>
        <w:spacing w:after="0" w:line="240" w:lineRule="auto"/>
        <w:ind w:left="360"/>
        <w:rPr>
          <w:rFonts w:cstheme="minorHAnsi"/>
        </w:rPr>
      </w:pPr>
      <w:r w:rsidRPr="00ED26DE">
        <w:rPr>
          <w:rFonts w:cstheme="minorHAnsi"/>
          <w:color w:val="0070C0"/>
          <w:u w:val="single"/>
        </w:rPr>
        <w:t>Oshinsky v. Lorraine Mfg. Co.</w:t>
      </w:r>
      <w:r w:rsidRPr="00ED26DE">
        <w:rPr>
          <w:rFonts w:cstheme="minorHAnsi"/>
        </w:rPr>
        <w:t xml:space="preserve"> (</w:t>
      </w:r>
      <w:r w:rsidR="009E7E78" w:rsidRPr="00ED26DE">
        <w:rPr>
          <w:rFonts w:cstheme="minorHAnsi"/>
        </w:rPr>
        <w:t>2</w:t>
      </w:r>
      <w:r w:rsidR="009E7E78" w:rsidRPr="00ED26DE">
        <w:rPr>
          <w:rFonts w:cstheme="minorHAnsi"/>
          <w:vertAlign w:val="superscript"/>
        </w:rPr>
        <w:t>nd</w:t>
      </w:r>
      <w:r w:rsidR="009E7E78" w:rsidRPr="00ED26DE">
        <w:rPr>
          <w:rFonts w:cstheme="minorHAnsi"/>
        </w:rPr>
        <w:t xml:space="preserve"> Circuit, 1911</w:t>
      </w:r>
      <w:proofErr w:type="gramStart"/>
      <w:r w:rsidRPr="00ED26DE">
        <w:rPr>
          <w:rFonts w:cstheme="minorHAnsi"/>
        </w:rPr>
        <w:t>)-</w:t>
      </w:r>
      <w:proofErr w:type="gramEnd"/>
      <w:r w:rsidR="009E7E78" w:rsidRPr="00ED26DE">
        <w:rPr>
          <w:rFonts w:cstheme="minorHAnsi"/>
        </w:rPr>
        <w:t xml:space="preserve"> </w:t>
      </w:r>
      <w:r w:rsidR="00113CEC" w:rsidRPr="00113CEC">
        <w:rPr>
          <w:rFonts w:cstheme="minorHAnsi"/>
        </w:rPr>
        <w:t>Shirt delivery was late, so D can refuse to accept them.  The language of the contract ("on or about the 15th") meant on the 15th, not on the 16th.</w:t>
      </w:r>
    </w:p>
    <w:p w:rsidR="006B39D6" w:rsidRDefault="006D7F1A" w:rsidP="00323196">
      <w:pPr>
        <w:numPr>
          <w:ilvl w:val="0"/>
          <w:numId w:val="88"/>
        </w:numPr>
        <w:tabs>
          <w:tab w:val="left" w:pos="360"/>
        </w:tabs>
        <w:spacing w:after="0" w:line="240" w:lineRule="auto"/>
        <w:ind w:left="360"/>
        <w:rPr>
          <w:rFonts w:cstheme="minorHAnsi"/>
        </w:rPr>
      </w:pPr>
      <w:r w:rsidRPr="006B39D6">
        <w:rPr>
          <w:rFonts w:cstheme="minorHAnsi"/>
          <w:color w:val="0070C0"/>
          <w:u w:val="single"/>
        </w:rPr>
        <w:t xml:space="preserve">Prescott &amp; Co. v. J.B. </w:t>
      </w:r>
      <w:proofErr w:type="spellStart"/>
      <w:r w:rsidRPr="006B39D6">
        <w:rPr>
          <w:rFonts w:cstheme="minorHAnsi"/>
          <w:color w:val="0070C0"/>
          <w:u w:val="single"/>
        </w:rPr>
        <w:t>Powles</w:t>
      </w:r>
      <w:proofErr w:type="spellEnd"/>
      <w:r w:rsidRPr="006B39D6">
        <w:rPr>
          <w:rFonts w:cstheme="minorHAnsi"/>
          <w:color w:val="0070C0"/>
          <w:u w:val="single"/>
        </w:rPr>
        <w:t xml:space="preserve"> &amp; Co.</w:t>
      </w:r>
      <w:r w:rsidRPr="006B39D6">
        <w:rPr>
          <w:rFonts w:cstheme="minorHAnsi"/>
        </w:rPr>
        <w:t xml:space="preserve"> (</w:t>
      </w:r>
      <w:r w:rsidR="009E7E78" w:rsidRPr="006B39D6">
        <w:rPr>
          <w:rFonts w:cstheme="minorHAnsi"/>
        </w:rPr>
        <w:t>WA, 1920</w:t>
      </w:r>
      <w:r w:rsidRPr="006B39D6">
        <w:rPr>
          <w:rFonts w:cstheme="minorHAnsi"/>
        </w:rPr>
        <w:t>)-</w:t>
      </w:r>
      <w:r w:rsidR="009E7E78" w:rsidRPr="006B39D6">
        <w:rPr>
          <w:rFonts w:cstheme="minorHAnsi"/>
        </w:rPr>
        <w:t xml:space="preserve"> </w:t>
      </w:r>
      <w:r w:rsidR="00113CEC" w:rsidRPr="006B39D6">
        <w:rPr>
          <w:rFonts w:cstheme="minorHAnsi"/>
        </w:rPr>
        <w:t>P didn't deliver full amount of Australian onions and D only agreed to agreed to buy them at reduced price.  P sued for the difference between the two prices, but is denied because P breached its contract and a new one was formed with a lower price.</w:t>
      </w:r>
    </w:p>
    <w:p w:rsidR="006B39D6" w:rsidRDefault="006D7F1A" w:rsidP="00323196">
      <w:pPr>
        <w:numPr>
          <w:ilvl w:val="0"/>
          <w:numId w:val="88"/>
        </w:numPr>
        <w:tabs>
          <w:tab w:val="left" w:pos="360"/>
        </w:tabs>
        <w:spacing w:after="0" w:line="240" w:lineRule="auto"/>
        <w:ind w:left="360"/>
        <w:rPr>
          <w:rFonts w:cstheme="minorHAnsi"/>
        </w:rPr>
      </w:pPr>
      <w:r w:rsidRPr="006B39D6">
        <w:rPr>
          <w:rFonts w:cstheme="minorHAnsi"/>
          <w:color w:val="0070C0"/>
          <w:u w:val="single"/>
        </w:rPr>
        <w:t xml:space="preserve">Ramirez v. </w:t>
      </w:r>
      <w:proofErr w:type="spellStart"/>
      <w:r w:rsidRPr="006B39D6">
        <w:rPr>
          <w:rFonts w:cstheme="minorHAnsi"/>
          <w:color w:val="0070C0"/>
          <w:u w:val="single"/>
        </w:rPr>
        <w:t>Autosport</w:t>
      </w:r>
      <w:proofErr w:type="spellEnd"/>
      <w:r w:rsidRPr="006B39D6">
        <w:rPr>
          <w:rFonts w:cstheme="minorHAnsi"/>
        </w:rPr>
        <w:t xml:space="preserve"> (</w:t>
      </w:r>
      <w:r w:rsidR="00385C9A" w:rsidRPr="006B39D6">
        <w:rPr>
          <w:rFonts w:cstheme="minorHAnsi"/>
        </w:rPr>
        <w:t>NJ, 1982</w:t>
      </w:r>
      <w:proofErr w:type="gramStart"/>
      <w:r w:rsidRPr="006B39D6">
        <w:rPr>
          <w:rFonts w:cstheme="minorHAnsi"/>
        </w:rPr>
        <w:t>)-</w:t>
      </w:r>
      <w:proofErr w:type="gramEnd"/>
      <w:r w:rsidR="00385C9A" w:rsidRPr="006B39D6">
        <w:rPr>
          <w:rFonts w:cstheme="minorHAnsi"/>
        </w:rPr>
        <w:t xml:space="preserve"> </w:t>
      </w:r>
      <w:r w:rsidR="00D95561" w:rsidRPr="006B39D6">
        <w:rPr>
          <w:rFonts w:cstheme="minorHAnsi"/>
        </w:rPr>
        <w:t>Judge expresses concerns that the perfect tender rule may be too strict, allowing for the rejection of foods over trivial matters.</w:t>
      </w:r>
    </w:p>
    <w:p w:rsidR="006B39D6" w:rsidRDefault="006D7F1A" w:rsidP="00323196">
      <w:pPr>
        <w:numPr>
          <w:ilvl w:val="0"/>
          <w:numId w:val="88"/>
        </w:numPr>
        <w:tabs>
          <w:tab w:val="left" w:pos="360"/>
        </w:tabs>
        <w:spacing w:after="0" w:line="240" w:lineRule="auto"/>
        <w:ind w:left="360"/>
        <w:rPr>
          <w:rFonts w:cstheme="minorHAnsi"/>
        </w:rPr>
      </w:pPr>
      <w:r w:rsidRPr="006B39D6">
        <w:rPr>
          <w:rFonts w:cstheme="minorHAnsi"/>
          <w:color w:val="0070C0"/>
          <w:u w:val="single"/>
        </w:rPr>
        <w:t>Beck and Pauli Lithographing Co. v. Colorado Milling and Elevator Co.</w:t>
      </w:r>
      <w:r w:rsidRPr="006B39D6">
        <w:rPr>
          <w:rFonts w:cstheme="minorHAnsi"/>
        </w:rPr>
        <w:t xml:space="preserve"> (</w:t>
      </w:r>
      <w:r w:rsidR="009977AB" w:rsidRPr="006B39D6">
        <w:rPr>
          <w:rFonts w:cstheme="minorHAnsi"/>
        </w:rPr>
        <w:t>8</w:t>
      </w:r>
      <w:r w:rsidR="009977AB" w:rsidRPr="006B39D6">
        <w:rPr>
          <w:rFonts w:cstheme="minorHAnsi"/>
          <w:vertAlign w:val="superscript"/>
        </w:rPr>
        <w:t>th</w:t>
      </w:r>
      <w:r w:rsidR="009977AB" w:rsidRPr="006B39D6">
        <w:rPr>
          <w:rFonts w:cstheme="minorHAnsi"/>
        </w:rPr>
        <w:t xml:space="preserve"> Circuit, 1892</w:t>
      </w:r>
      <w:proofErr w:type="gramStart"/>
      <w:r w:rsidRPr="006B39D6">
        <w:rPr>
          <w:rFonts w:cstheme="minorHAnsi"/>
        </w:rPr>
        <w:t>)-</w:t>
      </w:r>
      <w:proofErr w:type="gramEnd"/>
      <w:r w:rsidR="009977AB" w:rsidRPr="006B39D6">
        <w:rPr>
          <w:rFonts w:cstheme="minorHAnsi"/>
        </w:rPr>
        <w:t xml:space="preserve"> </w:t>
      </w:r>
      <w:r w:rsidR="00D95561" w:rsidRPr="006B39D6">
        <w:rPr>
          <w:rFonts w:cstheme="minorHAnsi"/>
        </w:rPr>
        <w:t>Unfair for D to reject boxes of made-to-order letterhead just because they were a few days late.  Holding seems based on reasonableness/ equity.</w:t>
      </w:r>
    </w:p>
    <w:p w:rsidR="006D7F1A" w:rsidRPr="006B39D6" w:rsidRDefault="006D7F1A" w:rsidP="00323196">
      <w:pPr>
        <w:numPr>
          <w:ilvl w:val="0"/>
          <w:numId w:val="88"/>
        </w:numPr>
        <w:tabs>
          <w:tab w:val="left" w:pos="360"/>
        </w:tabs>
        <w:spacing w:after="0" w:line="240" w:lineRule="auto"/>
        <w:ind w:left="360"/>
        <w:rPr>
          <w:rFonts w:cstheme="minorHAnsi"/>
        </w:rPr>
      </w:pPr>
      <w:proofErr w:type="spellStart"/>
      <w:r w:rsidRPr="006B39D6">
        <w:rPr>
          <w:rFonts w:cstheme="minorHAnsi"/>
          <w:color w:val="0070C0"/>
          <w:u w:val="single"/>
        </w:rPr>
        <w:lastRenderedPageBreak/>
        <w:t>Bartus</w:t>
      </w:r>
      <w:proofErr w:type="spellEnd"/>
      <w:r w:rsidRPr="006B39D6">
        <w:rPr>
          <w:rFonts w:cstheme="minorHAnsi"/>
          <w:color w:val="0070C0"/>
          <w:u w:val="single"/>
        </w:rPr>
        <w:t xml:space="preserve"> v. </w:t>
      </w:r>
      <w:proofErr w:type="spellStart"/>
      <w:r w:rsidRPr="006B39D6">
        <w:rPr>
          <w:rFonts w:cstheme="minorHAnsi"/>
          <w:color w:val="0070C0"/>
          <w:u w:val="single"/>
        </w:rPr>
        <w:t>Riccardi</w:t>
      </w:r>
      <w:proofErr w:type="spellEnd"/>
      <w:r w:rsidRPr="006B39D6">
        <w:rPr>
          <w:rFonts w:cstheme="minorHAnsi"/>
        </w:rPr>
        <w:t xml:space="preserve"> (</w:t>
      </w:r>
      <w:r w:rsidR="00BE7A15" w:rsidRPr="006B39D6">
        <w:rPr>
          <w:rFonts w:cstheme="minorHAnsi"/>
        </w:rPr>
        <w:t>NY, 1927</w:t>
      </w:r>
      <w:proofErr w:type="gramStart"/>
      <w:r w:rsidRPr="006B39D6">
        <w:rPr>
          <w:rFonts w:cstheme="minorHAnsi"/>
        </w:rPr>
        <w:t>)-</w:t>
      </w:r>
      <w:proofErr w:type="gramEnd"/>
      <w:r w:rsidR="00BE7A15" w:rsidRPr="006B39D6">
        <w:rPr>
          <w:rFonts w:cstheme="minorHAnsi"/>
        </w:rPr>
        <w:t xml:space="preserve"> </w:t>
      </w:r>
      <w:r w:rsidR="00D95561" w:rsidRPr="006B39D6">
        <w:rPr>
          <w:rFonts w:cstheme="minorHAnsi"/>
        </w:rPr>
        <w:t>D requested A-660 hearing aid, but P delivered the newer model.  P offered to send D the A-660 when D was dissatisfied, but D refused and wanted to cancel his contract.  P sued for the balance due on the contract (contract price minus down payment) and won because he attempted to cure the tender in accordance with §2-508(2).</w:t>
      </w:r>
    </w:p>
    <w:p w:rsidR="006E0174" w:rsidRPr="00ED26DE" w:rsidRDefault="006D7F1A" w:rsidP="00323196">
      <w:pPr>
        <w:numPr>
          <w:ilvl w:val="0"/>
          <w:numId w:val="88"/>
        </w:numPr>
        <w:tabs>
          <w:tab w:val="left" w:pos="360"/>
        </w:tabs>
        <w:spacing w:after="0" w:line="240" w:lineRule="auto"/>
        <w:ind w:left="360"/>
        <w:rPr>
          <w:rFonts w:cstheme="minorHAnsi"/>
        </w:rPr>
      </w:pPr>
      <w:r w:rsidRPr="00ED26DE">
        <w:rPr>
          <w:rFonts w:cstheme="minorHAnsi"/>
          <w:color w:val="0070C0"/>
          <w:u w:val="single"/>
        </w:rPr>
        <w:t>Plante v. Jacobs</w:t>
      </w:r>
      <w:r w:rsidRPr="00ED26DE">
        <w:rPr>
          <w:rFonts w:cstheme="minorHAnsi"/>
        </w:rPr>
        <w:t xml:space="preserve"> (</w:t>
      </w:r>
      <w:r w:rsidR="00D27BE9" w:rsidRPr="00ED26DE">
        <w:rPr>
          <w:rFonts w:cstheme="minorHAnsi"/>
        </w:rPr>
        <w:t>WI, 1960</w:t>
      </w:r>
      <w:proofErr w:type="gramStart"/>
      <w:r w:rsidRPr="00ED26DE">
        <w:rPr>
          <w:rFonts w:cstheme="minorHAnsi"/>
        </w:rPr>
        <w:t>)-</w:t>
      </w:r>
      <w:proofErr w:type="gramEnd"/>
      <w:r w:rsidR="00D27BE9" w:rsidRPr="00ED26DE">
        <w:rPr>
          <w:rFonts w:cstheme="minorHAnsi"/>
        </w:rPr>
        <w:t xml:space="preserve"> </w:t>
      </w:r>
      <w:r w:rsidR="00D95561" w:rsidRPr="00D95561">
        <w:rPr>
          <w:rFonts w:cstheme="minorHAnsi"/>
        </w:rPr>
        <w:t xml:space="preserve">P sued for unpaid balance of contract price for house construction for D.  P wins (despite </w:t>
      </w:r>
      <w:proofErr w:type="spellStart"/>
      <w:r w:rsidR="00D95561" w:rsidRPr="00D95561">
        <w:rPr>
          <w:rFonts w:cstheme="minorHAnsi"/>
        </w:rPr>
        <w:t>shotty</w:t>
      </w:r>
      <w:proofErr w:type="spellEnd"/>
      <w:r w:rsidR="00D95561" w:rsidRPr="00D95561">
        <w:rPr>
          <w:rFonts w:cstheme="minorHAnsi"/>
        </w:rPr>
        <w:t xml:space="preserve"> workmanship and a bad wall) because substantial performance was rendered and it would be unreasonable to redo the wall.  P can sue on the contract for expectation damages.</w:t>
      </w:r>
    </w:p>
    <w:p w:rsidR="006D7F1A" w:rsidRPr="00BB0858" w:rsidRDefault="006D7F1A" w:rsidP="00674F80">
      <w:pPr>
        <w:tabs>
          <w:tab w:val="left" w:pos="360"/>
        </w:tabs>
        <w:spacing w:after="0" w:line="240" w:lineRule="auto"/>
        <w:ind w:left="1080"/>
        <w:rPr>
          <w:rFonts w:cstheme="minorHAnsi"/>
          <w:sz w:val="20"/>
        </w:rPr>
      </w:pPr>
      <w:r w:rsidRPr="00BB0858">
        <w:rPr>
          <w:rFonts w:cstheme="minorHAnsi"/>
          <w:sz w:val="20"/>
        </w:rPr>
        <w:t>-</w:t>
      </w:r>
      <w:r w:rsidRPr="00BB0858">
        <w:rPr>
          <w:rFonts w:cstheme="minorHAnsi"/>
          <w:sz w:val="20"/>
          <w:u w:val="single"/>
        </w:rPr>
        <w:t>Note: Restitution for the “Willful” Defaulter</w:t>
      </w:r>
      <w:r w:rsidRPr="00BB0858">
        <w:rPr>
          <w:rFonts w:cstheme="minorHAnsi"/>
          <w:sz w:val="20"/>
        </w:rPr>
        <w:t>-</w:t>
      </w:r>
      <w:r w:rsidR="006E0174" w:rsidRPr="00BB0858">
        <w:rPr>
          <w:rFonts w:cstheme="minorHAnsi"/>
          <w:sz w:val="20"/>
        </w:rPr>
        <w:t xml:space="preserve"> MA continues to adhere to the overall view that a contractor’s failure to perform in full bars recovery on the contract, but that one who both substantially performs and makes a “good faith” effort to perform fully may recover in quantum </w:t>
      </w:r>
      <w:proofErr w:type="spellStart"/>
      <w:r w:rsidR="006E0174" w:rsidRPr="00BB0858">
        <w:rPr>
          <w:rFonts w:cstheme="minorHAnsi"/>
          <w:sz w:val="20"/>
        </w:rPr>
        <w:t>meruit</w:t>
      </w:r>
      <w:proofErr w:type="spellEnd"/>
      <w:r w:rsidR="006E0174" w:rsidRPr="00BB0858">
        <w:rPr>
          <w:rFonts w:cstheme="minorHAnsi"/>
          <w:sz w:val="20"/>
        </w:rPr>
        <w:t>.</w:t>
      </w:r>
      <w:r w:rsidR="006B39D6" w:rsidRPr="00BB0858">
        <w:rPr>
          <w:rFonts w:cstheme="minorHAnsi"/>
          <w:sz w:val="20"/>
        </w:rPr>
        <w:t xml:space="preserve">  </w:t>
      </w:r>
    </w:p>
    <w:p w:rsidR="006E0174" w:rsidRPr="00BB0858" w:rsidRDefault="006E0174" w:rsidP="00674F80">
      <w:pPr>
        <w:tabs>
          <w:tab w:val="left" w:pos="360"/>
        </w:tabs>
        <w:spacing w:after="0" w:line="240" w:lineRule="auto"/>
        <w:ind w:left="1080"/>
        <w:rPr>
          <w:rFonts w:cstheme="minorHAnsi"/>
          <w:sz w:val="20"/>
        </w:rPr>
      </w:pPr>
      <w:r w:rsidRPr="00BB0858">
        <w:rPr>
          <w:rFonts w:cstheme="minorHAnsi"/>
          <w:sz w:val="20"/>
        </w:rPr>
        <w:tab/>
        <w:t>-This is counter to U.C.C. rule.</w:t>
      </w:r>
    </w:p>
    <w:p w:rsidR="006D7F1A" w:rsidRPr="00ED26DE" w:rsidRDefault="006D7F1A" w:rsidP="00674F80">
      <w:pPr>
        <w:tabs>
          <w:tab w:val="left" w:pos="360"/>
        </w:tabs>
        <w:spacing w:after="0" w:line="240" w:lineRule="auto"/>
        <w:ind w:left="1080"/>
        <w:rPr>
          <w:rFonts w:cstheme="minorHAnsi"/>
          <w:color w:val="7030A0"/>
        </w:rPr>
      </w:pPr>
    </w:p>
    <w:p w:rsidR="00ED6D49" w:rsidRPr="00ED26DE" w:rsidRDefault="00ED6D49" w:rsidP="00323196">
      <w:pPr>
        <w:numPr>
          <w:ilvl w:val="1"/>
          <w:numId w:val="27"/>
        </w:numPr>
        <w:tabs>
          <w:tab w:val="left" w:pos="360"/>
        </w:tabs>
        <w:spacing w:after="0" w:line="240" w:lineRule="auto"/>
        <w:ind w:left="360"/>
        <w:rPr>
          <w:rFonts w:cstheme="minorHAnsi"/>
          <w:color w:val="7030A0"/>
        </w:rPr>
      </w:pPr>
      <w:r w:rsidRPr="00ED26DE">
        <w:rPr>
          <w:rFonts w:cstheme="minorHAnsi"/>
          <w:color w:val="7030A0"/>
        </w:rPr>
        <w:t>Other Justifications for Non-Performance</w:t>
      </w:r>
    </w:p>
    <w:p w:rsidR="00ED6D49" w:rsidRPr="00ED26DE" w:rsidRDefault="00ED6D49" w:rsidP="00323196">
      <w:pPr>
        <w:numPr>
          <w:ilvl w:val="2"/>
          <w:numId w:val="27"/>
        </w:numPr>
        <w:tabs>
          <w:tab w:val="left" w:pos="360"/>
        </w:tabs>
        <w:spacing w:after="0" w:line="240" w:lineRule="auto"/>
        <w:ind w:left="360" w:hanging="360"/>
        <w:rPr>
          <w:rFonts w:cstheme="minorHAnsi"/>
          <w:color w:val="7030A0"/>
        </w:rPr>
      </w:pPr>
      <w:r w:rsidRPr="00ED26DE">
        <w:rPr>
          <w:rFonts w:cstheme="minorHAnsi"/>
          <w:color w:val="7030A0"/>
        </w:rPr>
        <w:t>Impossibility and Impracticability</w:t>
      </w:r>
    </w:p>
    <w:p w:rsidR="00BB0858" w:rsidRDefault="00BB0858" w:rsidP="00674F80">
      <w:pPr>
        <w:spacing w:after="0" w:line="240" w:lineRule="auto"/>
        <w:rPr>
          <w:rFonts w:cstheme="minorHAnsi"/>
        </w:rPr>
      </w:pPr>
      <w:r w:rsidRPr="00886FCC">
        <w:rPr>
          <w:rFonts w:cstheme="minorHAnsi"/>
          <w:color w:val="00B050"/>
          <w:u w:val="single"/>
        </w:rPr>
        <w:t>§266: Existing Impracticability or Frustration</w:t>
      </w:r>
      <w:r>
        <w:rPr>
          <w:rFonts w:cstheme="minorHAnsi"/>
        </w:rPr>
        <w:t>- If a party’s performance is impracticable or his principal purpose frustrated (without his fault and unbeknownst to him) at the time the contract is made, then there’s no duty to render the performance unless the language or circumstances indicate to the contrary.</w:t>
      </w:r>
    </w:p>
    <w:p w:rsidR="009D3532" w:rsidRDefault="009D3532" w:rsidP="00323196">
      <w:pPr>
        <w:numPr>
          <w:ilvl w:val="0"/>
          <w:numId w:val="90"/>
        </w:numPr>
        <w:spacing w:after="0" w:line="240" w:lineRule="auto"/>
        <w:rPr>
          <w:rFonts w:cstheme="minorHAnsi"/>
        </w:rPr>
      </w:pPr>
      <w:r>
        <w:rPr>
          <w:rFonts w:eastAsia="Times New Roman" w:cstheme="minorHAnsi"/>
        </w:rPr>
        <w:t>Fried says the writers just give up here and tell judges to do whatever.</w:t>
      </w:r>
    </w:p>
    <w:p w:rsidR="00BB0858" w:rsidRDefault="00BB0858" w:rsidP="00674F80">
      <w:pPr>
        <w:spacing w:after="0" w:line="240" w:lineRule="auto"/>
        <w:rPr>
          <w:rFonts w:cstheme="minorHAnsi"/>
        </w:rPr>
      </w:pPr>
      <w:r w:rsidRPr="00886FCC">
        <w:rPr>
          <w:rFonts w:cstheme="minorHAnsi"/>
          <w:color w:val="00B050"/>
          <w:u w:val="single"/>
        </w:rPr>
        <w:t>§</w:t>
      </w:r>
      <w:r>
        <w:rPr>
          <w:rFonts w:cstheme="minorHAnsi"/>
          <w:color w:val="00B050"/>
          <w:u w:val="single"/>
        </w:rPr>
        <w:t>272</w:t>
      </w:r>
      <w:r w:rsidRPr="00886FCC">
        <w:rPr>
          <w:rFonts w:cstheme="minorHAnsi"/>
          <w:color w:val="00B050"/>
          <w:u w:val="single"/>
        </w:rPr>
        <w:t xml:space="preserve">: </w:t>
      </w:r>
      <w:r>
        <w:rPr>
          <w:rFonts w:cstheme="minorHAnsi"/>
          <w:color w:val="00B050"/>
          <w:u w:val="single"/>
        </w:rPr>
        <w:t>Relief Including Restitution</w:t>
      </w:r>
      <w:r>
        <w:rPr>
          <w:rFonts w:cstheme="minorHAnsi"/>
        </w:rPr>
        <w:t>- If following the other rules won’t avoid injustice, then just grant whatever relief avoids injustice, including protecting of the parties’ reliance interests.</w:t>
      </w:r>
    </w:p>
    <w:p w:rsidR="009D3532" w:rsidRDefault="009D3532" w:rsidP="00323196">
      <w:pPr>
        <w:numPr>
          <w:ilvl w:val="0"/>
          <w:numId w:val="90"/>
        </w:numPr>
        <w:spacing w:after="0" w:line="240" w:lineRule="auto"/>
        <w:rPr>
          <w:rFonts w:cstheme="minorHAnsi"/>
        </w:rPr>
      </w:pPr>
      <w:r w:rsidRPr="00E365FE">
        <w:rPr>
          <w:rFonts w:eastAsia="Times New Roman" w:cstheme="minorHAnsi"/>
        </w:rPr>
        <w:t xml:space="preserve">272(2) </w:t>
      </w:r>
      <w:proofErr w:type="gramStart"/>
      <w:r w:rsidRPr="00E365FE">
        <w:rPr>
          <w:rFonts w:eastAsia="Times New Roman" w:cstheme="minorHAnsi"/>
        </w:rPr>
        <w:t>says</w:t>
      </w:r>
      <w:proofErr w:type="gramEnd"/>
      <w:r w:rsidRPr="00E365FE">
        <w:rPr>
          <w:rFonts w:eastAsia="Times New Roman" w:cstheme="minorHAnsi"/>
        </w:rPr>
        <w:t>, “</w:t>
      </w:r>
      <w:r w:rsidRPr="00E365FE">
        <w:rPr>
          <w:rFonts w:cstheme="minorHAnsi"/>
        </w:rPr>
        <w:t>Here are the rules.  If you don’t like them then make them up.”</w:t>
      </w:r>
    </w:p>
    <w:p w:rsidR="009D3532" w:rsidRDefault="009D3532" w:rsidP="00674F80">
      <w:pPr>
        <w:spacing w:after="0" w:line="240" w:lineRule="auto"/>
        <w:rPr>
          <w:rFonts w:cstheme="minorHAnsi"/>
        </w:rPr>
      </w:pPr>
      <w:r w:rsidRPr="003D3554">
        <w:rPr>
          <w:rFonts w:cstheme="minorHAnsi"/>
          <w:color w:val="00B050"/>
          <w:u w:val="single"/>
        </w:rPr>
        <w:t>§2-615</w:t>
      </w:r>
      <w:r>
        <w:rPr>
          <w:rFonts w:cstheme="minorHAnsi"/>
          <w:color w:val="00B050"/>
          <w:u w:val="single"/>
        </w:rPr>
        <w:t>: Excuse by Failure of Presupposed Conditions*</w:t>
      </w:r>
      <w:r w:rsidRPr="003D3554">
        <w:rPr>
          <w:rFonts w:cstheme="minorHAnsi"/>
          <w:color w:val="00B050"/>
        </w:rPr>
        <w:t xml:space="preserve"> </w:t>
      </w:r>
      <w:r w:rsidRPr="00ED26DE">
        <w:rPr>
          <w:rFonts w:cstheme="minorHAnsi"/>
        </w:rPr>
        <w:t xml:space="preserve">– </w:t>
      </w:r>
      <w:r>
        <w:rPr>
          <w:rFonts w:cstheme="minorHAnsi"/>
        </w:rPr>
        <w:t>(a) a</w:t>
      </w:r>
      <w:r w:rsidRPr="00ED26DE">
        <w:rPr>
          <w:rFonts w:cstheme="minorHAnsi"/>
        </w:rPr>
        <w:t xml:space="preserve"> seller’s non-delivery</w:t>
      </w:r>
      <w:r>
        <w:rPr>
          <w:rFonts w:cstheme="minorHAnsi"/>
        </w:rPr>
        <w:t xml:space="preserve"> in whole or in part is not a breach of his duty if </w:t>
      </w:r>
      <w:r w:rsidRPr="00ED26DE">
        <w:rPr>
          <w:rFonts w:cstheme="minorHAnsi"/>
        </w:rPr>
        <w:t>“performance as agreed has been made impracticable by the occurrence of a contingency or a non-occurrence of which was a basic assumption on which the contract was made”</w:t>
      </w:r>
    </w:p>
    <w:p w:rsidR="00BB0858" w:rsidRPr="00BB0858" w:rsidRDefault="00BB0858" w:rsidP="00674F80">
      <w:pPr>
        <w:pStyle w:val="ListParagraph"/>
        <w:spacing w:after="0"/>
        <w:ind w:left="0"/>
        <w:rPr>
          <w:rFonts w:asciiTheme="minorHAnsi" w:hAnsiTheme="minorHAnsi" w:cstheme="minorHAnsi"/>
          <w:b/>
          <w:sz w:val="22"/>
          <w:szCs w:val="22"/>
        </w:rPr>
      </w:pPr>
    </w:p>
    <w:p w:rsidR="00F806B6" w:rsidRPr="00ED26DE" w:rsidRDefault="00F806B6" w:rsidP="00323196">
      <w:pPr>
        <w:pStyle w:val="ListParagraph"/>
        <w:numPr>
          <w:ilvl w:val="0"/>
          <w:numId w:val="28"/>
        </w:numPr>
        <w:spacing w:after="0"/>
        <w:rPr>
          <w:rFonts w:asciiTheme="minorHAnsi" w:hAnsiTheme="minorHAnsi" w:cstheme="minorHAnsi"/>
          <w:b/>
          <w:sz w:val="22"/>
          <w:szCs w:val="22"/>
        </w:rPr>
      </w:pPr>
      <w:r w:rsidRPr="00ED26DE">
        <w:rPr>
          <w:rFonts w:asciiTheme="minorHAnsi" w:hAnsiTheme="minorHAnsi" w:cstheme="minorHAnsi"/>
          <w:i/>
          <w:sz w:val="22"/>
          <w:szCs w:val="22"/>
        </w:rPr>
        <w:t xml:space="preserve">Impossibility – </w:t>
      </w:r>
      <w:r w:rsidRPr="00BB0858">
        <w:rPr>
          <w:rFonts w:asciiTheme="minorHAnsi" w:hAnsiTheme="minorHAnsi" w:cstheme="minorHAnsi"/>
          <w:b/>
          <w:sz w:val="22"/>
          <w:szCs w:val="22"/>
        </w:rPr>
        <w:t>A court will generally discharge both parties where the performance of a contract has been rendered “impossible.”</w:t>
      </w:r>
    </w:p>
    <w:p w:rsidR="00F806B6" w:rsidRPr="00ED26DE" w:rsidRDefault="00F806B6" w:rsidP="00323196">
      <w:pPr>
        <w:numPr>
          <w:ilvl w:val="4"/>
          <w:numId w:val="27"/>
        </w:numPr>
        <w:spacing w:after="0" w:line="240" w:lineRule="auto"/>
        <w:ind w:left="2520"/>
        <w:rPr>
          <w:rFonts w:cstheme="minorHAnsi"/>
        </w:rPr>
      </w:pPr>
      <w:r w:rsidRPr="00BB0858">
        <w:rPr>
          <w:rFonts w:cstheme="minorHAnsi"/>
          <w:u w:val="single"/>
        </w:rPr>
        <w:t>Destruction of Subject Matter</w:t>
      </w:r>
      <w:r w:rsidRPr="00ED26DE">
        <w:rPr>
          <w:rFonts w:cstheme="minorHAnsi"/>
          <w:i/>
        </w:rPr>
        <w:t xml:space="preserve"> –</w:t>
      </w:r>
      <w:r w:rsidRPr="00ED26DE">
        <w:rPr>
          <w:rFonts w:cstheme="minorHAnsi"/>
          <w:b/>
        </w:rPr>
        <w:t xml:space="preserve"> </w:t>
      </w:r>
      <w:r w:rsidRPr="00ED26DE">
        <w:rPr>
          <w:rFonts w:cstheme="minorHAnsi"/>
        </w:rPr>
        <w:t>If the performance involves particular goods, a particular building or some other tangible thing, which through the fault of neither party is destroyed or otherwise made unavailable, the contract is discharged.</w:t>
      </w:r>
    </w:p>
    <w:p w:rsidR="00F806B6" w:rsidRPr="00ED26DE" w:rsidRDefault="00F806B6" w:rsidP="00323196">
      <w:pPr>
        <w:numPr>
          <w:ilvl w:val="5"/>
          <w:numId w:val="27"/>
        </w:numPr>
        <w:spacing w:after="0" w:line="240" w:lineRule="auto"/>
        <w:ind w:left="3240"/>
        <w:rPr>
          <w:rFonts w:cstheme="minorHAnsi"/>
        </w:rPr>
      </w:pPr>
      <w:r w:rsidRPr="00ED26DE">
        <w:rPr>
          <w:rFonts w:cstheme="minorHAnsi"/>
        </w:rPr>
        <w:t>Discharge is proper only if the party seeking to be discharged specifically referred to it in the contract.  It is not enough that she intended to use a particular item that was later destroyed.</w:t>
      </w:r>
    </w:p>
    <w:p w:rsidR="00F806B6" w:rsidRPr="00ED26DE" w:rsidRDefault="00F806B6" w:rsidP="00323196">
      <w:pPr>
        <w:numPr>
          <w:ilvl w:val="4"/>
          <w:numId w:val="27"/>
        </w:numPr>
        <w:spacing w:after="0" w:line="240" w:lineRule="auto"/>
        <w:ind w:left="2520"/>
        <w:rPr>
          <w:rFonts w:cstheme="minorHAnsi"/>
        </w:rPr>
      </w:pPr>
      <w:r w:rsidRPr="00BB0858">
        <w:rPr>
          <w:rFonts w:cstheme="minorHAnsi"/>
          <w:u w:val="single"/>
        </w:rPr>
        <w:t xml:space="preserve">Impossibility of an intangible but essential mode of performance </w:t>
      </w:r>
      <w:r w:rsidRPr="00ED26DE">
        <w:rPr>
          <w:rFonts w:cstheme="minorHAnsi"/>
          <w:i/>
        </w:rPr>
        <w:t>–</w:t>
      </w:r>
      <w:r w:rsidRPr="00ED26DE">
        <w:rPr>
          <w:rFonts w:cstheme="minorHAnsi"/>
          <w:b/>
        </w:rPr>
        <w:t xml:space="preserve"> </w:t>
      </w:r>
      <w:r w:rsidRPr="00ED26DE">
        <w:rPr>
          <w:rFonts w:cstheme="minorHAnsi"/>
        </w:rPr>
        <w:t>If an essential but intangible aspect of the contract becomes impossible, the parties may be discharged.</w:t>
      </w:r>
    </w:p>
    <w:p w:rsidR="00F806B6" w:rsidRPr="00ED26DE" w:rsidRDefault="00F806B6" w:rsidP="00323196">
      <w:pPr>
        <w:numPr>
          <w:ilvl w:val="4"/>
          <w:numId w:val="27"/>
        </w:numPr>
        <w:spacing w:after="0" w:line="240" w:lineRule="auto"/>
        <w:ind w:left="2520"/>
        <w:rPr>
          <w:rFonts w:cstheme="minorHAnsi"/>
        </w:rPr>
      </w:pPr>
      <w:r w:rsidRPr="00BB0858">
        <w:rPr>
          <w:rFonts w:cstheme="minorHAnsi"/>
          <w:u w:val="single"/>
        </w:rPr>
        <w:t>Death or Incapacity</w:t>
      </w:r>
      <w:r w:rsidRPr="00ED26DE">
        <w:rPr>
          <w:rFonts w:cstheme="minorHAnsi"/>
          <w:i/>
        </w:rPr>
        <w:t xml:space="preserve"> –</w:t>
      </w:r>
      <w:r w:rsidRPr="00ED26DE">
        <w:rPr>
          <w:rFonts w:cstheme="minorHAnsi"/>
        </w:rPr>
        <w:t xml:space="preserve"> If a contract specifically provides that performance shall be by a particular person, that person’s death or incapacity discharges both parties.</w:t>
      </w:r>
    </w:p>
    <w:p w:rsidR="00F806B6" w:rsidRPr="00ED26DE" w:rsidRDefault="00F806B6" w:rsidP="00323196">
      <w:pPr>
        <w:pStyle w:val="ListParagraph"/>
        <w:numPr>
          <w:ilvl w:val="0"/>
          <w:numId w:val="28"/>
        </w:numPr>
        <w:spacing w:after="0"/>
        <w:rPr>
          <w:rFonts w:asciiTheme="minorHAnsi" w:hAnsiTheme="minorHAnsi" w:cstheme="minorHAnsi"/>
          <w:sz w:val="22"/>
          <w:szCs w:val="22"/>
        </w:rPr>
      </w:pPr>
      <w:r w:rsidRPr="00ED26DE">
        <w:rPr>
          <w:rFonts w:asciiTheme="minorHAnsi" w:hAnsiTheme="minorHAnsi" w:cstheme="minorHAnsi"/>
          <w:i/>
          <w:sz w:val="22"/>
          <w:szCs w:val="22"/>
        </w:rPr>
        <w:t xml:space="preserve">Impracticability – </w:t>
      </w:r>
      <w:r w:rsidRPr="00BB0858">
        <w:rPr>
          <w:rFonts w:asciiTheme="minorHAnsi" w:hAnsiTheme="minorHAnsi" w:cstheme="minorHAnsi"/>
          <w:b/>
          <w:sz w:val="22"/>
          <w:szCs w:val="22"/>
        </w:rPr>
        <w:t>Modern courts generally equate “extreme impracticability” with impossibility and the parties will be discharged</w:t>
      </w:r>
      <w:r w:rsidRPr="00ED26DE">
        <w:rPr>
          <w:rFonts w:asciiTheme="minorHAnsi" w:hAnsiTheme="minorHAnsi" w:cstheme="minorHAnsi"/>
          <w:sz w:val="22"/>
          <w:szCs w:val="22"/>
        </w:rPr>
        <w:t>.</w:t>
      </w:r>
    </w:p>
    <w:p w:rsidR="00F806B6" w:rsidRPr="00ED26DE" w:rsidRDefault="00F806B6" w:rsidP="00323196">
      <w:pPr>
        <w:numPr>
          <w:ilvl w:val="0"/>
          <w:numId w:val="29"/>
        </w:numPr>
        <w:spacing w:after="0" w:line="240" w:lineRule="auto"/>
        <w:ind w:left="2520"/>
        <w:rPr>
          <w:rFonts w:cstheme="minorHAnsi"/>
        </w:rPr>
      </w:pPr>
      <w:r w:rsidRPr="00ED26DE">
        <w:rPr>
          <w:rFonts w:cstheme="minorHAnsi"/>
          <w:u w:val="single"/>
        </w:rPr>
        <w:t>UCC § 2-615(a)</w:t>
      </w:r>
      <w:r w:rsidRPr="00ED26DE">
        <w:rPr>
          <w:rFonts w:cstheme="minorHAnsi"/>
        </w:rPr>
        <w:t xml:space="preserve"> – A seller’s non-delivery is an excuse if  “performance as agreed has been made impracticable by the occurrence of a contingency or a non-occurrence of which was a basic assumption on which the contract was made”</w:t>
      </w:r>
    </w:p>
    <w:p w:rsidR="00F806B6" w:rsidRDefault="00F806B6" w:rsidP="00323196">
      <w:pPr>
        <w:numPr>
          <w:ilvl w:val="0"/>
          <w:numId w:val="29"/>
        </w:numPr>
        <w:spacing w:after="0" w:line="240" w:lineRule="auto"/>
        <w:ind w:left="2520"/>
        <w:rPr>
          <w:rFonts w:cstheme="minorHAnsi"/>
        </w:rPr>
      </w:pPr>
      <w:r w:rsidRPr="00ED26DE">
        <w:rPr>
          <w:rFonts w:cstheme="minorHAnsi"/>
        </w:rPr>
        <w:lastRenderedPageBreak/>
        <w:t>Most impracticability cases relate to extreme cost increases suffered by sellers who have signed fixed-price contracts.  Sellers generally lose.</w:t>
      </w:r>
    </w:p>
    <w:p w:rsidR="00BB0858" w:rsidRPr="00886FCC" w:rsidRDefault="00BB0858" w:rsidP="00674F80">
      <w:pPr>
        <w:spacing w:after="0" w:line="240" w:lineRule="auto"/>
        <w:ind w:left="2520"/>
        <w:rPr>
          <w:rFonts w:cstheme="minorHAnsi"/>
        </w:rPr>
      </w:pPr>
    </w:p>
    <w:p w:rsidR="00ED6D49" w:rsidRPr="00ED26DE" w:rsidRDefault="00ED6D49" w:rsidP="00323196">
      <w:pPr>
        <w:numPr>
          <w:ilvl w:val="3"/>
          <w:numId w:val="27"/>
        </w:numPr>
        <w:tabs>
          <w:tab w:val="left" w:pos="360"/>
        </w:tabs>
        <w:spacing w:after="0" w:line="240" w:lineRule="auto"/>
        <w:ind w:left="360"/>
        <w:rPr>
          <w:rFonts w:cstheme="minorHAnsi"/>
          <w:color w:val="7030A0"/>
        </w:rPr>
      </w:pPr>
      <w:r w:rsidRPr="00ED26DE">
        <w:rPr>
          <w:rFonts w:cstheme="minorHAnsi"/>
          <w:color w:val="7030A0"/>
        </w:rPr>
        <w:t>Development of the Doctrine</w:t>
      </w:r>
    </w:p>
    <w:p w:rsidR="00BB0858" w:rsidRDefault="00315DC3" w:rsidP="00323196">
      <w:pPr>
        <w:numPr>
          <w:ilvl w:val="0"/>
          <w:numId w:val="28"/>
        </w:numPr>
        <w:tabs>
          <w:tab w:val="left" w:pos="360"/>
        </w:tabs>
        <w:spacing w:after="0" w:line="240" w:lineRule="auto"/>
        <w:ind w:left="360"/>
        <w:rPr>
          <w:rFonts w:cstheme="minorHAnsi"/>
        </w:rPr>
      </w:pPr>
      <w:r w:rsidRPr="00ED26DE">
        <w:rPr>
          <w:rFonts w:cstheme="minorHAnsi"/>
          <w:color w:val="0070C0"/>
          <w:u w:val="single"/>
        </w:rPr>
        <w:t>Taylor v. Caldwell</w:t>
      </w:r>
      <w:r w:rsidRPr="00ED26DE">
        <w:rPr>
          <w:rFonts w:cstheme="minorHAnsi"/>
        </w:rPr>
        <w:t xml:space="preserve"> (</w:t>
      </w:r>
      <w:r w:rsidR="00F806B6" w:rsidRPr="00ED26DE">
        <w:rPr>
          <w:rFonts w:cstheme="minorHAnsi"/>
        </w:rPr>
        <w:t>England</w:t>
      </w:r>
      <w:r w:rsidRPr="00ED26DE">
        <w:rPr>
          <w:rFonts w:cstheme="minorHAnsi"/>
        </w:rPr>
        <w:t xml:space="preserve">, </w:t>
      </w:r>
      <w:r w:rsidR="00F806B6" w:rsidRPr="00ED26DE">
        <w:rPr>
          <w:rFonts w:cstheme="minorHAnsi"/>
        </w:rPr>
        <w:t>1863</w:t>
      </w:r>
      <w:proofErr w:type="gramStart"/>
      <w:r w:rsidRPr="00ED26DE">
        <w:rPr>
          <w:rFonts w:cstheme="minorHAnsi"/>
        </w:rPr>
        <w:t>)-</w:t>
      </w:r>
      <w:proofErr w:type="gramEnd"/>
      <w:r w:rsidR="00F806B6" w:rsidRPr="00ED26DE">
        <w:rPr>
          <w:rFonts w:cstheme="minorHAnsi"/>
        </w:rPr>
        <w:t xml:space="preserve"> </w:t>
      </w:r>
      <w:r w:rsidR="00D95561" w:rsidRPr="00D95561">
        <w:rPr>
          <w:rFonts w:cstheme="minorHAnsi"/>
        </w:rPr>
        <w:t>Music Hall burned down before the first day's rental.  P can't recover for lost profits from concert.  Both parties are excused because of impossibility to perform.</w:t>
      </w:r>
    </w:p>
    <w:p w:rsidR="00315DC3" w:rsidRPr="00BB0858" w:rsidRDefault="00315DC3" w:rsidP="00323196">
      <w:pPr>
        <w:numPr>
          <w:ilvl w:val="0"/>
          <w:numId w:val="28"/>
        </w:numPr>
        <w:tabs>
          <w:tab w:val="left" w:pos="360"/>
        </w:tabs>
        <w:spacing w:after="0" w:line="240" w:lineRule="auto"/>
        <w:ind w:left="360"/>
        <w:rPr>
          <w:rFonts w:cstheme="minorHAnsi"/>
        </w:rPr>
      </w:pPr>
      <w:r w:rsidRPr="00BB0858">
        <w:rPr>
          <w:rFonts w:cstheme="minorHAnsi"/>
          <w:color w:val="0070C0"/>
          <w:u w:val="single"/>
        </w:rPr>
        <w:t>Tompkins v. Dudley</w:t>
      </w:r>
      <w:r w:rsidRPr="00BB0858">
        <w:rPr>
          <w:rFonts w:cstheme="minorHAnsi"/>
        </w:rPr>
        <w:t xml:space="preserve"> (</w:t>
      </w:r>
      <w:r w:rsidR="00F806B6" w:rsidRPr="00BB0858">
        <w:rPr>
          <w:rFonts w:cstheme="minorHAnsi"/>
        </w:rPr>
        <w:t>NY</w:t>
      </w:r>
      <w:r w:rsidRPr="00BB0858">
        <w:rPr>
          <w:rFonts w:cstheme="minorHAnsi"/>
        </w:rPr>
        <w:t xml:space="preserve">, </w:t>
      </w:r>
      <w:r w:rsidR="00F806B6" w:rsidRPr="00BB0858">
        <w:rPr>
          <w:rFonts w:cstheme="minorHAnsi"/>
        </w:rPr>
        <w:t>1862</w:t>
      </w:r>
      <w:proofErr w:type="gramStart"/>
      <w:r w:rsidRPr="00BB0858">
        <w:rPr>
          <w:rFonts w:cstheme="minorHAnsi"/>
        </w:rPr>
        <w:t>)-</w:t>
      </w:r>
      <w:proofErr w:type="gramEnd"/>
      <w:r w:rsidR="00170541" w:rsidRPr="00BB0858">
        <w:rPr>
          <w:rFonts w:cstheme="minorHAnsi"/>
        </w:rPr>
        <w:t xml:space="preserve"> </w:t>
      </w:r>
      <w:r w:rsidR="00D95561" w:rsidRPr="00BB0858">
        <w:rPr>
          <w:rFonts w:cstheme="minorHAnsi"/>
        </w:rPr>
        <w:t>D was to complete schoolhouse on 10/1 but didn't.  Building burned down on 10/5.  D must pay damages for non-performance because he created liability by not performing his duty (on-time).</w:t>
      </w:r>
    </w:p>
    <w:p w:rsidR="00BB0858" w:rsidRPr="00ED26DE" w:rsidRDefault="00BB0858" w:rsidP="00674F80">
      <w:pPr>
        <w:tabs>
          <w:tab w:val="left" w:pos="360"/>
        </w:tabs>
        <w:spacing w:after="0" w:line="240" w:lineRule="auto"/>
        <w:ind w:left="1440"/>
        <w:rPr>
          <w:rFonts w:cstheme="minorHAnsi"/>
        </w:rPr>
      </w:pPr>
    </w:p>
    <w:p w:rsidR="00ED6D49" w:rsidRPr="00ED26DE" w:rsidRDefault="00ED6D49" w:rsidP="00323196">
      <w:pPr>
        <w:numPr>
          <w:ilvl w:val="3"/>
          <w:numId w:val="27"/>
        </w:numPr>
        <w:tabs>
          <w:tab w:val="left" w:pos="360"/>
        </w:tabs>
        <w:spacing w:after="0" w:line="240" w:lineRule="auto"/>
        <w:ind w:left="360"/>
        <w:rPr>
          <w:rFonts w:cstheme="minorHAnsi"/>
          <w:color w:val="7030A0"/>
        </w:rPr>
      </w:pPr>
      <w:r w:rsidRPr="00ED26DE">
        <w:rPr>
          <w:rFonts w:cstheme="minorHAnsi"/>
          <w:color w:val="7030A0"/>
        </w:rPr>
        <w:t>Modern Approach</w:t>
      </w:r>
    </w:p>
    <w:p w:rsidR="009D3532" w:rsidRDefault="009D3532" w:rsidP="00323196">
      <w:pPr>
        <w:numPr>
          <w:ilvl w:val="0"/>
          <w:numId w:val="91"/>
        </w:numPr>
        <w:tabs>
          <w:tab w:val="left" w:pos="1080"/>
        </w:tabs>
        <w:spacing w:after="0" w:line="240" w:lineRule="auto"/>
        <w:rPr>
          <w:rFonts w:cstheme="minorHAnsi"/>
        </w:rPr>
      </w:pPr>
      <w:r w:rsidRPr="00ED26DE">
        <w:rPr>
          <w:rFonts w:cstheme="minorHAnsi"/>
          <w:u w:val="single"/>
        </w:rPr>
        <w:t>Dawson, “Judicial Revision of Frustrated Contracts”</w:t>
      </w:r>
      <w:r>
        <w:rPr>
          <w:rFonts w:cstheme="minorHAnsi"/>
        </w:rPr>
        <w:t xml:space="preserve">: judges shouldn’t rewrite contracts because </w:t>
      </w:r>
      <w:r w:rsidRPr="00ED26DE">
        <w:rPr>
          <w:rFonts w:cstheme="minorHAnsi"/>
        </w:rPr>
        <w:t>(1) judges are not qualified for that and (2) no source gives a court the power to do that.</w:t>
      </w:r>
    </w:p>
    <w:p w:rsidR="009D3532" w:rsidRPr="009D3532" w:rsidRDefault="009D3532" w:rsidP="00674F80">
      <w:pPr>
        <w:tabs>
          <w:tab w:val="left" w:pos="1080"/>
        </w:tabs>
        <w:spacing w:after="0" w:line="240" w:lineRule="auto"/>
        <w:rPr>
          <w:rFonts w:cstheme="minorHAnsi"/>
        </w:rPr>
      </w:pPr>
    </w:p>
    <w:p w:rsidR="0020106F" w:rsidRPr="00ED26DE" w:rsidRDefault="00315DC3" w:rsidP="00323196">
      <w:pPr>
        <w:numPr>
          <w:ilvl w:val="0"/>
          <w:numId w:val="91"/>
        </w:numPr>
        <w:tabs>
          <w:tab w:val="left" w:pos="360"/>
        </w:tabs>
        <w:spacing w:after="0" w:line="240" w:lineRule="auto"/>
        <w:ind w:left="360"/>
        <w:rPr>
          <w:rFonts w:cstheme="minorHAnsi"/>
          <w:b/>
        </w:rPr>
      </w:pPr>
      <w:r w:rsidRPr="00ED26DE">
        <w:rPr>
          <w:rFonts w:cstheme="minorHAnsi"/>
          <w:color w:val="0070C0"/>
          <w:u w:val="single"/>
        </w:rPr>
        <w:t>American Trading &amp; Prod. Corp. v. Shell Int’l. Marine</w:t>
      </w:r>
      <w:r w:rsidRPr="00ED26DE">
        <w:rPr>
          <w:rFonts w:cstheme="minorHAnsi"/>
        </w:rPr>
        <w:t xml:space="preserve"> (</w:t>
      </w:r>
      <w:r w:rsidR="0020106F" w:rsidRPr="00ED26DE">
        <w:rPr>
          <w:rFonts w:cstheme="minorHAnsi"/>
        </w:rPr>
        <w:t>2</w:t>
      </w:r>
      <w:r w:rsidR="0020106F" w:rsidRPr="00ED26DE">
        <w:rPr>
          <w:rFonts w:cstheme="minorHAnsi"/>
          <w:vertAlign w:val="superscript"/>
        </w:rPr>
        <w:t>nd</w:t>
      </w:r>
      <w:r w:rsidR="0020106F" w:rsidRPr="00ED26DE">
        <w:rPr>
          <w:rFonts w:cstheme="minorHAnsi"/>
        </w:rPr>
        <w:t xml:space="preserve"> Circuit</w:t>
      </w:r>
      <w:r w:rsidRPr="00ED26DE">
        <w:rPr>
          <w:rFonts w:cstheme="minorHAnsi"/>
        </w:rPr>
        <w:t>, 19</w:t>
      </w:r>
      <w:r w:rsidR="0020106F" w:rsidRPr="00ED26DE">
        <w:rPr>
          <w:rFonts w:cstheme="minorHAnsi"/>
        </w:rPr>
        <w:t>72</w:t>
      </w:r>
      <w:r w:rsidRPr="00ED26DE">
        <w:rPr>
          <w:rFonts w:cstheme="minorHAnsi"/>
        </w:rPr>
        <w:t>)-</w:t>
      </w:r>
      <w:r w:rsidR="0020106F" w:rsidRPr="00ED26DE">
        <w:rPr>
          <w:rFonts w:cstheme="minorHAnsi"/>
        </w:rPr>
        <w:t xml:space="preserve"> </w:t>
      </w:r>
      <w:r w:rsidR="00D95561" w:rsidRPr="00D95561">
        <w:rPr>
          <w:rFonts w:cstheme="minorHAnsi"/>
        </w:rPr>
        <w:t>P is not entitled to additional fee from avoiding Suez Canal because it wasn't an express condition that the Suez be used (especially during war) and the increase in expense to P wasn't enough to amount to impracticability.</w:t>
      </w:r>
    </w:p>
    <w:p w:rsidR="004072D8" w:rsidRPr="00ED26DE" w:rsidRDefault="004072D8" w:rsidP="00323196">
      <w:pPr>
        <w:pStyle w:val="ListParagraph"/>
        <w:numPr>
          <w:ilvl w:val="0"/>
          <w:numId w:val="30"/>
        </w:numPr>
        <w:spacing w:after="0"/>
        <w:rPr>
          <w:rFonts w:asciiTheme="minorHAnsi" w:hAnsiTheme="minorHAnsi" w:cstheme="minorHAnsi"/>
          <w:sz w:val="22"/>
          <w:szCs w:val="22"/>
        </w:rPr>
      </w:pPr>
      <w:r>
        <w:rPr>
          <w:rFonts w:asciiTheme="minorHAnsi" w:hAnsiTheme="minorHAnsi" w:cstheme="minorHAnsi"/>
          <w:sz w:val="22"/>
          <w:szCs w:val="22"/>
        </w:rPr>
        <w:t xml:space="preserve">Fried references </w:t>
      </w:r>
      <w:r w:rsidRPr="004072D8">
        <w:rPr>
          <w:rFonts w:asciiTheme="minorHAnsi" w:hAnsiTheme="minorHAnsi" w:cstheme="minorHAnsi"/>
          <w:color w:val="00B050"/>
          <w:sz w:val="22"/>
          <w:szCs w:val="22"/>
          <w:u w:val="single"/>
        </w:rPr>
        <w:t>§266</w:t>
      </w:r>
      <w:r>
        <w:rPr>
          <w:rFonts w:asciiTheme="minorHAnsi" w:hAnsiTheme="minorHAnsi" w:cstheme="minorHAnsi"/>
          <w:sz w:val="22"/>
          <w:szCs w:val="22"/>
        </w:rPr>
        <w:t>.</w:t>
      </w:r>
    </w:p>
    <w:p w:rsidR="009D3532" w:rsidRDefault="00315DC3" w:rsidP="00323196">
      <w:pPr>
        <w:numPr>
          <w:ilvl w:val="0"/>
          <w:numId w:val="30"/>
        </w:numPr>
        <w:tabs>
          <w:tab w:val="left" w:pos="360"/>
        </w:tabs>
        <w:spacing w:after="0" w:line="240" w:lineRule="auto"/>
        <w:ind w:left="360"/>
        <w:rPr>
          <w:rFonts w:cstheme="minorHAnsi"/>
        </w:rPr>
      </w:pPr>
      <w:r w:rsidRPr="00ED26DE">
        <w:rPr>
          <w:rFonts w:cstheme="minorHAnsi"/>
          <w:color w:val="0070C0"/>
          <w:u w:val="single"/>
        </w:rPr>
        <w:t>Mishara Constr. Co. v. Transit-Mixed Concrete Corp.</w:t>
      </w:r>
      <w:r w:rsidRPr="00ED26DE">
        <w:rPr>
          <w:rFonts w:cstheme="minorHAnsi"/>
        </w:rPr>
        <w:t xml:space="preserve"> (</w:t>
      </w:r>
      <w:r w:rsidR="007A663D" w:rsidRPr="00ED26DE">
        <w:rPr>
          <w:rFonts w:cstheme="minorHAnsi"/>
        </w:rPr>
        <w:t>MA</w:t>
      </w:r>
      <w:r w:rsidRPr="00ED26DE">
        <w:rPr>
          <w:rFonts w:cstheme="minorHAnsi"/>
        </w:rPr>
        <w:t>, 19</w:t>
      </w:r>
      <w:r w:rsidR="007A663D" w:rsidRPr="00ED26DE">
        <w:rPr>
          <w:rFonts w:cstheme="minorHAnsi"/>
        </w:rPr>
        <w:t>74</w:t>
      </w:r>
      <w:r w:rsidRPr="00ED26DE">
        <w:rPr>
          <w:rFonts w:cstheme="minorHAnsi"/>
        </w:rPr>
        <w:t>)-</w:t>
      </w:r>
      <w:r w:rsidR="007A663D" w:rsidRPr="00ED26DE">
        <w:rPr>
          <w:rFonts w:cstheme="minorHAnsi"/>
        </w:rPr>
        <w:t xml:space="preserve"> </w:t>
      </w:r>
      <w:r w:rsidR="00D95561" w:rsidRPr="00D95561">
        <w:rPr>
          <w:rFonts w:cstheme="minorHAnsi"/>
        </w:rPr>
        <w:t>Upheld jury's finding for D, because it's possible that the strikes led to impracticability of D being able to make concrete deliveries.  So P will not recover the cost of cover (from getting concrete from someone else).</w:t>
      </w:r>
    </w:p>
    <w:p w:rsidR="009D3532" w:rsidRDefault="00A61948" w:rsidP="00323196">
      <w:pPr>
        <w:numPr>
          <w:ilvl w:val="0"/>
          <w:numId w:val="30"/>
        </w:numPr>
        <w:tabs>
          <w:tab w:val="left" w:pos="360"/>
        </w:tabs>
        <w:spacing w:after="0" w:line="240" w:lineRule="auto"/>
        <w:ind w:left="360"/>
        <w:rPr>
          <w:rFonts w:cstheme="minorHAnsi"/>
        </w:rPr>
      </w:pPr>
      <w:r w:rsidRPr="009D3532">
        <w:rPr>
          <w:rFonts w:cstheme="minorHAnsi"/>
          <w:color w:val="0070C0"/>
          <w:u w:val="single"/>
        </w:rPr>
        <w:t>Westinghouse Electric</w:t>
      </w:r>
      <w:r w:rsidRPr="009D3532">
        <w:rPr>
          <w:rFonts w:cstheme="minorHAnsi"/>
        </w:rPr>
        <w:t xml:space="preserve"> Example: Westinghouse had agreements to supply 49 nuclear plants with uranium at prices of $8-10/lb, but then the price of uranium skyrocketed to $40/lb and if Westinghouse performed its contracts fully then its damages would be at least $2 billion.</w:t>
      </w:r>
      <w:r w:rsidR="00205142" w:rsidRPr="009D3532">
        <w:rPr>
          <w:rFonts w:cstheme="minorHAnsi"/>
        </w:rPr>
        <w:t xml:space="preserve">  Westinghouse breached its contracts, and the judge ruled that it was liable for all expectancy damages.</w:t>
      </w:r>
      <w:r w:rsidR="00774A4E" w:rsidRPr="009D3532">
        <w:rPr>
          <w:rFonts w:cstheme="minorHAnsi"/>
        </w:rPr>
        <w:t xml:space="preserve">  Ultimately, the parties settled though (which was good for Westinghouse).</w:t>
      </w:r>
    </w:p>
    <w:p w:rsidR="00774A4E" w:rsidRPr="009D3532" w:rsidRDefault="00774A4E" w:rsidP="00323196">
      <w:pPr>
        <w:numPr>
          <w:ilvl w:val="0"/>
          <w:numId w:val="30"/>
        </w:numPr>
        <w:tabs>
          <w:tab w:val="left" w:pos="360"/>
        </w:tabs>
        <w:spacing w:after="0" w:line="240" w:lineRule="auto"/>
        <w:ind w:left="360"/>
        <w:rPr>
          <w:rFonts w:cstheme="minorHAnsi"/>
        </w:rPr>
      </w:pPr>
      <w:r w:rsidRPr="009D3532">
        <w:rPr>
          <w:rFonts w:cstheme="minorHAnsi"/>
          <w:color w:val="0070C0"/>
          <w:u w:val="single"/>
        </w:rPr>
        <w:t>Aluminum Co. of America (ALCOA) v. Essex Group, Inc.</w:t>
      </w:r>
      <w:r w:rsidRPr="009D3532">
        <w:rPr>
          <w:rFonts w:cstheme="minorHAnsi"/>
        </w:rPr>
        <w:t xml:space="preserve">- </w:t>
      </w:r>
      <w:r w:rsidR="00D95561" w:rsidRPr="009D3532">
        <w:rPr>
          <w:rFonts w:cstheme="minorHAnsi"/>
        </w:rPr>
        <w:t>Ct. didn't let ALCOA out of its contract to process aluminum, but the court reworked the contract to split the difference between the parties and that's atypical (Dawson says courts shouldn't).</w:t>
      </w:r>
    </w:p>
    <w:p w:rsidR="00D95561" w:rsidRDefault="00D95561" w:rsidP="00674F80">
      <w:pPr>
        <w:tabs>
          <w:tab w:val="left" w:pos="1080"/>
        </w:tabs>
        <w:spacing w:after="0" w:line="240" w:lineRule="auto"/>
        <w:ind w:left="1440"/>
        <w:rPr>
          <w:rFonts w:cstheme="minorHAnsi"/>
        </w:rPr>
      </w:pPr>
    </w:p>
    <w:p w:rsidR="00ED6D49" w:rsidRPr="00ED26DE" w:rsidRDefault="00ED6D49" w:rsidP="00323196">
      <w:pPr>
        <w:numPr>
          <w:ilvl w:val="2"/>
          <w:numId w:val="27"/>
        </w:numPr>
        <w:tabs>
          <w:tab w:val="left" w:pos="360"/>
        </w:tabs>
        <w:spacing w:after="0" w:line="240" w:lineRule="auto"/>
        <w:ind w:left="360" w:hanging="360"/>
        <w:rPr>
          <w:rFonts w:cstheme="minorHAnsi"/>
          <w:color w:val="7030A0"/>
        </w:rPr>
      </w:pPr>
      <w:r w:rsidRPr="00ED26DE">
        <w:rPr>
          <w:rFonts w:cstheme="minorHAnsi"/>
          <w:color w:val="7030A0"/>
        </w:rPr>
        <w:t>Frustration of Purpose</w:t>
      </w:r>
    </w:p>
    <w:p w:rsidR="00B201EA" w:rsidRPr="009D3532" w:rsidRDefault="00B201EA" w:rsidP="00323196">
      <w:pPr>
        <w:numPr>
          <w:ilvl w:val="0"/>
          <w:numId w:val="31"/>
        </w:numPr>
        <w:spacing w:after="0" w:line="240" w:lineRule="auto"/>
        <w:rPr>
          <w:b/>
        </w:rPr>
      </w:pPr>
      <w:r w:rsidRPr="009D3532">
        <w:rPr>
          <w:b/>
        </w:rPr>
        <w:t>Where a party’s purpose in entering into a contract is destroyed by supervening events, most courts will discharge him from performing.</w:t>
      </w:r>
    </w:p>
    <w:p w:rsidR="00B201EA" w:rsidRPr="00ED26DE" w:rsidRDefault="00B201EA" w:rsidP="00323196">
      <w:pPr>
        <w:numPr>
          <w:ilvl w:val="4"/>
          <w:numId w:val="27"/>
        </w:numPr>
        <w:spacing w:after="0" w:line="240" w:lineRule="auto"/>
        <w:ind w:left="2520"/>
      </w:pPr>
      <w:r w:rsidRPr="00ED26DE">
        <w:rPr>
          <w:i/>
        </w:rPr>
        <w:t xml:space="preserve">Foreseeability – </w:t>
      </w:r>
      <w:r w:rsidRPr="00ED26DE">
        <w:t>The less foreseeable the</w:t>
      </w:r>
      <w:r w:rsidRPr="00ED26DE">
        <w:rPr>
          <w:i/>
        </w:rPr>
        <w:t xml:space="preserve"> </w:t>
      </w:r>
      <w:r w:rsidRPr="00ED26DE">
        <w:t>event that thwarts the purpose, the more likely the courts are to discharge the parties.</w:t>
      </w:r>
    </w:p>
    <w:p w:rsidR="00B201EA" w:rsidRPr="00ED26DE" w:rsidRDefault="00B201EA" w:rsidP="00323196">
      <w:pPr>
        <w:numPr>
          <w:ilvl w:val="4"/>
          <w:numId w:val="27"/>
        </w:numPr>
        <w:spacing w:after="0" w:line="240" w:lineRule="auto"/>
        <w:ind w:left="2520"/>
      </w:pPr>
      <w:r w:rsidRPr="00ED26DE">
        <w:rPr>
          <w:i/>
        </w:rPr>
        <w:t>Totality –</w:t>
      </w:r>
      <w:r w:rsidRPr="00ED26DE">
        <w:t xml:space="preserve"> The more totally frustrated the parties are, the more likely they are to be discharged.</w:t>
      </w:r>
    </w:p>
    <w:p w:rsidR="009D3532" w:rsidRDefault="009D3532" w:rsidP="00674F80">
      <w:pPr>
        <w:tabs>
          <w:tab w:val="left" w:pos="360"/>
        </w:tabs>
        <w:spacing w:after="0" w:line="240" w:lineRule="auto"/>
        <w:rPr>
          <w:rFonts w:cstheme="minorHAnsi"/>
        </w:rPr>
      </w:pPr>
    </w:p>
    <w:p w:rsidR="00315DC3" w:rsidRPr="00ED26DE" w:rsidRDefault="00315DC3" w:rsidP="00323196">
      <w:pPr>
        <w:numPr>
          <w:ilvl w:val="0"/>
          <w:numId w:val="31"/>
        </w:numPr>
        <w:tabs>
          <w:tab w:val="left" w:pos="360"/>
        </w:tabs>
        <w:spacing w:after="0" w:line="240" w:lineRule="auto"/>
        <w:ind w:left="360"/>
      </w:pPr>
      <w:r w:rsidRPr="00ED26DE">
        <w:rPr>
          <w:rFonts w:cstheme="minorHAnsi"/>
          <w:color w:val="0070C0"/>
          <w:u w:val="single"/>
        </w:rPr>
        <w:t>Krell v. Henry</w:t>
      </w:r>
      <w:r w:rsidRPr="00ED26DE">
        <w:rPr>
          <w:rFonts w:cstheme="minorHAnsi"/>
        </w:rPr>
        <w:t xml:space="preserve"> (</w:t>
      </w:r>
      <w:r w:rsidR="00B201EA" w:rsidRPr="00ED26DE">
        <w:rPr>
          <w:rFonts w:cstheme="minorHAnsi"/>
        </w:rPr>
        <w:t>England</w:t>
      </w:r>
      <w:r w:rsidRPr="00ED26DE">
        <w:rPr>
          <w:rFonts w:cstheme="minorHAnsi"/>
        </w:rPr>
        <w:t xml:space="preserve">, </w:t>
      </w:r>
      <w:r w:rsidR="00B201EA" w:rsidRPr="00ED26DE">
        <w:rPr>
          <w:rFonts w:cstheme="minorHAnsi"/>
        </w:rPr>
        <w:t>1903</w:t>
      </w:r>
      <w:r w:rsidRPr="00ED26DE">
        <w:rPr>
          <w:rFonts w:cstheme="minorHAnsi"/>
        </w:rPr>
        <w:t>)-</w:t>
      </w:r>
      <w:r w:rsidR="00B201EA" w:rsidRPr="00ED26DE">
        <w:rPr>
          <w:rFonts w:cstheme="minorHAnsi"/>
        </w:rPr>
        <w:t xml:space="preserve"> </w:t>
      </w:r>
      <w:r w:rsidR="00D95561" w:rsidRPr="00D95561">
        <w:rPr>
          <w:rFonts w:cstheme="minorHAnsi"/>
        </w:rPr>
        <w:t>Frustration of foundation of agreement, so D doesn't have to pay the remaining 50 pounds: "suspension in mid-air" approach</w:t>
      </w:r>
    </w:p>
    <w:p w:rsidR="009D3532" w:rsidRDefault="00454AD7" w:rsidP="00323196">
      <w:pPr>
        <w:numPr>
          <w:ilvl w:val="0"/>
          <w:numId w:val="32"/>
        </w:numPr>
        <w:tabs>
          <w:tab w:val="left" w:pos="360"/>
        </w:tabs>
        <w:spacing w:after="0" w:line="240" w:lineRule="auto"/>
        <w:ind w:left="360"/>
        <w:rPr>
          <w:rFonts w:cstheme="minorHAnsi"/>
        </w:rPr>
      </w:pPr>
      <w:r w:rsidRPr="00ED26DE">
        <w:rPr>
          <w:rFonts w:cstheme="minorHAnsi"/>
          <w:color w:val="0070C0"/>
          <w:u w:val="single"/>
        </w:rPr>
        <w:t>Chandler v. Webster</w:t>
      </w:r>
      <w:r w:rsidRPr="00ED26DE">
        <w:rPr>
          <w:rFonts w:cstheme="minorHAnsi"/>
        </w:rPr>
        <w:t xml:space="preserve"> (1904) said that in </w:t>
      </w:r>
      <w:r w:rsidRPr="00ED26DE">
        <w:rPr>
          <w:rFonts w:cstheme="minorHAnsi"/>
          <w:color w:val="0070C0"/>
          <w:u w:val="single"/>
        </w:rPr>
        <w:t>Krell</w:t>
      </w:r>
      <w:r w:rsidRPr="00ED26DE">
        <w:rPr>
          <w:rFonts w:cstheme="minorHAnsi"/>
          <w:color w:val="0070C0"/>
        </w:rPr>
        <w:t>,</w:t>
      </w:r>
      <w:r w:rsidRPr="00ED26DE">
        <w:rPr>
          <w:rFonts w:cstheme="minorHAnsi"/>
        </w:rPr>
        <w:t xml:space="preserve"> “the parties were to be left at the point where they contracted to be at the moment when the unexpected event occurred” (so D’s down payment, but not the remaining </w:t>
      </w:r>
      <w:r w:rsidRPr="00ED26DE">
        <w:t>£50 would have been due).</w:t>
      </w:r>
    </w:p>
    <w:p w:rsidR="009D3532" w:rsidRDefault="00454AD7" w:rsidP="00323196">
      <w:pPr>
        <w:numPr>
          <w:ilvl w:val="0"/>
          <w:numId w:val="32"/>
        </w:numPr>
        <w:tabs>
          <w:tab w:val="left" w:pos="360"/>
        </w:tabs>
        <w:spacing w:after="0" w:line="240" w:lineRule="auto"/>
        <w:ind w:left="360"/>
        <w:rPr>
          <w:rFonts w:cstheme="minorHAnsi"/>
        </w:rPr>
      </w:pPr>
      <w:proofErr w:type="spellStart"/>
      <w:r w:rsidRPr="009D3532">
        <w:rPr>
          <w:color w:val="0070C0"/>
          <w:u w:val="single"/>
        </w:rPr>
        <w:t>Fibrosa</w:t>
      </w:r>
      <w:proofErr w:type="spellEnd"/>
      <w:r w:rsidR="008577A8" w:rsidRPr="00ED26DE">
        <w:t xml:space="preserve">: An English manufacturer/seller was to deliver and install textile machinery for </w:t>
      </w:r>
      <w:proofErr w:type="spellStart"/>
      <w:r w:rsidR="008577A8" w:rsidRPr="00ED26DE">
        <w:t>Fibrosa</w:t>
      </w:r>
      <w:proofErr w:type="spellEnd"/>
      <w:r w:rsidR="008577A8" w:rsidRPr="00ED26DE">
        <w:t xml:space="preserve"> (Polish company), but couldn’t do so because of the German invasion of Poland and Britain’s declaration of war.  </w:t>
      </w:r>
      <w:proofErr w:type="spellStart"/>
      <w:r w:rsidR="008577A8" w:rsidRPr="00ED26DE">
        <w:t>Fibrosa</w:t>
      </w:r>
      <w:proofErr w:type="spellEnd"/>
      <w:r w:rsidR="008577A8" w:rsidRPr="00ED26DE">
        <w:t xml:space="preserve"> had paid £1000/4800.  </w:t>
      </w:r>
      <w:proofErr w:type="spellStart"/>
      <w:r w:rsidR="008577A8" w:rsidRPr="00ED26DE">
        <w:t>Fibrosa</w:t>
      </w:r>
      <w:proofErr w:type="spellEnd"/>
      <w:r w:rsidR="008577A8" w:rsidRPr="00ED26DE">
        <w:t xml:space="preserve"> demanded the £1000 back and the House </w:t>
      </w:r>
      <w:r w:rsidR="008577A8" w:rsidRPr="00ED26DE">
        <w:lastRenderedPageBreak/>
        <w:t>of Lords awarded it, without any deduction for the seller’s loss in working on that made-to-order project (seller got screwed).</w:t>
      </w:r>
      <w:r w:rsidR="009D3532">
        <w:t xml:space="preserve">  </w:t>
      </w:r>
      <w:r w:rsidR="009D3532" w:rsidRPr="009D3532">
        <w:rPr>
          <w:b/>
        </w:rPr>
        <w:t>Rejection of “suspension in mid-air” approach</w:t>
      </w:r>
      <w:r w:rsidR="009D3532">
        <w:t>).</w:t>
      </w:r>
    </w:p>
    <w:p w:rsidR="00315DC3" w:rsidRPr="009D3532" w:rsidRDefault="00315DC3" w:rsidP="00323196">
      <w:pPr>
        <w:numPr>
          <w:ilvl w:val="0"/>
          <w:numId w:val="32"/>
        </w:numPr>
        <w:tabs>
          <w:tab w:val="left" w:pos="360"/>
        </w:tabs>
        <w:spacing w:after="0" w:line="240" w:lineRule="auto"/>
        <w:ind w:left="360"/>
        <w:rPr>
          <w:rFonts w:cstheme="minorHAnsi"/>
        </w:rPr>
      </w:pPr>
      <w:r w:rsidRPr="009D3532">
        <w:rPr>
          <w:rFonts w:cstheme="minorHAnsi"/>
          <w:color w:val="0070C0"/>
          <w:u w:val="single"/>
        </w:rPr>
        <w:t xml:space="preserve">Chase Precast Corp. v. John J. </w:t>
      </w:r>
      <w:proofErr w:type="spellStart"/>
      <w:r w:rsidRPr="009D3532">
        <w:rPr>
          <w:rFonts w:cstheme="minorHAnsi"/>
          <w:color w:val="0070C0"/>
          <w:u w:val="single"/>
        </w:rPr>
        <w:t>Paonessa</w:t>
      </w:r>
      <w:proofErr w:type="spellEnd"/>
      <w:r w:rsidRPr="009D3532">
        <w:rPr>
          <w:rFonts w:cstheme="minorHAnsi"/>
          <w:color w:val="0070C0"/>
          <w:u w:val="single"/>
        </w:rPr>
        <w:t xml:space="preserve"> Co.</w:t>
      </w:r>
      <w:r w:rsidRPr="009D3532">
        <w:rPr>
          <w:rFonts w:cstheme="minorHAnsi"/>
        </w:rPr>
        <w:t xml:space="preserve"> (</w:t>
      </w:r>
      <w:r w:rsidR="008577A8" w:rsidRPr="009D3532">
        <w:rPr>
          <w:rFonts w:cstheme="minorHAnsi"/>
        </w:rPr>
        <w:t>MA</w:t>
      </w:r>
      <w:r w:rsidRPr="009D3532">
        <w:rPr>
          <w:rFonts w:cstheme="minorHAnsi"/>
        </w:rPr>
        <w:t>, 19</w:t>
      </w:r>
      <w:r w:rsidR="008577A8" w:rsidRPr="009D3532">
        <w:rPr>
          <w:rFonts w:cstheme="minorHAnsi"/>
        </w:rPr>
        <w:t>91</w:t>
      </w:r>
      <w:r w:rsidRPr="009D3532">
        <w:rPr>
          <w:rFonts w:cstheme="minorHAnsi"/>
        </w:rPr>
        <w:t>)-</w:t>
      </w:r>
      <w:r w:rsidR="008577A8" w:rsidRPr="009D3532">
        <w:rPr>
          <w:rFonts w:cstheme="minorHAnsi"/>
        </w:rPr>
        <w:t xml:space="preserve"> </w:t>
      </w:r>
      <w:r w:rsidR="00D95561" w:rsidRPr="009D3532">
        <w:rPr>
          <w:rFonts w:cstheme="minorHAnsi"/>
        </w:rPr>
        <w:t xml:space="preserve">P cannot recover the profits it lost from D's cancellation of the contract, because D only cancelled the contract because the Government told it to (residents protested the concrete) so D shouldn't be penalized for the </w:t>
      </w:r>
      <w:proofErr w:type="spellStart"/>
      <w:r w:rsidR="00D95561" w:rsidRPr="009D3532">
        <w:rPr>
          <w:rFonts w:cstheme="minorHAnsi"/>
        </w:rPr>
        <w:t>Govt's</w:t>
      </w:r>
      <w:proofErr w:type="spellEnd"/>
      <w:r w:rsidR="00D95561" w:rsidRPr="009D3532">
        <w:rPr>
          <w:rFonts w:cstheme="minorHAnsi"/>
        </w:rPr>
        <w:t xml:space="preserve"> action and P knew that things were subject to the </w:t>
      </w:r>
      <w:proofErr w:type="spellStart"/>
      <w:r w:rsidR="00D95561" w:rsidRPr="009D3532">
        <w:rPr>
          <w:rFonts w:cstheme="minorHAnsi"/>
        </w:rPr>
        <w:t>Govt's</w:t>
      </w:r>
      <w:proofErr w:type="spellEnd"/>
      <w:r w:rsidR="00D95561" w:rsidRPr="009D3532">
        <w:rPr>
          <w:rFonts w:cstheme="minorHAnsi"/>
        </w:rPr>
        <w:t xml:space="preserve"> decisions anyway.</w:t>
      </w:r>
    </w:p>
    <w:p w:rsidR="004A371F" w:rsidRDefault="004A371F" w:rsidP="00323196">
      <w:pPr>
        <w:numPr>
          <w:ilvl w:val="0"/>
          <w:numId w:val="33"/>
        </w:numPr>
        <w:tabs>
          <w:tab w:val="left" w:pos="360"/>
        </w:tabs>
        <w:spacing w:after="0" w:line="240" w:lineRule="auto"/>
        <w:rPr>
          <w:rFonts w:cstheme="minorHAnsi"/>
        </w:rPr>
      </w:pPr>
      <w:r w:rsidRPr="00ED26DE">
        <w:rPr>
          <w:rFonts w:cstheme="minorHAnsi"/>
          <w:b/>
        </w:rPr>
        <w:t>Doctrine of Frustration of Purpose</w:t>
      </w:r>
      <w:r w:rsidR="009E43A6" w:rsidRPr="00ED26DE">
        <w:rPr>
          <w:rFonts w:cstheme="minorHAnsi"/>
          <w:b/>
        </w:rPr>
        <w:t xml:space="preserve"> (§265)</w:t>
      </w:r>
      <w:r w:rsidRPr="00ED26DE">
        <w:rPr>
          <w:rFonts w:cstheme="minorHAnsi"/>
        </w:rPr>
        <w:t xml:space="preserve">: </w:t>
      </w:r>
      <w:r w:rsidR="009E43A6" w:rsidRPr="00ED26DE">
        <w:rPr>
          <w:rFonts w:cstheme="minorHAnsi"/>
        </w:rPr>
        <w:t>Where, after a contract is made, a party’s principal purpose is substantially frustrated without his fault by the occurrence of an event which the non-occurrence of which was a basic assumption on which the contract was made, his remaining duties to render performance are discharged, unless the language or the circumstances indicate the contrary (p563)</w:t>
      </w:r>
      <w:r w:rsidRPr="00ED26DE">
        <w:rPr>
          <w:rFonts w:cstheme="minorHAnsi"/>
        </w:rPr>
        <w:t>.</w:t>
      </w:r>
    </w:p>
    <w:p w:rsidR="009D3532" w:rsidRPr="00ED26DE" w:rsidRDefault="009D3532" w:rsidP="00674F80">
      <w:pPr>
        <w:tabs>
          <w:tab w:val="left" w:pos="360"/>
        </w:tabs>
        <w:spacing w:after="0" w:line="240" w:lineRule="auto"/>
        <w:ind w:left="1800"/>
        <w:rPr>
          <w:rFonts w:cstheme="minorHAnsi"/>
        </w:rPr>
      </w:pPr>
    </w:p>
    <w:p w:rsidR="00ED6D49" w:rsidRPr="00ED26DE" w:rsidRDefault="00ED6D49" w:rsidP="00323196">
      <w:pPr>
        <w:numPr>
          <w:ilvl w:val="2"/>
          <w:numId w:val="27"/>
        </w:numPr>
        <w:tabs>
          <w:tab w:val="left" w:pos="360"/>
        </w:tabs>
        <w:spacing w:after="0" w:line="240" w:lineRule="auto"/>
        <w:ind w:left="360" w:hanging="360"/>
        <w:rPr>
          <w:rFonts w:cstheme="minorHAnsi"/>
          <w:color w:val="7030A0"/>
        </w:rPr>
      </w:pPr>
      <w:r w:rsidRPr="00ED26DE">
        <w:rPr>
          <w:rFonts w:cstheme="minorHAnsi"/>
          <w:color w:val="7030A0"/>
        </w:rPr>
        <w:t>The Code</w:t>
      </w:r>
    </w:p>
    <w:p w:rsidR="00ED6D49" w:rsidRPr="00ED26DE" w:rsidRDefault="00C44465" w:rsidP="00674F80">
      <w:pPr>
        <w:tabs>
          <w:tab w:val="left" w:pos="1080"/>
        </w:tabs>
        <w:spacing w:after="0" w:line="240" w:lineRule="auto"/>
        <w:rPr>
          <w:rFonts w:cstheme="minorHAnsi"/>
        </w:rPr>
      </w:pPr>
      <w:r w:rsidRPr="00ED26DE">
        <w:rPr>
          <w:rFonts w:cstheme="minorHAnsi"/>
          <w:color w:val="00B050"/>
          <w:u w:val="single"/>
        </w:rPr>
        <w:t>§2-614: Substituted Performance</w:t>
      </w:r>
      <w:r w:rsidRPr="00ED26DE">
        <w:rPr>
          <w:rFonts w:cstheme="minorHAnsi"/>
        </w:rPr>
        <w:t>-</w:t>
      </w:r>
    </w:p>
    <w:p w:rsidR="00C44465" w:rsidRPr="00ED26DE" w:rsidRDefault="00C44465" w:rsidP="00323196">
      <w:pPr>
        <w:pStyle w:val="ListParagraph"/>
        <w:numPr>
          <w:ilvl w:val="1"/>
          <w:numId w:val="34"/>
        </w:numPr>
        <w:spacing w:after="0"/>
        <w:ind w:left="1800"/>
        <w:rPr>
          <w:rFonts w:asciiTheme="minorHAnsi" w:hAnsiTheme="minorHAnsi"/>
          <w:sz w:val="22"/>
          <w:szCs w:val="22"/>
        </w:rPr>
      </w:pPr>
      <w:r w:rsidRPr="00ED26DE">
        <w:rPr>
          <w:rFonts w:asciiTheme="minorHAnsi" w:hAnsiTheme="minorHAnsi"/>
          <w:sz w:val="22"/>
          <w:szCs w:val="22"/>
        </w:rPr>
        <w:t>If original manner of delivery (including loading/off-loading site, type of carrier, etc.) is commercially impracticable but another commercially reasonable substitute is available, that substitute must be tendered and accepted.</w:t>
      </w:r>
    </w:p>
    <w:p w:rsidR="00C44465" w:rsidRPr="00ED26DE" w:rsidRDefault="00C44465" w:rsidP="00323196">
      <w:pPr>
        <w:pStyle w:val="ListParagraph"/>
        <w:numPr>
          <w:ilvl w:val="1"/>
          <w:numId w:val="34"/>
        </w:numPr>
        <w:spacing w:after="0"/>
        <w:ind w:left="1800"/>
        <w:rPr>
          <w:rFonts w:asciiTheme="minorHAnsi" w:hAnsiTheme="minorHAnsi"/>
          <w:sz w:val="22"/>
          <w:szCs w:val="22"/>
        </w:rPr>
      </w:pPr>
      <w:r w:rsidRPr="00ED26DE">
        <w:rPr>
          <w:rFonts w:asciiTheme="minorHAnsi" w:hAnsiTheme="minorHAnsi"/>
          <w:sz w:val="22"/>
          <w:szCs w:val="22"/>
        </w:rPr>
        <w:t>If payment fails due to government regulation, seller can withhold until buyer tenders sufficient substitute payment.  If delivery already happening, the payment of the regulation discharges the buyer’s obligation unless the regulation is discriminatory/oppressive/predatory.</w:t>
      </w:r>
    </w:p>
    <w:p w:rsidR="00C44465" w:rsidRPr="00ED26DE" w:rsidRDefault="00C44465" w:rsidP="00674F80">
      <w:pPr>
        <w:tabs>
          <w:tab w:val="left" w:pos="1080"/>
        </w:tabs>
        <w:spacing w:after="0" w:line="240" w:lineRule="auto"/>
        <w:rPr>
          <w:rFonts w:cstheme="minorHAnsi"/>
        </w:rPr>
      </w:pPr>
      <w:r w:rsidRPr="00ED26DE">
        <w:rPr>
          <w:rFonts w:cstheme="minorHAnsi"/>
          <w:color w:val="00B050"/>
          <w:u w:val="single"/>
        </w:rPr>
        <w:t>§2-615: Excuse by Failure of Presupposed Conditions</w:t>
      </w:r>
      <w:r w:rsidRPr="00ED26DE">
        <w:rPr>
          <w:rFonts w:cstheme="minorHAnsi"/>
        </w:rPr>
        <w:t>-</w:t>
      </w:r>
    </w:p>
    <w:p w:rsidR="00C44465" w:rsidRPr="00ED26DE" w:rsidRDefault="00C44465" w:rsidP="00323196">
      <w:pPr>
        <w:pStyle w:val="ListParagraph"/>
        <w:numPr>
          <w:ilvl w:val="0"/>
          <w:numId w:val="35"/>
        </w:numPr>
        <w:tabs>
          <w:tab w:val="left" w:pos="1890"/>
        </w:tabs>
        <w:spacing w:after="0"/>
        <w:ind w:left="1890"/>
        <w:rPr>
          <w:rFonts w:asciiTheme="minorHAnsi" w:hAnsiTheme="minorHAnsi"/>
          <w:sz w:val="22"/>
          <w:szCs w:val="22"/>
        </w:rPr>
      </w:pPr>
      <w:r w:rsidRPr="00ED26DE">
        <w:rPr>
          <w:rFonts w:asciiTheme="minorHAnsi" w:hAnsiTheme="minorHAnsi"/>
          <w:sz w:val="22"/>
          <w:szCs w:val="22"/>
        </w:rPr>
        <w:t>Delay in delivery, or non-delivery, is not a breach if it is cause</w:t>
      </w:r>
      <w:r w:rsidR="00ED500E" w:rsidRPr="00ED26DE">
        <w:rPr>
          <w:rFonts w:asciiTheme="minorHAnsi" w:hAnsiTheme="minorHAnsi"/>
          <w:sz w:val="22"/>
          <w:szCs w:val="22"/>
        </w:rPr>
        <w:t>d</w:t>
      </w:r>
      <w:r w:rsidRPr="00ED26DE">
        <w:rPr>
          <w:rFonts w:asciiTheme="minorHAnsi" w:hAnsiTheme="minorHAnsi"/>
          <w:sz w:val="22"/>
          <w:szCs w:val="22"/>
        </w:rPr>
        <w:t xml:space="preserve"> by a contingency the non-occurrence of which was a basic assumption of the contract</w:t>
      </w:r>
      <w:r w:rsidR="00ED500E" w:rsidRPr="00ED26DE">
        <w:rPr>
          <w:rFonts w:asciiTheme="minorHAnsi" w:hAnsiTheme="minorHAnsi"/>
          <w:sz w:val="22"/>
          <w:szCs w:val="22"/>
        </w:rPr>
        <w:t xml:space="preserve"> or a contingency which </w:t>
      </w:r>
      <w:proofErr w:type="spellStart"/>
      <w:r w:rsidR="00ED500E" w:rsidRPr="00ED26DE">
        <w:rPr>
          <w:rFonts w:asciiTheme="minorHAnsi" w:hAnsiTheme="minorHAnsi"/>
          <w:sz w:val="22"/>
          <w:szCs w:val="22"/>
        </w:rPr>
        <w:t>complies</w:t>
      </w:r>
      <w:proofErr w:type="spellEnd"/>
      <w:r w:rsidR="00ED500E" w:rsidRPr="00ED26DE">
        <w:rPr>
          <w:rFonts w:asciiTheme="minorHAnsi" w:hAnsiTheme="minorHAnsi"/>
          <w:sz w:val="22"/>
          <w:szCs w:val="22"/>
        </w:rPr>
        <w:t xml:space="preserve"> in good faith with a government regulation</w:t>
      </w:r>
    </w:p>
    <w:p w:rsidR="00C44465" w:rsidRPr="00ED26DE" w:rsidRDefault="00C44465" w:rsidP="00323196">
      <w:pPr>
        <w:pStyle w:val="ListParagraph"/>
        <w:numPr>
          <w:ilvl w:val="0"/>
          <w:numId w:val="35"/>
        </w:numPr>
        <w:tabs>
          <w:tab w:val="left" w:pos="1890"/>
        </w:tabs>
        <w:spacing w:after="0"/>
        <w:ind w:left="1890"/>
        <w:rPr>
          <w:rFonts w:asciiTheme="minorHAnsi" w:hAnsiTheme="minorHAnsi"/>
          <w:sz w:val="22"/>
          <w:szCs w:val="22"/>
        </w:rPr>
      </w:pPr>
      <w:r w:rsidRPr="00ED26DE">
        <w:rPr>
          <w:rFonts w:asciiTheme="minorHAnsi" w:hAnsiTheme="minorHAnsi"/>
          <w:sz w:val="22"/>
          <w:szCs w:val="22"/>
        </w:rPr>
        <w:t xml:space="preserve">If the contingency affects only </w:t>
      </w:r>
      <w:r w:rsidR="00ED500E" w:rsidRPr="00ED26DE">
        <w:rPr>
          <w:rFonts w:asciiTheme="minorHAnsi" w:hAnsiTheme="minorHAnsi"/>
          <w:sz w:val="22"/>
          <w:szCs w:val="22"/>
        </w:rPr>
        <w:t xml:space="preserve">a part of the seller’s </w:t>
      </w:r>
      <w:r w:rsidRPr="00ED26DE">
        <w:rPr>
          <w:rFonts w:asciiTheme="minorHAnsi" w:hAnsiTheme="minorHAnsi"/>
          <w:sz w:val="22"/>
          <w:szCs w:val="22"/>
        </w:rPr>
        <w:t xml:space="preserve">capacity to perform, seller </w:t>
      </w:r>
      <w:r w:rsidR="00ED500E" w:rsidRPr="00ED26DE">
        <w:rPr>
          <w:rFonts w:asciiTheme="minorHAnsi" w:hAnsiTheme="minorHAnsi"/>
          <w:sz w:val="22"/>
          <w:szCs w:val="22"/>
        </w:rPr>
        <w:t>must</w:t>
      </w:r>
      <w:r w:rsidRPr="00ED26DE">
        <w:rPr>
          <w:rFonts w:asciiTheme="minorHAnsi" w:hAnsiTheme="minorHAnsi"/>
          <w:sz w:val="22"/>
          <w:szCs w:val="22"/>
        </w:rPr>
        <w:t xml:space="preserve"> allocate </w:t>
      </w:r>
      <w:r w:rsidR="00ED500E" w:rsidRPr="00ED26DE">
        <w:rPr>
          <w:rFonts w:asciiTheme="minorHAnsi" w:hAnsiTheme="minorHAnsi"/>
          <w:sz w:val="22"/>
          <w:szCs w:val="22"/>
        </w:rPr>
        <w:t>production/deliveries among his customers</w:t>
      </w:r>
    </w:p>
    <w:p w:rsidR="00C44465" w:rsidRPr="00ED26DE" w:rsidRDefault="00ED500E" w:rsidP="00323196">
      <w:pPr>
        <w:pStyle w:val="ListParagraph"/>
        <w:numPr>
          <w:ilvl w:val="0"/>
          <w:numId w:val="35"/>
        </w:numPr>
        <w:tabs>
          <w:tab w:val="left" w:pos="1890"/>
        </w:tabs>
        <w:spacing w:after="0"/>
        <w:ind w:left="1890"/>
        <w:rPr>
          <w:rFonts w:asciiTheme="minorHAnsi" w:hAnsiTheme="minorHAnsi"/>
          <w:sz w:val="22"/>
          <w:szCs w:val="22"/>
        </w:rPr>
      </w:pPr>
      <w:r w:rsidRPr="00ED26DE">
        <w:rPr>
          <w:rFonts w:asciiTheme="minorHAnsi" w:hAnsiTheme="minorHAnsi"/>
          <w:sz w:val="22"/>
          <w:szCs w:val="22"/>
        </w:rPr>
        <w:t xml:space="preserve">Seller </w:t>
      </w:r>
      <w:r w:rsidR="00C44465" w:rsidRPr="00ED26DE">
        <w:rPr>
          <w:rFonts w:asciiTheme="minorHAnsi" w:hAnsiTheme="minorHAnsi"/>
          <w:sz w:val="22"/>
          <w:szCs w:val="22"/>
        </w:rPr>
        <w:t>must notify the buyer</w:t>
      </w:r>
      <w:r w:rsidRPr="00ED26DE">
        <w:rPr>
          <w:rFonts w:asciiTheme="minorHAnsi" w:hAnsiTheme="minorHAnsi"/>
          <w:sz w:val="22"/>
          <w:szCs w:val="22"/>
        </w:rPr>
        <w:t xml:space="preserve"> seasonably that there will be a delay</w:t>
      </w:r>
      <w:r w:rsidR="004C32D4" w:rsidRPr="00ED26DE">
        <w:rPr>
          <w:rFonts w:asciiTheme="minorHAnsi" w:hAnsiTheme="minorHAnsi"/>
          <w:sz w:val="22"/>
          <w:szCs w:val="22"/>
        </w:rPr>
        <w:t>,</w:t>
      </w:r>
      <w:r w:rsidRPr="00ED26DE">
        <w:rPr>
          <w:rFonts w:asciiTheme="minorHAnsi" w:hAnsiTheme="minorHAnsi"/>
          <w:sz w:val="22"/>
          <w:szCs w:val="22"/>
        </w:rPr>
        <w:t xml:space="preserve"> non-delivery</w:t>
      </w:r>
      <w:r w:rsidR="004C32D4" w:rsidRPr="00ED26DE">
        <w:rPr>
          <w:rFonts w:asciiTheme="minorHAnsi" w:hAnsiTheme="minorHAnsi"/>
          <w:sz w:val="22"/>
          <w:szCs w:val="22"/>
        </w:rPr>
        <w:t>, or allocation</w:t>
      </w:r>
    </w:p>
    <w:p w:rsidR="004C32D4" w:rsidRPr="00ED26DE" w:rsidRDefault="004C32D4" w:rsidP="00674F80">
      <w:pPr>
        <w:tabs>
          <w:tab w:val="left" w:pos="1080"/>
        </w:tabs>
        <w:spacing w:after="0" w:line="240" w:lineRule="auto"/>
        <w:rPr>
          <w:rFonts w:cstheme="minorHAnsi"/>
        </w:rPr>
      </w:pPr>
      <w:r w:rsidRPr="00ED26DE">
        <w:rPr>
          <w:rFonts w:cstheme="minorHAnsi"/>
          <w:color w:val="00B050"/>
          <w:u w:val="single"/>
        </w:rPr>
        <w:t>§2-616: Excuse by Failure of Presupposed Conditions</w:t>
      </w:r>
      <w:r w:rsidRPr="00ED26DE">
        <w:rPr>
          <w:rFonts w:cstheme="minorHAnsi"/>
        </w:rPr>
        <w:t>-</w:t>
      </w:r>
    </w:p>
    <w:p w:rsidR="004C32D4" w:rsidRPr="00ED26DE" w:rsidRDefault="004C32D4" w:rsidP="00323196">
      <w:pPr>
        <w:pStyle w:val="ListParagraph"/>
        <w:numPr>
          <w:ilvl w:val="0"/>
          <w:numId w:val="36"/>
        </w:numPr>
        <w:spacing w:after="0"/>
        <w:ind w:left="1890"/>
        <w:rPr>
          <w:rFonts w:asciiTheme="minorHAnsi" w:hAnsiTheme="minorHAnsi"/>
          <w:sz w:val="22"/>
          <w:szCs w:val="22"/>
        </w:rPr>
      </w:pPr>
      <w:r w:rsidRPr="00ED26DE">
        <w:rPr>
          <w:rFonts w:asciiTheme="minorHAnsi" w:hAnsiTheme="minorHAnsi"/>
          <w:sz w:val="22"/>
          <w:szCs w:val="22"/>
        </w:rPr>
        <w:t>In § 2-615 cases, after notification, buyer can terminate and discharge any unexecuted portion of the contract or modify the contract by agreeing to take available quota in substitution</w:t>
      </w:r>
    </w:p>
    <w:p w:rsidR="004C32D4" w:rsidRPr="00ED26DE" w:rsidRDefault="004C32D4" w:rsidP="00323196">
      <w:pPr>
        <w:pStyle w:val="ListParagraph"/>
        <w:numPr>
          <w:ilvl w:val="0"/>
          <w:numId w:val="36"/>
        </w:numPr>
        <w:spacing w:after="0"/>
        <w:ind w:left="1890"/>
        <w:rPr>
          <w:rFonts w:asciiTheme="minorHAnsi" w:hAnsiTheme="minorHAnsi"/>
          <w:sz w:val="22"/>
          <w:szCs w:val="22"/>
        </w:rPr>
      </w:pPr>
      <w:r w:rsidRPr="00ED26DE">
        <w:rPr>
          <w:rFonts w:asciiTheme="minorHAnsi" w:hAnsiTheme="minorHAnsi"/>
          <w:sz w:val="22"/>
          <w:szCs w:val="22"/>
        </w:rPr>
        <w:t>Then seller must respond to buyer in a reasonable time (at least &lt; 30 days) or else contract lapses</w:t>
      </w:r>
    </w:p>
    <w:p w:rsidR="00C44465" w:rsidRPr="00ED26DE" w:rsidRDefault="00C44465" w:rsidP="00674F80">
      <w:pPr>
        <w:tabs>
          <w:tab w:val="left" w:pos="360"/>
        </w:tabs>
        <w:spacing w:after="0" w:line="240" w:lineRule="auto"/>
        <w:rPr>
          <w:rFonts w:cstheme="minorHAnsi"/>
          <w:color w:val="7030A0"/>
        </w:rPr>
      </w:pPr>
    </w:p>
    <w:p w:rsidR="009D3532" w:rsidRDefault="009D3532" w:rsidP="00674F80">
      <w:pPr>
        <w:spacing w:after="0" w:line="240" w:lineRule="auto"/>
        <w:rPr>
          <w:rFonts w:cstheme="minorHAnsi"/>
          <w:color w:val="7030A0"/>
        </w:rPr>
      </w:pPr>
      <w:r>
        <w:rPr>
          <w:rFonts w:cstheme="minorHAnsi"/>
          <w:color w:val="7030A0"/>
        </w:rPr>
        <w:br w:type="page"/>
      </w:r>
    </w:p>
    <w:p w:rsidR="00144A09" w:rsidRPr="00ED26DE" w:rsidRDefault="00144A09" w:rsidP="00674F80">
      <w:pPr>
        <w:numPr>
          <w:ilvl w:val="0"/>
          <w:numId w:val="1"/>
        </w:numPr>
        <w:tabs>
          <w:tab w:val="left" w:pos="360"/>
        </w:tabs>
        <w:spacing w:after="0" w:line="240" w:lineRule="auto"/>
        <w:ind w:left="360" w:hanging="360"/>
        <w:rPr>
          <w:rFonts w:cstheme="minorHAnsi"/>
          <w:color w:val="7030A0"/>
        </w:rPr>
      </w:pPr>
      <w:r>
        <w:rPr>
          <w:rFonts w:cstheme="minorHAnsi"/>
          <w:color w:val="7030A0"/>
        </w:rPr>
        <w:lastRenderedPageBreak/>
        <w:t>THIRD PARTIES</w:t>
      </w:r>
    </w:p>
    <w:p w:rsidR="00144A09" w:rsidRDefault="00144A09" w:rsidP="00674F80">
      <w:pPr>
        <w:numPr>
          <w:ilvl w:val="1"/>
          <w:numId w:val="1"/>
        </w:numPr>
        <w:tabs>
          <w:tab w:val="left" w:pos="360"/>
        </w:tabs>
        <w:spacing w:after="0" w:line="240" w:lineRule="auto"/>
        <w:ind w:left="360"/>
        <w:rPr>
          <w:rFonts w:cstheme="minorHAnsi"/>
          <w:color w:val="7030A0"/>
        </w:rPr>
      </w:pPr>
      <w:r>
        <w:rPr>
          <w:rFonts w:cstheme="minorHAnsi"/>
          <w:color w:val="7030A0"/>
        </w:rPr>
        <w:t>Third Party Beneficiaries</w:t>
      </w:r>
    </w:p>
    <w:p w:rsidR="009D3532" w:rsidRDefault="009D3532" w:rsidP="00674F80">
      <w:pPr>
        <w:tabs>
          <w:tab w:val="left" w:pos="360"/>
        </w:tabs>
        <w:spacing w:after="0" w:line="240" w:lineRule="auto"/>
        <w:rPr>
          <w:rFonts w:cstheme="minorHAnsi"/>
        </w:rPr>
      </w:pPr>
      <w:r>
        <w:rPr>
          <w:rFonts w:cstheme="minorHAnsi"/>
          <w:color w:val="00B050"/>
          <w:u w:val="single"/>
        </w:rPr>
        <w:t>§3</w:t>
      </w:r>
      <w:r w:rsidRPr="007534B1">
        <w:rPr>
          <w:rFonts w:cstheme="minorHAnsi"/>
          <w:color w:val="00B050"/>
          <w:u w:val="single"/>
        </w:rPr>
        <w:t>02: Intended and Incidental Beneficiaries:</w:t>
      </w:r>
      <w:r w:rsidRPr="007534B1">
        <w:rPr>
          <w:rFonts w:cstheme="minorHAnsi"/>
          <w:color w:val="00B050"/>
        </w:rPr>
        <w:t xml:space="preserve"> </w:t>
      </w:r>
      <w:r>
        <w:rPr>
          <w:rFonts w:cstheme="minorHAnsi"/>
        </w:rPr>
        <w:t>A beneficiary is intended i</w:t>
      </w:r>
      <w:r w:rsidR="00C90978">
        <w:rPr>
          <w:rFonts w:cstheme="minorHAnsi"/>
        </w:rPr>
        <w:t>f</w:t>
      </w:r>
      <w:r>
        <w:rPr>
          <w:rFonts w:cstheme="minorHAnsi"/>
        </w:rPr>
        <w:t xml:space="preserve"> performance is supposed to provide him with payment (</w:t>
      </w:r>
      <w:r w:rsidRPr="007534B1">
        <w:rPr>
          <w:rFonts w:cstheme="minorHAnsi"/>
          <w:b/>
        </w:rPr>
        <w:t>creditor beneficiary</w:t>
      </w:r>
      <w:r>
        <w:rPr>
          <w:rFonts w:cstheme="minorHAnsi"/>
        </w:rPr>
        <w:t>) or if performance is supposed to give him some benefit (</w:t>
      </w:r>
      <w:proofErr w:type="spellStart"/>
      <w:r w:rsidRPr="007534B1">
        <w:rPr>
          <w:rFonts w:cstheme="minorHAnsi"/>
          <w:b/>
        </w:rPr>
        <w:t>donee</w:t>
      </w:r>
      <w:proofErr w:type="spellEnd"/>
      <w:r w:rsidRPr="007534B1">
        <w:rPr>
          <w:rFonts w:cstheme="minorHAnsi"/>
          <w:b/>
        </w:rPr>
        <w:t xml:space="preserve"> beneficiary</w:t>
      </w:r>
      <w:r>
        <w:rPr>
          <w:rFonts w:cstheme="minorHAnsi"/>
        </w:rPr>
        <w:t>).  An incidental beneficiary is a beneficiary who isn’t intended.</w:t>
      </w:r>
    </w:p>
    <w:p w:rsidR="009D3532" w:rsidRDefault="009D3532" w:rsidP="00674F80">
      <w:pPr>
        <w:tabs>
          <w:tab w:val="left" w:pos="360"/>
        </w:tabs>
        <w:spacing w:after="0" w:line="240" w:lineRule="auto"/>
        <w:rPr>
          <w:rFonts w:cstheme="minorHAnsi"/>
        </w:rPr>
      </w:pPr>
      <w:r w:rsidRPr="00E00654">
        <w:rPr>
          <w:rFonts w:cstheme="minorHAnsi"/>
          <w:color w:val="00B050"/>
          <w:u w:val="single"/>
        </w:rPr>
        <w:t>§311: Variation of a Duty to a Beneficiary</w:t>
      </w:r>
      <w:r>
        <w:rPr>
          <w:rFonts w:cstheme="minorHAnsi"/>
        </w:rPr>
        <w:t xml:space="preserve">: </w:t>
      </w:r>
    </w:p>
    <w:p w:rsidR="009D3532" w:rsidRDefault="009D3532" w:rsidP="00674F80">
      <w:pPr>
        <w:tabs>
          <w:tab w:val="left" w:pos="360"/>
        </w:tabs>
        <w:spacing w:after="0" w:line="240" w:lineRule="auto"/>
        <w:ind w:left="720"/>
        <w:rPr>
          <w:rFonts w:cstheme="minorHAnsi"/>
        </w:rPr>
      </w:pPr>
      <w:r>
        <w:rPr>
          <w:rFonts w:cstheme="minorHAnsi"/>
        </w:rPr>
        <w:tab/>
        <w:t xml:space="preserve">(1) </w:t>
      </w:r>
      <w:proofErr w:type="gramStart"/>
      <w:r>
        <w:rPr>
          <w:rFonts w:cstheme="minorHAnsi"/>
        </w:rPr>
        <w:t>can’t</w:t>
      </w:r>
      <w:proofErr w:type="gramEnd"/>
      <w:r>
        <w:rPr>
          <w:rFonts w:cstheme="minorHAnsi"/>
        </w:rPr>
        <w:t xml:space="preserve"> change the duty to a beneficiary if a term in the promise forbids it</w:t>
      </w:r>
    </w:p>
    <w:p w:rsidR="009D3532" w:rsidRDefault="009D3532" w:rsidP="00674F80">
      <w:pPr>
        <w:tabs>
          <w:tab w:val="left" w:pos="360"/>
        </w:tabs>
        <w:spacing w:after="0" w:line="240" w:lineRule="auto"/>
        <w:ind w:left="720"/>
        <w:rPr>
          <w:rFonts w:cstheme="minorHAnsi"/>
        </w:rPr>
      </w:pPr>
      <w:r>
        <w:rPr>
          <w:rFonts w:cstheme="minorHAnsi"/>
        </w:rPr>
        <w:tab/>
        <w:t xml:space="preserve">(2) </w:t>
      </w:r>
      <w:proofErr w:type="gramStart"/>
      <w:r>
        <w:rPr>
          <w:rFonts w:cstheme="minorHAnsi"/>
        </w:rPr>
        <w:t>without</w:t>
      </w:r>
      <w:proofErr w:type="gramEnd"/>
      <w:r>
        <w:rPr>
          <w:rFonts w:cstheme="minorHAnsi"/>
        </w:rPr>
        <w:t xml:space="preserve"> a forbidding term, things can be discharged or modified</w:t>
      </w:r>
    </w:p>
    <w:p w:rsidR="009D3532" w:rsidRDefault="009D3532" w:rsidP="00674F80">
      <w:pPr>
        <w:tabs>
          <w:tab w:val="left" w:pos="360"/>
        </w:tabs>
        <w:spacing w:after="0" w:line="240" w:lineRule="auto"/>
        <w:ind w:left="1440"/>
        <w:rPr>
          <w:rFonts w:cstheme="minorHAnsi"/>
        </w:rPr>
      </w:pPr>
      <w:r>
        <w:rPr>
          <w:rFonts w:cstheme="minorHAnsi"/>
        </w:rPr>
        <w:t>(3) #2 gets ignored if beneficiary justifiably relied on the promise before the change was implemented</w:t>
      </w:r>
    </w:p>
    <w:p w:rsidR="009D3532" w:rsidRPr="00144A09" w:rsidRDefault="009D3532" w:rsidP="00674F80">
      <w:pPr>
        <w:tabs>
          <w:tab w:val="left" w:pos="360"/>
        </w:tabs>
        <w:spacing w:after="0" w:line="240" w:lineRule="auto"/>
        <w:ind w:left="1440"/>
        <w:rPr>
          <w:rFonts w:cstheme="minorHAnsi"/>
        </w:rPr>
      </w:pPr>
      <w:r>
        <w:rPr>
          <w:rFonts w:cstheme="minorHAnsi"/>
        </w:rPr>
        <w:t xml:space="preserve">(4) If the promisor (B) gives something to the promisee (A) to discharge/modify B’s duty to X (i.e. B gives </w:t>
      </w:r>
      <w:proofErr w:type="gramStart"/>
      <w:r>
        <w:rPr>
          <w:rFonts w:cstheme="minorHAnsi"/>
        </w:rPr>
        <w:t>A</w:t>
      </w:r>
      <w:proofErr w:type="gramEnd"/>
      <w:r>
        <w:rPr>
          <w:rFonts w:cstheme="minorHAnsi"/>
        </w:rPr>
        <w:t xml:space="preserve"> $100 to keep the watch that A intends for X) then X can assert a right to that consideration (the $100).</w:t>
      </w:r>
    </w:p>
    <w:p w:rsidR="009D3532" w:rsidRDefault="009D3532" w:rsidP="00674F80">
      <w:pPr>
        <w:tabs>
          <w:tab w:val="left" w:pos="360"/>
        </w:tabs>
        <w:spacing w:after="0" w:line="240" w:lineRule="auto"/>
        <w:rPr>
          <w:rFonts w:cstheme="minorHAnsi"/>
        </w:rPr>
      </w:pPr>
    </w:p>
    <w:p w:rsidR="009D3532" w:rsidRDefault="00144A09" w:rsidP="00323196">
      <w:pPr>
        <w:numPr>
          <w:ilvl w:val="0"/>
          <w:numId w:val="33"/>
        </w:numPr>
        <w:tabs>
          <w:tab w:val="left" w:pos="360"/>
        </w:tabs>
        <w:spacing w:after="0" w:line="240" w:lineRule="auto"/>
        <w:ind w:left="360"/>
        <w:rPr>
          <w:rFonts w:cstheme="minorHAnsi"/>
        </w:rPr>
      </w:pPr>
      <w:r w:rsidRPr="008D1FEE">
        <w:rPr>
          <w:rFonts w:cstheme="minorHAnsi"/>
          <w:color w:val="0070C0"/>
          <w:u w:val="single"/>
        </w:rPr>
        <w:t>Lawrence v. Fox</w:t>
      </w:r>
      <w:r w:rsidR="008D1FEE" w:rsidRPr="008D1FEE">
        <w:rPr>
          <w:rFonts w:cstheme="minorHAnsi"/>
          <w:color w:val="0070C0"/>
          <w:u w:val="single"/>
        </w:rPr>
        <w:t xml:space="preserve"> (NY, 1859</w:t>
      </w:r>
      <w:proofErr w:type="gramStart"/>
      <w:r w:rsidR="008D1FEE" w:rsidRPr="008D1FEE">
        <w:rPr>
          <w:rFonts w:cstheme="minorHAnsi"/>
          <w:color w:val="0070C0"/>
          <w:u w:val="single"/>
        </w:rPr>
        <w:t>)</w:t>
      </w:r>
      <w:r w:rsidR="008D1FEE">
        <w:rPr>
          <w:rFonts w:cstheme="minorHAnsi"/>
        </w:rPr>
        <w:t>-</w:t>
      </w:r>
      <w:proofErr w:type="gramEnd"/>
      <w:r w:rsidR="008D1FEE">
        <w:rPr>
          <w:rFonts w:cstheme="minorHAnsi"/>
        </w:rPr>
        <w:t xml:space="preserve"> </w:t>
      </w:r>
      <w:r w:rsidR="00D95561" w:rsidRPr="00D95561">
        <w:rPr>
          <w:rFonts w:cstheme="minorHAnsi"/>
        </w:rPr>
        <w:t>Judgment affirmed for Lawrence, because Lawrence was a creditor beneficiary, and Fox had a duty to forward the $300 to Lawrence (ample consideration from and promise to Holly).</w:t>
      </w:r>
    </w:p>
    <w:p w:rsidR="009D3532" w:rsidRDefault="00144A09" w:rsidP="00323196">
      <w:pPr>
        <w:numPr>
          <w:ilvl w:val="0"/>
          <w:numId w:val="33"/>
        </w:numPr>
        <w:tabs>
          <w:tab w:val="left" w:pos="360"/>
        </w:tabs>
        <w:spacing w:after="0" w:line="240" w:lineRule="auto"/>
        <w:ind w:left="360"/>
        <w:rPr>
          <w:rFonts w:cstheme="minorHAnsi"/>
        </w:rPr>
      </w:pPr>
      <w:proofErr w:type="spellStart"/>
      <w:r w:rsidRPr="009D3532">
        <w:rPr>
          <w:rFonts w:cstheme="minorHAnsi"/>
          <w:color w:val="0070C0"/>
          <w:u w:val="single"/>
        </w:rPr>
        <w:t>Seaver</w:t>
      </w:r>
      <w:proofErr w:type="spellEnd"/>
      <w:r w:rsidRPr="009D3532">
        <w:rPr>
          <w:rFonts w:cstheme="minorHAnsi"/>
          <w:color w:val="0070C0"/>
          <w:u w:val="single"/>
        </w:rPr>
        <w:t xml:space="preserve"> v. Ransom</w:t>
      </w:r>
      <w:r w:rsidR="008D1FEE" w:rsidRPr="009D3532">
        <w:rPr>
          <w:rFonts w:cstheme="minorHAnsi"/>
          <w:color w:val="0070C0"/>
          <w:u w:val="single"/>
        </w:rPr>
        <w:t xml:space="preserve"> (NY, 1918</w:t>
      </w:r>
      <w:proofErr w:type="gramStart"/>
      <w:r w:rsidR="008D1FEE" w:rsidRPr="009D3532">
        <w:rPr>
          <w:rFonts w:cstheme="minorHAnsi"/>
          <w:color w:val="0070C0"/>
          <w:u w:val="single"/>
        </w:rPr>
        <w:t>)</w:t>
      </w:r>
      <w:r w:rsidR="008D1FEE" w:rsidRPr="009D3532">
        <w:rPr>
          <w:rFonts w:cstheme="minorHAnsi"/>
        </w:rPr>
        <w:t>-</w:t>
      </w:r>
      <w:proofErr w:type="gramEnd"/>
      <w:r w:rsidR="008D1FEE" w:rsidRPr="009D3532">
        <w:rPr>
          <w:rFonts w:cstheme="minorHAnsi"/>
        </w:rPr>
        <w:t xml:space="preserve"> </w:t>
      </w:r>
      <w:r w:rsidR="00D95561" w:rsidRPr="009D3532">
        <w:rPr>
          <w:rFonts w:cstheme="minorHAnsi"/>
        </w:rPr>
        <w:t xml:space="preserve">P gets value of house, as her dead aunt intended.  Aunt's husband Judge </w:t>
      </w:r>
      <w:proofErr w:type="spellStart"/>
      <w:proofErr w:type="gramStart"/>
      <w:r w:rsidR="00D95561" w:rsidRPr="009D3532">
        <w:rPr>
          <w:rFonts w:cstheme="minorHAnsi"/>
        </w:rPr>
        <w:t>Beman</w:t>
      </w:r>
      <w:proofErr w:type="spellEnd"/>
      <w:r w:rsidR="00D95561" w:rsidRPr="009D3532">
        <w:rPr>
          <w:rFonts w:cstheme="minorHAnsi"/>
        </w:rPr>
        <w:t>,</w:t>
      </w:r>
      <w:proofErr w:type="gramEnd"/>
      <w:r w:rsidR="00D95561" w:rsidRPr="009D3532">
        <w:rPr>
          <w:rFonts w:cstheme="minorHAnsi"/>
        </w:rPr>
        <w:t xml:space="preserve"> forgot to leave P the house in his will, but P was a </w:t>
      </w:r>
      <w:proofErr w:type="spellStart"/>
      <w:r w:rsidR="00D95561" w:rsidRPr="009D3532">
        <w:rPr>
          <w:rFonts w:cstheme="minorHAnsi"/>
        </w:rPr>
        <w:t>donee</w:t>
      </w:r>
      <w:proofErr w:type="spellEnd"/>
      <w:r w:rsidR="00D95561" w:rsidRPr="009D3532">
        <w:rPr>
          <w:rFonts w:cstheme="minorHAnsi"/>
        </w:rPr>
        <w:t xml:space="preserve"> beneficiary and can recover because the agreement was made for P's benefit and she alone is substantially damages for the breach.</w:t>
      </w:r>
    </w:p>
    <w:p w:rsidR="009D3532" w:rsidRDefault="00144A09" w:rsidP="00323196">
      <w:pPr>
        <w:numPr>
          <w:ilvl w:val="0"/>
          <w:numId w:val="33"/>
        </w:numPr>
        <w:tabs>
          <w:tab w:val="left" w:pos="360"/>
        </w:tabs>
        <w:spacing w:after="0" w:line="240" w:lineRule="auto"/>
        <w:ind w:left="360"/>
        <w:rPr>
          <w:rFonts w:cstheme="minorHAnsi"/>
        </w:rPr>
      </w:pPr>
      <w:r w:rsidRPr="009D3532">
        <w:rPr>
          <w:rFonts w:cstheme="minorHAnsi"/>
          <w:color w:val="0070C0"/>
          <w:u w:val="single"/>
        </w:rPr>
        <w:t>Anderson</w:t>
      </w:r>
      <w:r w:rsidR="008D1FEE" w:rsidRPr="009D3532">
        <w:rPr>
          <w:rFonts w:cstheme="minorHAnsi"/>
          <w:color w:val="0070C0"/>
          <w:u w:val="single"/>
        </w:rPr>
        <w:t xml:space="preserve"> v. Fox Hill Village Homeowners Corp. (MA, 1997</w:t>
      </w:r>
      <w:proofErr w:type="gramStart"/>
      <w:r w:rsidR="008D1FEE" w:rsidRPr="009D3532">
        <w:rPr>
          <w:rFonts w:cstheme="minorHAnsi"/>
          <w:color w:val="0070C0"/>
          <w:u w:val="single"/>
        </w:rPr>
        <w:t>)</w:t>
      </w:r>
      <w:r w:rsidR="008D1FEE" w:rsidRPr="009D3532">
        <w:rPr>
          <w:rFonts w:cstheme="minorHAnsi"/>
        </w:rPr>
        <w:t>-</w:t>
      </w:r>
      <w:proofErr w:type="gramEnd"/>
      <w:r w:rsidR="008D1FEE" w:rsidRPr="009D3532">
        <w:rPr>
          <w:rFonts w:cstheme="minorHAnsi"/>
        </w:rPr>
        <w:t xml:space="preserve"> </w:t>
      </w:r>
      <w:r w:rsidR="00D95561" w:rsidRPr="009D3532">
        <w:rPr>
          <w:rFonts w:cstheme="minorHAnsi"/>
        </w:rPr>
        <w:t xml:space="preserve">D is responsible for maintaining the property, but since P is an incidental third party beneficiary of that performance (not an employee of nursing </w:t>
      </w:r>
      <w:proofErr w:type="spellStart"/>
      <w:r w:rsidR="00D95561" w:rsidRPr="009D3532">
        <w:rPr>
          <w:rFonts w:cstheme="minorHAnsi"/>
        </w:rPr>
        <w:t>facillity</w:t>
      </w:r>
      <w:proofErr w:type="spellEnd"/>
      <w:r w:rsidR="00D95561" w:rsidRPr="009D3532">
        <w:rPr>
          <w:rFonts w:cstheme="minorHAnsi"/>
        </w:rPr>
        <w:t xml:space="preserve"> on the property), she can't sue D on the contract.</w:t>
      </w:r>
    </w:p>
    <w:p w:rsidR="00144A09" w:rsidRPr="009D3532" w:rsidRDefault="00144A09" w:rsidP="00323196">
      <w:pPr>
        <w:numPr>
          <w:ilvl w:val="0"/>
          <w:numId w:val="33"/>
        </w:numPr>
        <w:tabs>
          <w:tab w:val="left" w:pos="360"/>
        </w:tabs>
        <w:spacing w:after="0" w:line="240" w:lineRule="auto"/>
        <w:ind w:left="360"/>
        <w:rPr>
          <w:rFonts w:cstheme="minorHAnsi"/>
        </w:rPr>
      </w:pPr>
      <w:r w:rsidRPr="009D3532">
        <w:rPr>
          <w:rFonts w:cstheme="minorHAnsi"/>
          <w:color w:val="0070C0"/>
          <w:u w:val="single"/>
        </w:rPr>
        <w:t xml:space="preserve">H.R. </w:t>
      </w:r>
      <w:proofErr w:type="spellStart"/>
      <w:r w:rsidRPr="009D3532">
        <w:rPr>
          <w:rFonts w:cstheme="minorHAnsi"/>
          <w:color w:val="0070C0"/>
          <w:u w:val="single"/>
        </w:rPr>
        <w:t>Moch</w:t>
      </w:r>
      <w:proofErr w:type="spellEnd"/>
      <w:r w:rsidR="00DD1813" w:rsidRPr="009D3532">
        <w:rPr>
          <w:rFonts w:cstheme="minorHAnsi"/>
          <w:color w:val="0070C0"/>
          <w:u w:val="single"/>
        </w:rPr>
        <w:t xml:space="preserve"> Co. v. Rensselaer Water Co. (NY, 1928</w:t>
      </w:r>
      <w:proofErr w:type="gramStart"/>
      <w:r w:rsidR="00DD1813" w:rsidRPr="009D3532">
        <w:rPr>
          <w:rFonts w:cstheme="minorHAnsi"/>
          <w:color w:val="0070C0"/>
          <w:u w:val="single"/>
        </w:rPr>
        <w:t>)</w:t>
      </w:r>
      <w:r w:rsidR="00DD1813" w:rsidRPr="009D3532">
        <w:rPr>
          <w:rFonts w:cstheme="minorHAnsi"/>
        </w:rPr>
        <w:t>-</w:t>
      </w:r>
      <w:proofErr w:type="gramEnd"/>
      <w:r w:rsidR="00DD1813" w:rsidRPr="009D3532">
        <w:rPr>
          <w:rFonts w:cstheme="minorHAnsi"/>
        </w:rPr>
        <w:t xml:space="preserve"> </w:t>
      </w:r>
      <w:r w:rsidR="00D95561" w:rsidRPr="009D3532">
        <w:rPr>
          <w:rFonts w:cstheme="minorHAnsi"/>
        </w:rPr>
        <w:t>P's warehouse burned down because D didn't supply enough water with enough pressure, but judgment for D because P is an incidental third party beneficiary (contract is with the city, not P) so P can't sue on the contract.</w:t>
      </w:r>
    </w:p>
    <w:p w:rsidR="00575D65" w:rsidRDefault="00575D65" w:rsidP="00323196">
      <w:pPr>
        <w:numPr>
          <w:ilvl w:val="0"/>
          <w:numId w:val="37"/>
        </w:numPr>
        <w:tabs>
          <w:tab w:val="left" w:pos="360"/>
        </w:tabs>
        <w:spacing w:after="0" w:line="240" w:lineRule="auto"/>
        <w:rPr>
          <w:rFonts w:cstheme="minorHAnsi"/>
        </w:rPr>
      </w:pPr>
      <w:r>
        <w:rPr>
          <w:rFonts w:cstheme="minorHAnsi"/>
        </w:rPr>
        <w:t>Fried notes a few common rules:</w:t>
      </w:r>
    </w:p>
    <w:p w:rsidR="00575D65" w:rsidRDefault="00575D65" w:rsidP="00323196">
      <w:pPr>
        <w:numPr>
          <w:ilvl w:val="1"/>
          <w:numId w:val="37"/>
        </w:numPr>
        <w:tabs>
          <w:tab w:val="left" w:pos="360"/>
        </w:tabs>
        <w:spacing w:after="0" w:line="240" w:lineRule="auto"/>
        <w:rPr>
          <w:rFonts w:cstheme="minorHAnsi"/>
        </w:rPr>
      </w:pPr>
      <w:r>
        <w:rPr>
          <w:rFonts w:cstheme="minorHAnsi"/>
        </w:rPr>
        <w:t>No private right of action against public works companies</w:t>
      </w:r>
    </w:p>
    <w:p w:rsidR="00575D65" w:rsidRDefault="00575D65" w:rsidP="00323196">
      <w:pPr>
        <w:numPr>
          <w:ilvl w:val="1"/>
          <w:numId w:val="37"/>
        </w:numPr>
        <w:tabs>
          <w:tab w:val="left" w:pos="360"/>
        </w:tabs>
        <w:spacing w:after="0" w:line="240" w:lineRule="auto"/>
        <w:rPr>
          <w:rFonts w:cstheme="minorHAnsi"/>
        </w:rPr>
      </w:pPr>
      <w:r>
        <w:rPr>
          <w:rFonts w:cstheme="minorHAnsi"/>
        </w:rPr>
        <w:t>No private right of action against Medicare/Medicaid</w:t>
      </w:r>
    </w:p>
    <w:p w:rsidR="00575D65" w:rsidRDefault="00575D65" w:rsidP="00323196">
      <w:pPr>
        <w:numPr>
          <w:ilvl w:val="1"/>
          <w:numId w:val="37"/>
        </w:numPr>
        <w:tabs>
          <w:tab w:val="left" w:pos="360"/>
        </w:tabs>
        <w:spacing w:after="0" w:line="240" w:lineRule="auto"/>
        <w:rPr>
          <w:rFonts w:cstheme="minorHAnsi"/>
        </w:rPr>
      </w:pPr>
      <w:r>
        <w:rPr>
          <w:rFonts w:cstheme="minorHAnsi"/>
        </w:rPr>
        <w:t>Implied private right of action in Securities laws</w:t>
      </w:r>
    </w:p>
    <w:p w:rsidR="009D3532" w:rsidRDefault="00144A09" w:rsidP="00323196">
      <w:pPr>
        <w:numPr>
          <w:ilvl w:val="0"/>
          <w:numId w:val="37"/>
        </w:numPr>
        <w:tabs>
          <w:tab w:val="left" w:pos="360"/>
        </w:tabs>
        <w:spacing w:after="0" w:line="240" w:lineRule="auto"/>
        <w:ind w:left="360"/>
        <w:rPr>
          <w:rFonts w:cstheme="minorHAnsi"/>
        </w:rPr>
      </w:pPr>
      <w:r w:rsidRPr="00DD1813">
        <w:rPr>
          <w:rFonts w:cstheme="minorHAnsi"/>
          <w:color w:val="0070C0"/>
          <w:u w:val="single"/>
        </w:rPr>
        <w:t>Doyle</w:t>
      </w:r>
      <w:r w:rsidR="00DD1813" w:rsidRPr="00DD1813">
        <w:rPr>
          <w:rFonts w:cstheme="minorHAnsi"/>
          <w:color w:val="0070C0"/>
          <w:u w:val="single"/>
        </w:rPr>
        <w:t xml:space="preserve"> v. South Pittsburgh Water Co. (PA, 1964</w:t>
      </w:r>
      <w:proofErr w:type="gramStart"/>
      <w:r w:rsidR="00DD1813" w:rsidRPr="00DD1813">
        <w:rPr>
          <w:rFonts w:cstheme="minorHAnsi"/>
          <w:color w:val="0070C0"/>
          <w:u w:val="single"/>
        </w:rPr>
        <w:t>)</w:t>
      </w:r>
      <w:r w:rsidR="00DD1813">
        <w:rPr>
          <w:rFonts w:cstheme="minorHAnsi"/>
        </w:rPr>
        <w:t>-</w:t>
      </w:r>
      <w:proofErr w:type="gramEnd"/>
      <w:r w:rsidR="00DD1813">
        <w:rPr>
          <w:rFonts w:cstheme="minorHAnsi"/>
        </w:rPr>
        <w:t xml:space="preserve"> </w:t>
      </w:r>
      <w:r w:rsidR="00D95561" w:rsidRPr="009D3532">
        <w:rPr>
          <w:rFonts w:cstheme="minorHAnsi"/>
          <w:b/>
        </w:rPr>
        <w:t>Atypical</w:t>
      </w:r>
      <w:r w:rsidR="00D95561" w:rsidRPr="00D95561">
        <w:rPr>
          <w:rFonts w:cstheme="minorHAnsi"/>
        </w:rPr>
        <w:t xml:space="preserve"> case in which judgment for P (after P's house burned down), because it was foreseeable that a breach of D's duty would injure a person like P.</w:t>
      </w:r>
    </w:p>
    <w:p w:rsidR="00144A09" w:rsidRPr="009D3532" w:rsidRDefault="00144A09" w:rsidP="00323196">
      <w:pPr>
        <w:numPr>
          <w:ilvl w:val="0"/>
          <w:numId w:val="37"/>
        </w:numPr>
        <w:tabs>
          <w:tab w:val="left" w:pos="360"/>
        </w:tabs>
        <w:spacing w:after="0" w:line="240" w:lineRule="auto"/>
        <w:ind w:left="360"/>
        <w:rPr>
          <w:rFonts w:cstheme="minorHAnsi"/>
        </w:rPr>
      </w:pPr>
      <w:r w:rsidRPr="009D3532">
        <w:rPr>
          <w:rFonts w:cstheme="minorHAnsi"/>
          <w:color w:val="0070C0"/>
          <w:u w:val="single"/>
        </w:rPr>
        <w:t>Robson v. Robson</w:t>
      </w:r>
      <w:r w:rsidR="00575D65" w:rsidRPr="009D3532">
        <w:rPr>
          <w:rFonts w:cstheme="minorHAnsi"/>
          <w:color w:val="0070C0"/>
          <w:u w:val="single"/>
        </w:rPr>
        <w:t xml:space="preserve"> (IL, 1981</w:t>
      </w:r>
      <w:proofErr w:type="gramStart"/>
      <w:r w:rsidR="00575D65" w:rsidRPr="009D3532">
        <w:rPr>
          <w:rFonts w:cstheme="minorHAnsi"/>
          <w:color w:val="0070C0"/>
          <w:u w:val="single"/>
        </w:rPr>
        <w:t>)</w:t>
      </w:r>
      <w:r w:rsidR="00575D65" w:rsidRPr="009D3532">
        <w:rPr>
          <w:rFonts w:cstheme="minorHAnsi"/>
        </w:rPr>
        <w:t>-</w:t>
      </w:r>
      <w:proofErr w:type="gramEnd"/>
      <w:r w:rsidR="00575D65" w:rsidRPr="009D3532">
        <w:rPr>
          <w:rFonts w:cstheme="minorHAnsi"/>
        </w:rPr>
        <w:t xml:space="preserve"> </w:t>
      </w:r>
      <w:r w:rsidR="00D95561" w:rsidRPr="009D3532">
        <w:rPr>
          <w:rFonts w:cstheme="minorHAnsi"/>
        </w:rPr>
        <w:t xml:space="preserve">Ray Jr. divorced P and took her out of his will.  After he died, P sued to get the money.  P loses, because P is a </w:t>
      </w:r>
      <w:proofErr w:type="spellStart"/>
      <w:r w:rsidR="00D95561" w:rsidRPr="009D3532">
        <w:rPr>
          <w:rFonts w:cstheme="minorHAnsi"/>
        </w:rPr>
        <w:t>donee</w:t>
      </w:r>
      <w:proofErr w:type="spellEnd"/>
      <w:r w:rsidR="00D95561" w:rsidRPr="009D3532">
        <w:rPr>
          <w:rFonts w:cstheme="minorHAnsi"/>
        </w:rPr>
        <w:t xml:space="preserve"> beneficiary, and unlike a creditor beneficiary, a </w:t>
      </w:r>
      <w:proofErr w:type="spellStart"/>
      <w:r w:rsidR="00D95561" w:rsidRPr="009D3532">
        <w:rPr>
          <w:rFonts w:cstheme="minorHAnsi"/>
        </w:rPr>
        <w:t>donee</w:t>
      </w:r>
      <w:proofErr w:type="spellEnd"/>
      <w:r w:rsidR="00D95561" w:rsidRPr="009D3532">
        <w:rPr>
          <w:rFonts w:cstheme="minorHAnsi"/>
        </w:rPr>
        <w:t xml:space="preserve"> beneficiary does not have an automatically vested right (Fried doesn't like this justification).  I'd go with the justification that it was the clear intention of the contractor to remove her from the contract, plus, one isn't entitled to a gift (see Wyman).</w:t>
      </w:r>
    </w:p>
    <w:p w:rsidR="00360FBF" w:rsidRPr="00ED26DE" w:rsidRDefault="00360FBF" w:rsidP="00674F80">
      <w:pPr>
        <w:tabs>
          <w:tab w:val="left" w:pos="360"/>
        </w:tabs>
        <w:spacing w:after="0" w:line="240" w:lineRule="auto"/>
        <w:rPr>
          <w:rFonts w:cstheme="minorHAnsi"/>
          <w:color w:val="7030A0"/>
        </w:rPr>
      </w:pPr>
    </w:p>
    <w:sectPr w:rsidR="00360FBF" w:rsidRPr="00ED26DE" w:rsidSect="0097705B">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196" w:rsidRDefault="00323196" w:rsidP="003E156A">
      <w:pPr>
        <w:spacing w:after="0" w:line="240" w:lineRule="auto"/>
      </w:pPr>
      <w:r>
        <w:separator/>
      </w:r>
    </w:p>
  </w:endnote>
  <w:endnote w:type="continuationSeparator" w:id="0">
    <w:p w:rsidR="00323196" w:rsidRDefault="00323196" w:rsidP="003E1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24498"/>
      <w:docPartObj>
        <w:docPartGallery w:val="Page Numbers (Bottom of Page)"/>
        <w:docPartUnique/>
      </w:docPartObj>
    </w:sdtPr>
    <w:sdtContent>
      <w:p w:rsidR="000D7728" w:rsidRDefault="000D7728">
        <w:pPr>
          <w:pStyle w:val="Footer"/>
          <w:jc w:val="center"/>
        </w:pPr>
        <w:fldSimple w:instr=" PAGE   \* MERGEFORMAT ">
          <w:r w:rsidR="00700751">
            <w:rPr>
              <w:noProof/>
            </w:rPr>
            <w:t>33</w:t>
          </w:r>
        </w:fldSimple>
      </w:p>
    </w:sdtContent>
  </w:sdt>
  <w:p w:rsidR="000D7728" w:rsidRDefault="000D7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657618"/>
      <w:docPartObj>
        <w:docPartGallery w:val="Page Numbers (Bottom of Page)"/>
        <w:docPartUnique/>
      </w:docPartObj>
    </w:sdtPr>
    <w:sdtContent>
      <w:p w:rsidR="00700751" w:rsidRDefault="00700751">
        <w:pPr>
          <w:pStyle w:val="Footer"/>
          <w:jc w:val="right"/>
        </w:pPr>
        <w:fldSimple w:instr=" PAGE   \* MERGEFORMAT ">
          <w:r>
            <w:rPr>
              <w:noProof/>
            </w:rPr>
            <w:t>1</w:t>
          </w:r>
        </w:fldSimple>
      </w:p>
    </w:sdtContent>
  </w:sdt>
  <w:p w:rsidR="00700751" w:rsidRDefault="00700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196" w:rsidRDefault="00323196" w:rsidP="003E156A">
      <w:pPr>
        <w:spacing w:after="0" w:line="240" w:lineRule="auto"/>
      </w:pPr>
      <w:r>
        <w:separator/>
      </w:r>
    </w:p>
  </w:footnote>
  <w:footnote w:type="continuationSeparator" w:id="0">
    <w:p w:rsidR="00323196" w:rsidRDefault="00323196" w:rsidP="003E1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28" w:rsidRPr="00ED26DE" w:rsidRDefault="000D7728" w:rsidP="0097705B">
    <w:pPr>
      <w:spacing w:after="0" w:line="240" w:lineRule="auto"/>
      <w:rPr>
        <w:rFonts w:cstheme="minorHAnsi"/>
      </w:rPr>
    </w:pPr>
    <w:r w:rsidRPr="00ED26DE">
      <w:rPr>
        <w:rFonts w:cstheme="minorHAnsi"/>
      </w:rPr>
      <w:t>Contracts Outline Spring 2012</w:t>
    </w:r>
    <w:r>
      <w:rPr>
        <w:rFonts w:cstheme="minorHAnsi"/>
      </w:rPr>
      <w:t xml:space="preserve">- Condensed </w:t>
    </w:r>
  </w:p>
  <w:p w:rsidR="000D7728" w:rsidRDefault="000D77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B8D"/>
    <w:multiLevelType w:val="hybridMultilevel"/>
    <w:tmpl w:val="1FAC7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07CE4"/>
    <w:multiLevelType w:val="hybridMultilevel"/>
    <w:tmpl w:val="DB167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76488"/>
    <w:multiLevelType w:val="hybridMultilevel"/>
    <w:tmpl w:val="10D8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D7D37"/>
    <w:multiLevelType w:val="hybridMultilevel"/>
    <w:tmpl w:val="E12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C41C4"/>
    <w:multiLevelType w:val="hybridMultilevel"/>
    <w:tmpl w:val="7838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E12702"/>
    <w:multiLevelType w:val="hybridMultilevel"/>
    <w:tmpl w:val="69C2D8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E2418B"/>
    <w:multiLevelType w:val="hybridMultilevel"/>
    <w:tmpl w:val="4A1A5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524E2"/>
    <w:multiLevelType w:val="hybridMultilevel"/>
    <w:tmpl w:val="3DCC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6A592F"/>
    <w:multiLevelType w:val="hybridMultilevel"/>
    <w:tmpl w:val="E0F6B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B207DBE"/>
    <w:multiLevelType w:val="hybridMultilevel"/>
    <w:tmpl w:val="A0F67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C8D4090"/>
    <w:multiLevelType w:val="hybridMultilevel"/>
    <w:tmpl w:val="31947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A54D36"/>
    <w:multiLevelType w:val="hybridMultilevel"/>
    <w:tmpl w:val="605889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2F87ABD"/>
    <w:multiLevelType w:val="hybridMultilevel"/>
    <w:tmpl w:val="1FB6EB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3317702"/>
    <w:multiLevelType w:val="hybridMultilevel"/>
    <w:tmpl w:val="8B72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7C3C1E"/>
    <w:multiLevelType w:val="hybridMultilevel"/>
    <w:tmpl w:val="2ED2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C5277B"/>
    <w:multiLevelType w:val="hybridMultilevel"/>
    <w:tmpl w:val="F0187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F656E6"/>
    <w:multiLevelType w:val="hybridMultilevel"/>
    <w:tmpl w:val="8F2C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302A23"/>
    <w:multiLevelType w:val="hybridMultilevel"/>
    <w:tmpl w:val="B3A20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E7147F"/>
    <w:multiLevelType w:val="hybridMultilevel"/>
    <w:tmpl w:val="DE42055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54A0FE28">
      <w:start w:val="2"/>
      <w:numFmt w:val="lowerRoman"/>
      <w:lvlText w:val="%3."/>
      <w:lvlJc w:val="right"/>
      <w:pPr>
        <w:ind w:left="360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1A7E7CE0"/>
    <w:multiLevelType w:val="hybridMultilevel"/>
    <w:tmpl w:val="2668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BD0E04"/>
    <w:multiLevelType w:val="hybridMultilevel"/>
    <w:tmpl w:val="E992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944033"/>
    <w:multiLevelType w:val="hybridMultilevel"/>
    <w:tmpl w:val="43CE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F871FF"/>
    <w:multiLevelType w:val="hybridMultilevel"/>
    <w:tmpl w:val="1F6863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E944901"/>
    <w:multiLevelType w:val="hybridMultilevel"/>
    <w:tmpl w:val="BDB4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042657"/>
    <w:multiLevelType w:val="hybridMultilevel"/>
    <w:tmpl w:val="29DC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DD42D3"/>
    <w:multiLevelType w:val="hybridMultilevel"/>
    <w:tmpl w:val="CCB860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6983E62"/>
    <w:multiLevelType w:val="hybridMultilevel"/>
    <w:tmpl w:val="0E2AA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76E68C7"/>
    <w:multiLevelType w:val="hybridMultilevel"/>
    <w:tmpl w:val="C5BC69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A1F1DB1"/>
    <w:multiLevelType w:val="hybridMultilevel"/>
    <w:tmpl w:val="9DDA6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2B2B5579"/>
    <w:multiLevelType w:val="hybridMultilevel"/>
    <w:tmpl w:val="B9F4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CC70C6"/>
    <w:multiLevelType w:val="hybridMultilevel"/>
    <w:tmpl w:val="501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7C28DF"/>
    <w:multiLevelType w:val="hybridMultilevel"/>
    <w:tmpl w:val="49C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884844"/>
    <w:multiLevelType w:val="hybridMultilevel"/>
    <w:tmpl w:val="2F00A124"/>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0E6C81"/>
    <w:multiLevelType w:val="hybridMultilevel"/>
    <w:tmpl w:val="B40C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100831"/>
    <w:multiLevelType w:val="hybridMultilevel"/>
    <w:tmpl w:val="BA68BA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305443E1"/>
    <w:multiLevelType w:val="hybridMultilevel"/>
    <w:tmpl w:val="75C8F6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32A35061"/>
    <w:multiLevelType w:val="hybridMultilevel"/>
    <w:tmpl w:val="B9C4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55137D"/>
    <w:multiLevelType w:val="hybridMultilevel"/>
    <w:tmpl w:val="C5ACE6E6"/>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nsid w:val="338646A2"/>
    <w:multiLevelType w:val="hybridMultilevel"/>
    <w:tmpl w:val="75E2C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3D12351"/>
    <w:multiLevelType w:val="hybridMultilevel"/>
    <w:tmpl w:val="895CEF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4986074"/>
    <w:multiLevelType w:val="hybridMultilevel"/>
    <w:tmpl w:val="3E4E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417B45"/>
    <w:multiLevelType w:val="hybridMultilevel"/>
    <w:tmpl w:val="BECC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8E035F8"/>
    <w:multiLevelType w:val="hybridMultilevel"/>
    <w:tmpl w:val="E36A1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C390748"/>
    <w:multiLevelType w:val="hybridMultilevel"/>
    <w:tmpl w:val="F1A0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2738BE"/>
    <w:multiLevelType w:val="hybridMultilevel"/>
    <w:tmpl w:val="4BC07676"/>
    <w:lvl w:ilvl="0" w:tplc="1FE2A1BA">
      <w:start w:val="1"/>
      <w:numFmt w:val="upperRoman"/>
      <w:lvlText w:val="%1."/>
      <w:lvlJc w:val="left"/>
      <w:pPr>
        <w:ind w:left="1080" w:hanging="720"/>
      </w:pPr>
      <w:rPr>
        <w:rFonts w:hint="default"/>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340" w:hanging="180"/>
      </w:pPr>
    </w:lvl>
    <w:lvl w:ilvl="3" w:tplc="04090019">
      <w:start w:val="1"/>
      <w:numFmt w:val="lowerLetter"/>
      <w:lvlText w:val="%4."/>
      <w:lvlJc w:val="left"/>
      <w:pPr>
        <w:ind w:left="14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B93174"/>
    <w:multiLevelType w:val="hybridMultilevel"/>
    <w:tmpl w:val="F054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F0E46B5"/>
    <w:multiLevelType w:val="hybridMultilevel"/>
    <w:tmpl w:val="A528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A92A51"/>
    <w:multiLevelType w:val="hybridMultilevel"/>
    <w:tmpl w:val="86AE3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28C3BEC"/>
    <w:multiLevelType w:val="hybridMultilevel"/>
    <w:tmpl w:val="666CA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39D29FE"/>
    <w:multiLevelType w:val="hybridMultilevel"/>
    <w:tmpl w:val="D364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0F3B7D"/>
    <w:multiLevelType w:val="hybridMultilevel"/>
    <w:tmpl w:val="635A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A06CC1"/>
    <w:multiLevelType w:val="hybridMultilevel"/>
    <w:tmpl w:val="37668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9D39F0"/>
    <w:multiLevelType w:val="hybridMultilevel"/>
    <w:tmpl w:val="08F85BC4"/>
    <w:lvl w:ilvl="0" w:tplc="42CA2FBA">
      <w:start w:val="1"/>
      <w:numFmt w:val="upperRoman"/>
      <w:lvlText w:val="%1."/>
      <w:lvlJc w:val="left"/>
      <w:pPr>
        <w:tabs>
          <w:tab w:val="num" w:pos="1800"/>
        </w:tabs>
        <w:ind w:left="1800" w:hanging="720"/>
      </w:pPr>
      <w:rPr>
        <w:rFonts w:hint="default"/>
      </w:rPr>
    </w:lvl>
    <w:lvl w:ilvl="1" w:tplc="00190409">
      <w:start w:val="1"/>
      <w:numFmt w:val="lowerLetter"/>
      <w:lvlText w:val="%2."/>
      <w:lvlJc w:val="left"/>
      <w:pPr>
        <w:tabs>
          <w:tab w:val="num" w:pos="2160"/>
        </w:tabs>
        <w:ind w:left="2160" w:hanging="360"/>
      </w:pPr>
      <w:rPr>
        <w:rFonts w:hint="default"/>
      </w:rPr>
    </w:lvl>
    <w:lvl w:ilvl="2" w:tplc="001B0409">
      <w:start w:val="1"/>
      <w:numFmt w:val="lowerRoman"/>
      <w:lvlText w:val="%3."/>
      <w:lvlJc w:val="right"/>
      <w:pPr>
        <w:tabs>
          <w:tab w:val="num" w:pos="2880"/>
        </w:tabs>
        <w:ind w:left="2880" w:hanging="180"/>
      </w:pPr>
    </w:lvl>
    <w:lvl w:ilvl="3" w:tplc="000F0409">
      <w:start w:val="1"/>
      <w:numFmt w:val="decimal"/>
      <w:lvlText w:val="%4."/>
      <w:lvlJc w:val="left"/>
      <w:pPr>
        <w:tabs>
          <w:tab w:val="num" w:pos="3600"/>
        </w:tabs>
        <w:ind w:left="3600" w:hanging="360"/>
      </w:pPr>
    </w:lvl>
    <w:lvl w:ilvl="4" w:tplc="00190409">
      <w:start w:val="1"/>
      <w:numFmt w:val="lowerLetter"/>
      <w:lvlText w:val="%5."/>
      <w:lvlJc w:val="left"/>
      <w:pPr>
        <w:tabs>
          <w:tab w:val="num" w:pos="4320"/>
        </w:tabs>
        <w:ind w:left="4320" w:hanging="360"/>
      </w:pPr>
    </w:lvl>
    <w:lvl w:ilvl="5" w:tplc="001B0409">
      <w:start w:val="1"/>
      <w:numFmt w:val="lowerRoman"/>
      <w:lvlText w:val="%6."/>
      <w:lvlJc w:val="right"/>
      <w:pPr>
        <w:tabs>
          <w:tab w:val="num" w:pos="5040"/>
        </w:tabs>
        <w:ind w:left="5040" w:hanging="180"/>
      </w:pPr>
    </w:lvl>
    <w:lvl w:ilvl="6" w:tplc="000F0409">
      <w:start w:val="1"/>
      <w:numFmt w:val="decimal"/>
      <w:lvlText w:val="%7."/>
      <w:lvlJc w:val="left"/>
      <w:pPr>
        <w:tabs>
          <w:tab w:val="num" w:pos="5760"/>
        </w:tabs>
        <w:ind w:left="5760" w:hanging="360"/>
      </w:pPr>
    </w:lvl>
    <w:lvl w:ilvl="7" w:tplc="00190409">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3">
    <w:nsid w:val="4C441D5D"/>
    <w:multiLevelType w:val="hybridMultilevel"/>
    <w:tmpl w:val="7AD84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C7B4D24"/>
    <w:multiLevelType w:val="hybridMultilevel"/>
    <w:tmpl w:val="A9FE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D6446AC"/>
    <w:multiLevelType w:val="hybridMultilevel"/>
    <w:tmpl w:val="D080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97573F"/>
    <w:multiLevelType w:val="hybridMultilevel"/>
    <w:tmpl w:val="4C5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C257D0"/>
    <w:multiLevelType w:val="hybridMultilevel"/>
    <w:tmpl w:val="E24C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8908DB"/>
    <w:multiLevelType w:val="hybridMultilevel"/>
    <w:tmpl w:val="DE0868D6"/>
    <w:lvl w:ilvl="0" w:tplc="00190409">
      <w:start w:val="1"/>
      <w:numFmt w:val="lowerLetter"/>
      <w:lvlText w:val="%1."/>
      <w:lvlJc w:val="left"/>
      <w:pPr>
        <w:tabs>
          <w:tab w:val="num" w:pos="1080"/>
        </w:tabs>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9">
    <w:nsid w:val="514E6037"/>
    <w:multiLevelType w:val="hybridMultilevel"/>
    <w:tmpl w:val="DF460F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522763A9"/>
    <w:multiLevelType w:val="hybridMultilevel"/>
    <w:tmpl w:val="2288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BF58E3"/>
    <w:multiLevelType w:val="hybridMultilevel"/>
    <w:tmpl w:val="948C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5F4B3C"/>
    <w:multiLevelType w:val="hybridMultilevel"/>
    <w:tmpl w:val="EB1E83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6FA6D71"/>
    <w:multiLevelType w:val="hybridMultilevel"/>
    <w:tmpl w:val="A66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146BB7"/>
    <w:multiLevelType w:val="hybridMultilevel"/>
    <w:tmpl w:val="1B3C3D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nsid w:val="58A5017B"/>
    <w:multiLevelType w:val="hybridMultilevel"/>
    <w:tmpl w:val="DB60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9A55471"/>
    <w:multiLevelType w:val="hybridMultilevel"/>
    <w:tmpl w:val="6A96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E02F8F"/>
    <w:multiLevelType w:val="hybridMultilevel"/>
    <w:tmpl w:val="6E40294E"/>
    <w:lvl w:ilvl="0" w:tplc="00030409">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8">
    <w:nsid w:val="5B324DC2"/>
    <w:multiLevelType w:val="hybridMultilevel"/>
    <w:tmpl w:val="F0AEE5A8"/>
    <w:lvl w:ilvl="0" w:tplc="FBF8EB78">
      <w:numFmt w:val="bullet"/>
      <w:pStyle w:val="CaseListtext"/>
      <w:lvlText w:val="-"/>
      <w:lvlJc w:val="left"/>
      <w:pPr>
        <w:tabs>
          <w:tab w:val="num" w:pos="720"/>
        </w:tabs>
        <w:ind w:left="720" w:hanging="360"/>
      </w:pPr>
      <w:rPr>
        <w:rFonts w:ascii="Helvetica" w:eastAsia="Times New Roman" w:hAnsi="Helvetica"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9">
    <w:nsid w:val="5DBD63A5"/>
    <w:multiLevelType w:val="hybridMultilevel"/>
    <w:tmpl w:val="F4A043EE"/>
    <w:lvl w:ilvl="0" w:tplc="04090001">
      <w:start w:val="1"/>
      <w:numFmt w:val="bullet"/>
      <w:lvlText w:val=""/>
      <w:lvlJc w:val="left"/>
      <w:pPr>
        <w:ind w:left="1440" w:hanging="360"/>
      </w:pPr>
      <w:rPr>
        <w:rFonts w:ascii="Symbol" w:hAnsi="Symbol" w:hint="default"/>
      </w:rPr>
    </w:lvl>
    <w:lvl w:ilvl="1" w:tplc="B12C90B4">
      <w:start w:val="1"/>
      <w:numFmt w:val="decimal"/>
      <w:lvlText w:val="%2."/>
      <w:lvlJc w:val="left"/>
      <w:pPr>
        <w:ind w:left="2160" w:hanging="360"/>
      </w:pPr>
      <w:rPr>
        <w:rFonts w:asciiTheme="minorHAnsi" w:eastAsiaTheme="minorHAnsi" w:hAnsiTheme="minorHAnsi" w:cstheme="minorBidi"/>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14442B2"/>
    <w:multiLevelType w:val="hybridMultilevel"/>
    <w:tmpl w:val="A9B07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2DE2354"/>
    <w:multiLevelType w:val="hybridMultilevel"/>
    <w:tmpl w:val="1FC41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284513"/>
    <w:multiLevelType w:val="hybridMultilevel"/>
    <w:tmpl w:val="3F66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B905A0"/>
    <w:multiLevelType w:val="hybridMultilevel"/>
    <w:tmpl w:val="FE22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4F85A59"/>
    <w:multiLevelType w:val="hybridMultilevel"/>
    <w:tmpl w:val="A352ED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53328FF"/>
    <w:multiLevelType w:val="hybridMultilevel"/>
    <w:tmpl w:val="CE3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7CA7D4A"/>
    <w:multiLevelType w:val="hybridMultilevel"/>
    <w:tmpl w:val="A330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B25554"/>
    <w:multiLevelType w:val="hybridMultilevel"/>
    <w:tmpl w:val="DDD4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F07801"/>
    <w:multiLevelType w:val="hybridMultilevel"/>
    <w:tmpl w:val="BA0E401E"/>
    <w:lvl w:ilvl="0" w:tplc="3A46E12C">
      <w:start w:val="1"/>
      <w:numFmt w:val="lowerLetter"/>
      <w:lvlText w:val="%1."/>
      <w:lvlJc w:val="left"/>
      <w:pPr>
        <w:ind w:left="2520" w:hanging="360"/>
      </w:pPr>
      <w:rPr>
        <w:rFonts w:asciiTheme="minorHAnsi" w:eastAsiaTheme="minorHAnsi" w:hAnsiTheme="minorHAnsi" w:cstheme="minorBidi"/>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6DAA7388"/>
    <w:multiLevelType w:val="hybridMultilevel"/>
    <w:tmpl w:val="C6F8A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EF1570F"/>
    <w:multiLevelType w:val="hybridMultilevel"/>
    <w:tmpl w:val="2F94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FB005B5"/>
    <w:multiLevelType w:val="hybridMultilevel"/>
    <w:tmpl w:val="723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1401A0"/>
    <w:multiLevelType w:val="hybridMultilevel"/>
    <w:tmpl w:val="8A1AA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4E1F4F"/>
    <w:multiLevelType w:val="hybridMultilevel"/>
    <w:tmpl w:val="A96C1760"/>
    <w:lvl w:ilvl="0" w:tplc="000F0409">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AE6224"/>
    <w:multiLevelType w:val="hybridMultilevel"/>
    <w:tmpl w:val="256AA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9E1F9D"/>
    <w:multiLevelType w:val="hybridMultilevel"/>
    <w:tmpl w:val="2360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7263297"/>
    <w:multiLevelType w:val="hybridMultilevel"/>
    <w:tmpl w:val="0CBA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A7D542D"/>
    <w:multiLevelType w:val="hybridMultilevel"/>
    <w:tmpl w:val="B8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A8B6ECC"/>
    <w:multiLevelType w:val="hybridMultilevel"/>
    <w:tmpl w:val="436CE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7CA63B2E"/>
    <w:multiLevelType w:val="hybridMultilevel"/>
    <w:tmpl w:val="07DE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CC55340"/>
    <w:multiLevelType w:val="hybridMultilevel"/>
    <w:tmpl w:val="0014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CF23620"/>
    <w:multiLevelType w:val="hybridMultilevel"/>
    <w:tmpl w:val="917E32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4"/>
  </w:num>
  <w:num w:numId="2">
    <w:abstractNumId w:val="52"/>
  </w:num>
  <w:num w:numId="3">
    <w:abstractNumId w:val="68"/>
  </w:num>
  <w:num w:numId="4">
    <w:abstractNumId w:val="15"/>
  </w:num>
  <w:num w:numId="5">
    <w:abstractNumId w:val="25"/>
  </w:num>
  <w:num w:numId="6">
    <w:abstractNumId w:val="32"/>
  </w:num>
  <w:num w:numId="7">
    <w:abstractNumId w:val="22"/>
  </w:num>
  <w:num w:numId="8">
    <w:abstractNumId w:val="58"/>
  </w:num>
  <w:num w:numId="9">
    <w:abstractNumId w:val="62"/>
  </w:num>
  <w:num w:numId="10">
    <w:abstractNumId w:val="39"/>
  </w:num>
  <w:num w:numId="11">
    <w:abstractNumId w:val="5"/>
  </w:num>
  <w:num w:numId="12">
    <w:abstractNumId w:val="47"/>
  </w:num>
  <w:num w:numId="13">
    <w:abstractNumId w:val="69"/>
  </w:num>
  <w:num w:numId="14">
    <w:abstractNumId w:val="67"/>
  </w:num>
  <w:num w:numId="15">
    <w:abstractNumId w:val="64"/>
  </w:num>
  <w:num w:numId="16">
    <w:abstractNumId w:val="89"/>
  </w:num>
  <w:num w:numId="17">
    <w:abstractNumId w:val="83"/>
  </w:num>
  <w:num w:numId="18">
    <w:abstractNumId w:val="9"/>
  </w:num>
  <w:num w:numId="19">
    <w:abstractNumId w:val="11"/>
  </w:num>
  <w:num w:numId="20">
    <w:abstractNumId w:val="34"/>
  </w:num>
  <w:num w:numId="21">
    <w:abstractNumId w:val="8"/>
  </w:num>
  <w:num w:numId="22">
    <w:abstractNumId w:val="38"/>
  </w:num>
  <w:num w:numId="23">
    <w:abstractNumId w:val="28"/>
  </w:num>
  <w:num w:numId="24">
    <w:abstractNumId w:val="91"/>
  </w:num>
  <w:num w:numId="25">
    <w:abstractNumId w:val="18"/>
  </w:num>
  <w:num w:numId="26">
    <w:abstractNumId w:val="88"/>
  </w:num>
  <w:num w:numId="27">
    <w:abstractNumId w:val="78"/>
  </w:num>
  <w:num w:numId="28">
    <w:abstractNumId w:val="35"/>
  </w:num>
  <w:num w:numId="29">
    <w:abstractNumId w:val="37"/>
  </w:num>
  <w:num w:numId="30">
    <w:abstractNumId w:val="12"/>
  </w:num>
  <w:num w:numId="31">
    <w:abstractNumId w:val="26"/>
  </w:num>
  <w:num w:numId="32">
    <w:abstractNumId w:val="59"/>
  </w:num>
  <w:num w:numId="33">
    <w:abstractNumId w:val="70"/>
  </w:num>
  <w:num w:numId="34">
    <w:abstractNumId w:val="82"/>
  </w:num>
  <w:num w:numId="35">
    <w:abstractNumId w:val="74"/>
  </w:num>
  <w:num w:numId="36">
    <w:abstractNumId w:val="27"/>
  </w:num>
  <w:num w:numId="37">
    <w:abstractNumId w:val="42"/>
  </w:num>
  <w:num w:numId="38">
    <w:abstractNumId w:val="79"/>
  </w:num>
  <w:num w:numId="39">
    <w:abstractNumId w:val="24"/>
  </w:num>
  <w:num w:numId="40">
    <w:abstractNumId w:val="73"/>
  </w:num>
  <w:num w:numId="41">
    <w:abstractNumId w:val="0"/>
  </w:num>
  <w:num w:numId="42">
    <w:abstractNumId w:val="20"/>
  </w:num>
  <w:num w:numId="43">
    <w:abstractNumId w:val="66"/>
  </w:num>
  <w:num w:numId="44">
    <w:abstractNumId w:val="71"/>
  </w:num>
  <w:num w:numId="45">
    <w:abstractNumId w:val="43"/>
  </w:num>
  <w:num w:numId="46">
    <w:abstractNumId w:val="7"/>
  </w:num>
  <w:num w:numId="47">
    <w:abstractNumId w:val="50"/>
  </w:num>
  <w:num w:numId="48">
    <w:abstractNumId w:val="17"/>
  </w:num>
  <w:num w:numId="49">
    <w:abstractNumId w:val="51"/>
  </w:num>
  <w:num w:numId="50">
    <w:abstractNumId w:val="80"/>
  </w:num>
  <w:num w:numId="51">
    <w:abstractNumId w:val="23"/>
  </w:num>
  <w:num w:numId="52">
    <w:abstractNumId w:val="10"/>
  </w:num>
  <w:num w:numId="53">
    <w:abstractNumId w:val="1"/>
  </w:num>
  <w:num w:numId="54">
    <w:abstractNumId w:val="90"/>
  </w:num>
  <w:num w:numId="55">
    <w:abstractNumId w:val="85"/>
  </w:num>
  <w:num w:numId="56">
    <w:abstractNumId w:val="53"/>
  </w:num>
  <w:num w:numId="57">
    <w:abstractNumId w:val="81"/>
  </w:num>
  <w:num w:numId="58">
    <w:abstractNumId w:val="54"/>
  </w:num>
  <w:num w:numId="59">
    <w:abstractNumId w:val="13"/>
  </w:num>
  <w:num w:numId="60">
    <w:abstractNumId w:val="65"/>
  </w:num>
  <w:num w:numId="61">
    <w:abstractNumId w:val="63"/>
  </w:num>
  <w:num w:numId="62">
    <w:abstractNumId w:val="30"/>
  </w:num>
  <w:num w:numId="63">
    <w:abstractNumId w:val="40"/>
  </w:num>
  <w:num w:numId="64">
    <w:abstractNumId w:val="84"/>
  </w:num>
  <w:num w:numId="65">
    <w:abstractNumId w:val="55"/>
  </w:num>
  <w:num w:numId="66">
    <w:abstractNumId w:val="72"/>
  </w:num>
  <w:num w:numId="67">
    <w:abstractNumId w:val="46"/>
  </w:num>
  <w:num w:numId="68">
    <w:abstractNumId w:val="45"/>
  </w:num>
  <w:num w:numId="69">
    <w:abstractNumId w:val="2"/>
  </w:num>
  <w:num w:numId="70">
    <w:abstractNumId w:val="33"/>
  </w:num>
  <w:num w:numId="71">
    <w:abstractNumId w:val="3"/>
  </w:num>
  <w:num w:numId="72">
    <w:abstractNumId w:val="57"/>
  </w:num>
  <w:num w:numId="73">
    <w:abstractNumId w:val="48"/>
  </w:num>
  <w:num w:numId="74">
    <w:abstractNumId w:val="61"/>
  </w:num>
  <w:num w:numId="75">
    <w:abstractNumId w:val="36"/>
  </w:num>
  <w:num w:numId="76">
    <w:abstractNumId w:val="4"/>
  </w:num>
  <w:num w:numId="77">
    <w:abstractNumId w:val="29"/>
  </w:num>
  <w:num w:numId="78">
    <w:abstractNumId w:val="21"/>
  </w:num>
  <w:num w:numId="79">
    <w:abstractNumId w:val="14"/>
  </w:num>
  <w:num w:numId="80">
    <w:abstractNumId w:val="41"/>
  </w:num>
  <w:num w:numId="81">
    <w:abstractNumId w:val="56"/>
  </w:num>
  <w:num w:numId="82">
    <w:abstractNumId w:val="6"/>
  </w:num>
  <w:num w:numId="83">
    <w:abstractNumId w:val="75"/>
  </w:num>
  <w:num w:numId="84">
    <w:abstractNumId w:val="49"/>
  </w:num>
  <w:num w:numId="85">
    <w:abstractNumId w:val="86"/>
  </w:num>
  <w:num w:numId="86">
    <w:abstractNumId w:val="77"/>
  </w:num>
  <w:num w:numId="87">
    <w:abstractNumId w:val="76"/>
  </w:num>
  <w:num w:numId="88">
    <w:abstractNumId w:val="16"/>
  </w:num>
  <w:num w:numId="89">
    <w:abstractNumId w:val="60"/>
  </w:num>
  <w:num w:numId="90">
    <w:abstractNumId w:val="87"/>
  </w:num>
  <w:num w:numId="91">
    <w:abstractNumId w:val="19"/>
  </w:num>
  <w:num w:numId="92">
    <w:abstractNumId w:val="31"/>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3BC3"/>
    <w:rsid w:val="000044D8"/>
    <w:rsid w:val="00005D4C"/>
    <w:rsid w:val="000060E7"/>
    <w:rsid w:val="0001072B"/>
    <w:rsid w:val="00012B4C"/>
    <w:rsid w:val="00015C06"/>
    <w:rsid w:val="00016301"/>
    <w:rsid w:val="00030458"/>
    <w:rsid w:val="000332BC"/>
    <w:rsid w:val="000443F2"/>
    <w:rsid w:val="00050E86"/>
    <w:rsid w:val="00051ADF"/>
    <w:rsid w:val="000558A8"/>
    <w:rsid w:val="00060A88"/>
    <w:rsid w:val="000619EA"/>
    <w:rsid w:val="000657DB"/>
    <w:rsid w:val="000714FC"/>
    <w:rsid w:val="00072035"/>
    <w:rsid w:val="00085076"/>
    <w:rsid w:val="00086DBA"/>
    <w:rsid w:val="00092F8B"/>
    <w:rsid w:val="00093E96"/>
    <w:rsid w:val="0009725B"/>
    <w:rsid w:val="000A2351"/>
    <w:rsid w:val="000A3C19"/>
    <w:rsid w:val="000A429A"/>
    <w:rsid w:val="000A4C93"/>
    <w:rsid w:val="000A55A0"/>
    <w:rsid w:val="000A5F3E"/>
    <w:rsid w:val="000B11D9"/>
    <w:rsid w:val="000B33CA"/>
    <w:rsid w:val="000B6453"/>
    <w:rsid w:val="000C0959"/>
    <w:rsid w:val="000C2F42"/>
    <w:rsid w:val="000D0059"/>
    <w:rsid w:val="000D2B2D"/>
    <w:rsid w:val="000D2EA0"/>
    <w:rsid w:val="000D4E57"/>
    <w:rsid w:val="000D7637"/>
    <w:rsid w:val="000D7728"/>
    <w:rsid w:val="000E2192"/>
    <w:rsid w:val="000E4ECE"/>
    <w:rsid w:val="000F0F79"/>
    <w:rsid w:val="000F1A74"/>
    <w:rsid w:val="000F2BB5"/>
    <w:rsid w:val="000F3AE1"/>
    <w:rsid w:val="000F4224"/>
    <w:rsid w:val="000F492C"/>
    <w:rsid w:val="00104BC9"/>
    <w:rsid w:val="00112FE3"/>
    <w:rsid w:val="0011314B"/>
    <w:rsid w:val="00113CEC"/>
    <w:rsid w:val="00115AD2"/>
    <w:rsid w:val="00117D5F"/>
    <w:rsid w:val="0012026A"/>
    <w:rsid w:val="00122060"/>
    <w:rsid w:val="00122539"/>
    <w:rsid w:val="00126715"/>
    <w:rsid w:val="00126740"/>
    <w:rsid w:val="0013634C"/>
    <w:rsid w:val="00137AC3"/>
    <w:rsid w:val="00141F08"/>
    <w:rsid w:val="00142E09"/>
    <w:rsid w:val="001444DC"/>
    <w:rsid w:val="00144A09"/>
    <w:rsid w:val="00146198"/>
    <w:rsid w:val="00152216"/>
    <w:rsid w:val="00152888"/>
    <w:rsid w:val="00152C37"/>
    <w:rsid w:val="00161923"/>
    <w:rsid w:val="001629B9"/>
    <w:rsid w:val="00162CF5"/>
    <w:rsid w:val="001675C4"/>
    <w:rsid w:val="00167A8D"/>
    <w:rsid w:val="00170541"/>
    <w:rsid w:val="00172169"/>
    <w:rsid w:val="0018048B"/>
    <w:rsid w:val="00180E48"/>
    <w:rsid w:val="001822B4"/>
    <w:rsid w:val="00190ECA"/>
    <w:rsid w:val="00192340"/>
    <w:rsid w:val="001937C0"/>
    <w:rsid w:val="00195E48"/>
    <w:rsid w:val="00196A2A"/>
    <w:rsid w:val="001A2E62"/>
    <w:rsid w:val="001A3995"/>
    <w:rsid w:val="001A6997"/>
    <w:rsid w:val="001D374C"/>
    <w:rsid w:val="001E2F6E"/>
    <w:rsid w:val="001F715B"/>
    <w:rsid w:val="001F764E"/>
    <w:rsid w:val="0020106F"/>
    <w:rsid w:val="00205142"/>
    <w:rsid w:val="00210C6F"/>
    <w:rsid w:val="00212663"/>
    <w:rsid w:val="00213F19"/>
    <w:rsid w:val="002166B1"/>
    <w:rsid w:val="0022556D"/>
    <w:rsid w:val="002307F3"/>
    <w:rsid w:val="00230AF9"/>
    <w:rsid w:val="00231460"/>
    <w:rsid w:val="00231871"/>
    <w:rsid w:val="00234C88"/>
    <w:rsid w:val="002360D0"/>
    <w:rsid w:val="0023728A"/>
    <w:rsid w:val="002374E5"/>
    <w:rsid w:val="0024075F"/>
    <w:rsid w:val="00243663"/>
    <w:rsid w:val="00252C70"/>
    <w:rsid w:val="002750B5"/>
    <w:rsid w:val="002768EA"/>
    <w:rsid w:val="00280969"/>
    <w:rsid w:val="002865F0"/>
    <w:rsid w:val="0029022D"/>
    <w:rsid w:val="0029348F"/>
    <w:rsid w:val="00295804"/>
    <w:rsid w:val="002A0371"/>
    <w:rsid w:val="002A2720"/>
    <w:rsid w:val="002A7752"/>
    <w:rsid w:val="002B0E9C"/>
    <w:rsid w:val="002B21FD"/>
    <w:rsid w:val="002B260D"/>
    <w:rsid w:val="002B3BC3"/>
    <w:rsid w:val="002B592E"/>
    <w:rsid w:val="002B65EA"/>
    <w:rsid w:val="002C25FA"/>
    <w:rsid w:val="002C685D"/>
    <w:rsid w:val="002D1DA0"/>
    <w:rsid w:val="002E0067"/>
    <w:rsid w:val="002E1D7D"/>
    <w:rsid w:val="002E47AF"/>
    <w:rsid w:val="002F1878"/>
    <w:rsid w:val="002F4271"/>
    <w:rsid w:val="00300E06"/>
    <w:rsid w:val="00304A54"/>
    <w:rsid w:val="00304CD7"/>
    <w:rsid w:val="0030735D"/>
    <w:rsid w:val="00315DC3"/>
    <w:rsid w:val="0031628F"/>
    <w:rsid w:val="00323196"/>
    <w:rsid w:val="00324656"/>
    <w:rsid w:val="003254CB"/>
    <w:rsid w:val="00333598"/>
    <w:rsid w:val="00334AC5"/>
    <w:rsid w:val="0034090E"/>
    <w:rsid w:val="00351E4C"/>
    <w:rsid w:val="00360FBF"/>
    <w:rsid w:val="00361288"/>
    <w:rsid w:val="003620A9"/>
    <w:rsid w:val="00367680"/>
    <w:rsid w:val="0037351C"/>
    <w:rsid w:val="003738D0"/>
    <w:rsid w:val="00376090"/>
    <w:rsid w:val="003772B4"/>
    <w:rsid w:val="003808B7"/>
    <w:rsid w:val="00385C9A"/>
    <w:rsid w:val="00391A46"/>
    <w:rsid w:val="00393DD7"/>
    <w:rsid w:val="003A1C26"/>
    <w:rsid w:val="003A620A"/>
    <w:rsid w:val="003B40E2"/>
    <w:rsid w:val="003B68BD"/>
    <w:rsid w:val="003B781D"/>
    <w:rsid w:val="003C0C8F"/>
    <w:rsid w:val="003C2FAD"/>
    <w:rsid w:val="003C6703"/>
    <w:rsid w:val="003D4A59"/>
    <w:rsid w:val="003E156A"/>
    <w:rsid w:val="003E6C4B"/>
    <w:rsid w:val="003F0691"/>
    <w:rsid w:val="003F2685"/>
    <w:rsid w:val="003F3529"/>
    <w:rsid w:val="003F3DEC"/>
    <w:rsid w:val="003F45A9"/>
    <w:rsid w:val="00400404"/>
    <w:rsid w:val="004072D8"/>
    <w:rsid w:val="00421C48"/>
    <w:rsid w:val="004248EE"/>
    <w:rsid w:val="00430C12"/>
    <w:rsid w:val="00436AED"/>
    <w:rsid w:val="00437016"/>
    <w:rsid w:val="00450DE3"/>
    <w:rsid w:val="004540A1"/>
    <w:rsid w:val="00454AD7"/>
    <w:rsid w:val="00456DED"/>
    <w:rsid w:val="00460DD8"/>
    <w:rsid w:val="00467E4F"/>
    <w:rsid w:val="00477D31"/>
    <w:rsid w:val="0048391E"/>
    <w:rsid w:val="00484D02"/>
    <w:rsid w:val="004A371F"/>
    <w:rsid w:val="004A4FB8"/>
    <w:rsid w:val="004A7022"/>
    <w:rsid w:val="004B0619"/>
    <w:rsid w:val="004B2A36"/>
    <w:rsid w:val="004C32D4"/>
    <w:rsid w:val="004C3AF9"/>
    <w:rsid w:val="004D3976"/>
    <w:rsid w:val="004D4B73"/>
    <w:rsid w:val="004E4CAB"/>
    <w:rsid w:val="004E616F"/>
    <w:rsid w:val="004F6CBC"/>
    <w:rsid w:val="0050547A"/>
    <w:rsid w:val="005057D9"/>
    <w:rsid w:val="0052753D"/>
    <w:rsid w:val="00542D88"/>
    <w:rsid w:val="0056160F"/>
    <w:rsid w:val="005628DF"/>
    <w:rsid w:val="00572F9C"/>
    <w:rsid w:val="005743A9"/>
    <w:rsid w:val="00575D65"/>
    <w:rsid w:val="005879AB"/>
    <w:rsid w:val="0059146C"/>
    <w:rsid w:val="00592F6D"/>
    <w:rsid w:val="0059744E"/>
    <w:rsid w:val="005A0CE8"/>
    <w:rsid w:val="005B7A44"/>
    <w:rsid w:val="005C1740"/>
    <w:rsid w:val="005D6343"/>
    <w:rsid w:val="005E1774"/>
    <w:rsid w:val="005E1C9E"/>
    <w:rsid w:val="005E45E3"/>
    <w:rsid w:val="005E4B60"/>
    <w:rsid w:val="005E4F7E"/>
    <w:rsid w:val="005F2967"/>
    <w:rsid w:val="005F4531"/>
    <w:rsid w:val="00610781"/>
    <w:rsid w:val="00611586"/>
    <w:rsid w:val="00612907"/>
    <w:rsid w:val="0061489F"/>
    <w:rsid w:val="0061657C"/>
    <w:rsid w:val="00621A26"/>
    <w:rsid w:val="00621A49"/>
    <w:rsid w:val="0062535B"/>
    <w:rsid w:val="00626CCB"/>
    <w:rsid w:val="00632EF5"/>
    <w:rsid w:val="00633651"/>
    <w:rsid w:val="00635303"/>
    <w:rsid w:val="00642DDE"/>
    <w:rsid w:val="0064562D"/>
    <w:rsid w:val="006552FD"/>
    <w:rsid w:val="00664CB1"/>
    <w:rsid w:val="00666A06"/>
    <w:rsid w:val="0066789A"/>
    <w:rsid w:val="00674080"/>
    <w:rsid w:val="00674F80"/>
    <w:rsid w:val="0067666B"/>
    <w:rsid w:val="006806ED"/>
    <w:rsid w:val="00681248"/>
    <w:rsid w:val="006A120F"/>
    <w:rsid w:val="006A42BC"/>
    <w:rsid w:val="006A7525"/>
    <w:rsid w:val="006B198E"/>
    <w:rsid w:val="006B306D"/>
    <w:rsid w:val="006B39D6"/>
    <w:rsid w:val="006B6267"/>
    <w:rsid w:val="006C0763"/>
    <w:rsid w:val="006C3387"/>
    <w:rsid w:val="006C48D7"/>
    <w:rsid w:val="006D3F1B"/>
    <w:rsid w:val="006D76FD"/>
    <w:rsid w:val="006D7F1A"/>
    <w:rsid w:val="006E0174"/>
    <w:rsid w:val="006E1B0E"/>
    <w:rsid w:val="006E2553"/>
    <w:rsid w:val="006E58DF"/>
    <w:rsid w:val="00700751"/>
    <w:rsid w:val="007007C6"/>
    <w:rsid w:val="0070331E"/>
    <w:rsid w:val="00722B7D"/>
    <w:rsid w:val="00726BD1"/>
    <w:rsid w:val="00726DC5"/>
    <w:rsid w:val="0073138C"/>
    <w:rsid w:val="007414A5"/>
    <w:rsid w:val="00742DF1"/>
    <w:rsid w:val="00746BF7"/>
    <w:rsid w:val="007534B1"/>
    <w:rsid w:val="00754029"/>
    <w:rsid w:val="00756BFE"/>
    <w:rsid w:val="00761E55"/>
    <w:rsid w:val="00762876"/>
    <w:rsid w:val="007660DB"/>
    <w:rsid w:val="00774A4E"/>
    <w:rsid w:val="00776772"/>
    <w:rsid w:val="007907C4"/>
    <w:rsid w:val="007910E5"/>
    <w:rsid w:val="007A5C34"/>
    <w:rsid w:val="007A6355"/>
    <w:rsid w:val="007A663D"/>
    <w:rsid w:val="007B4612"/>
    <w:rsid w:val="007C1B22"/>
    <w:rsid w:val="007C1F83"/>
    <w:rsid w:val="007D52D4"/>
    <w:rsid w:val="007D6514"/>
    <w:rsid w:val="007D6FDF"/>
    <w:rsid w:val="007F2516"/>
    <w:rsid w:val="007F6505"/>
    <w:rsid w:val="0080020C"/>
    <w:rsid w:val="00801A46"/>
    <w:rsid w:val="00802582"/>
    <w:rsid w:val="00807099"/>
    <w:rsid w:val="00807261"/>
    <w:rsid w:val="008100BD"/>
    <w:rsid w:val="00811513"/>
    <w:rsid w:val="00814AD3"/>
    <w:rsid w:val="008179F3"/>
    <w:rsid w:val="0082238E"/>
    <w:rsid w:val="00827E60"/>
    <w:rsid w:val="008314F8"/>
    <w:rsid w:val="008322DF"/>
    <w:rsid w:val="008356BF"/>
    <w:rsid w:val="00841A1D"/>
    <w:rsid w:val="008439F4"/>
    <w:rsid w:val="00844167"/>
    <w:rsid w:val="00847D2D"/>
    <w:rsid w:val="00856F2C"/>
    <w:rsid w:val="008577A8"/>
    <w:rsid w:val="00861B3B"/>
    <w:rsid w:val="008626D5"/>
    <w:rsid w:val="00863614"/>
    <w:rsid w:val="00870223"/>
    <w:rsid w:val="00870DF2"/>
    <w:rsid w:val="008711F5"/>
    <w:rsid w:val="008711FE"/>
    <w:rsid w:val="00871788"/>
    <w:rsid w:val="00884221"/>
    <w:rsid w:val="00886FCC"/>
    <w:rsid w:val="00890D20"/>
    <w:rsid w:val="00892982"/>
    <w:rsid w:val="00895AAC"/>
    <w:rsid w:val="00897F7C"/>
    <w:rsid w:val="008A2AAB"/>
    <w:rsid w:val="008B023E"/>
    <w:rsid w:val="008B1288"/>
    <w:rsid w:val="008C643A"/>
    <w:rsid w:val="008D1FEE"/>
    <w:rsid w:val="008D602B"/>
    <w:rsid w:val="008F4086"/>
    <w:rsid w:val="00902DA2"/>
    <w:rsid w:val="009050DB"/>
    <w:rsid w:val="0091157E"/>
    <w:rsid w:val="00914638"/>
    <w:rsid w:val="009206E0"/>
    <w:rsid w:val="00921B5E"/>
    <w:rsid w:val="00922511"/>
    <w:rsid w:val="00923C38"/>
    <w:rsid w:val="009250D5"/>
    <w:rsid w:val="00934F59"/>
    <w:rsid w:val="00935D7E"/>
    <w:rsid w:val="00937382"/>
    <w:rsid w:val="00943BBD"/>
    <w:rsid w:val="00944C47"/>
    <w:rsid w:val="00950CD3"/>
    <w:rsid w:val="00950D62"/>
    <w:rsid w:val="00951EAB"/>
    <w:rsid w:val="0095387F"/>
    <w:rsid w:val="00955195"/>
    <w:rsid w:val="009576C4"/>
    <w:rsid w:val="009663A8"/>
    <w:rsid w:val="00970074"/>
    <w:rsid w:val="00973152"/>
    <w:rsid w:val="00973D42"/>
    <w:rsid w:val="00976A95"/>
    <w:rsid w:val="0097705B"/>
    <w:rsid w:val="009924D4"/>
    <w:rsid w:val="00992A26"/>
    <w:rsid w:val="00993072"/>
    <w:rsid w:val="00994091"/>
    <w:rsid w:val="00994233"/>
    <w:rsid w:val="00996B51"/>
    <w:rsid w:val="009977AB"/>
    <w:rsid w:val="00997866"/>
    <w:rsid w:val="009A29A6"/>
    <w:rsid w:val="009A3B56"/>
    <w:rsid w:val="009A4B08"/>
    <w:rsid w:val="009A55C6"/>
    <w:rsid w:val="009A56C7"/>
    <w:rsid w:val="009A7B47"/>
    <w:rsid w:val="009A7C7B"/>
    <w:rsid w:val="009B3C85"/>
    <w:rsid w:val="009B57CA"/>
    <w:rsid w:val="009B5BB8"/>
    <w:rsid w:val="009C1629"/>
    <w:rsid w:val="009C424A"/>
    <w:rsid w:val="009C744A"/>
    <w:rsid w:val="009D3532"/>
    <w:rsid w:val="009D5D4D"/>
    <w:rsid w:val="009E364D"/>
    <w:rsid w:val="009E43A6"/>
    <w:rsid w:val="009E7E78"/>
    <w:rsid w:val="009F1FA0"/>
    <w:rsid w:val="00A0303B"/>
    <w:rsid w:val="00A036B0"/>
    <w:rsid w:val="00A05E18"/>
    <w:rsid w:val="00A1285C"/>
    <w:rsid w:val="00A12E06"/>
    <w:rsid w:val="00A31411"/>
    <w:rsid w:val="00A350A2"/>
    <w:rsid w:val="00A35E32"/>
    <w:rsid w:val="00A36551"/>
    <w:rsid w:val="00A37DF8"/>
    <w:rsid w:val="00A45666"/>
    <w:rsid w:val="00A475EE"/>
    <w:rsid w:val="00A5304C"/>
    <w:rsid w:val="00A61948"/>
    <w:rsid w:val="00A61FD1"/>
    <w:rsid w:val="00A6425A"/>
    <w:rsid w:val="00A73A37"/>
    <w:rsid w:val="00A748DF"/>
    <w:rsid w:val="00A74DD7"/>
    <w:rsid w:val="00A779A8"/>
    <w:rsid w:val="00A8632B"/>
    <w:rsid w:val="00A877BB"/>
    <w:rsid w:val="00A91A6E"/>
    <w:rsid w:val="00A94B93"/>
    <w:rsid w:val="00A95C4E"/>
    <w:rsid w:val="00A977A6"/>
    <w:rsid w:val="00AA09FC"/>
    <w:rsid w:val="00AA1789"/>
    <w:rsid w:val="00AB0126"/>
    <w:rsid w:val="00AB462B"/>
    <w:rsid w:val="00AB63D2"/>
    <w:rsid w:val="00AC178B"/>
    <w:rsid w:val="00AC38E2"/>
    <w:rsid w:val="00AC5519"/>
    <w:rsid w:val="00AC7040"/>
    <w:rsid w:val="00AE48F2"/>
    <w:rsid w:val="00AE5CFA"/>
    <w:rsid w:val="00AF0686"/>
    <w:rsid w:val="00AF3668"/>
    <w:rsid w:val="00AF774C"/>
    <w:rsid w:val="00B10694"/>
    <w:rsid w:val="00B1193B"/>
    <w:rsid w:val="00B11FBD"/>
    <w:rsid w:val="00B14367"/>
    <w:rsid w:val="00B201EA"/>
    <w:rsid w:val="00B2240D"/>
    <w:rsid w:val="00B2468A"/>
    <w:rsid w:val="00B32AA7"/>
    <w:rsid w:val="00B32E9C"/>
    <w:rsid w:val="00B43683"/>
    <w:rsid w:val="00B858A8"/>
    <w:rsid w:val="00B871E7"/>
    <w:rsid w:val="00B907D5"/>
    <w:rsid w:val="00B974F1"/>
    <w:rsid w:val="00BB0858"/>
    <w:rsid w:val="00BB1E43"/>
    <w:rsid w:val="00BB3366"/>
    <w:rsid w:val="00BB3470"/>
    <w:rsid w:val="00BB3AEE"/>
    <w:rsid w:val="00BB7DD6"/>
    <w:rsid w:val="00BC00E2"/>
    <w:rsid w:val="00BC6AF1"/>
    <w:rsid w:val="00BC7B33"/>
    <w:rsid w:val="00BD0003"/>
    <w:rsid w:val="00BE1A14"/>
    <w:rsid w:val="00BE1CC0"/>
    <w:rsid w:val="00BE34B0"/>
    <w:rsid w:val="00BE34FC"/>
    <w:rsid w:val="00BE416E"/>
    <w:rsid w:val="00BE564F"/>
    <w:rsid w:val="00BE66A7"/>
    <w:rsid w:val="00BE7A15"/>
    <w:rsid w:val="00BF1171"/>
    <w:rsid w:val="00BF6B5E"/>
    <w:rsid w:val="00C07126"/>
    <w:rsid w:val="00C103B4"/>
    <w:rsid w:val="00C10563"/>
    <w:rsid w:val="00C259E5"/>
    <w:rsid w:val="00C25B6E"/>
    <w:rsid w:val="00C264A2"/>
    <w:rsid w:val="00C32AB4"/>
    <w:rsid w:val="00C33508"/>
    <w:rsid w:val="00C3443D"/>
    <w:rsid w:val="00C36D90"/>
    <w:rsid w:val="00C428A6"/>
    <w:rsid w:val="00C42B2A"/>
    <w:rsid w:val="00C44465"/>
    <w:rsid w:val="00C46F96"/>
    <w:rsid w:val="00C47DB3"/>
    <w:rsid w:val="00C50C7E"/>
    <w:rsid w:val="00C548F7"/>
    <w:rsid w:val="00C601FD"/>
    <w:rsid w:val="00C6395B"/>
    <w:rsid w:val="00C63997"/>
    <w:rsid w:val="00C66485"/>
    <w:rsid w:val="00C74A67"/>
    <w:rsid w:val="00C80B1E"/>
    <w:rsid w:val="00C814DF"/>
    <w:rsid w:val="00C81AA8"/>
    <w:rsid w:val="00C90978"/>
    <w:rsid w:val="00CA09F0"/>
    <w:rsid w:val="00CA33FE"/>
    <w:rsid w:val="00CB1DE1"/>
    <w:rsid w:val="00CB25CA"/>
    <w:rsid w:val="00CB2617"/>
    <w:rsid w:val="00CB281B"/>
    <w:rsid w:val="00CB5788"/>
    <w:rsid w:val="00CC0D41"/>
    <w:rsid w:val="00CC7D37"/>
    <w:rsid w:val="00CD2FF7"/>
    <w:rsid w:val="00CE0504"/>
    <w:rsid w:val="00CE24CD"/>
    <w:rsid w:val="00CE5A76"/>
    <w:rsid w:val="00CE624E"/>
    <w:rsid w:val="00CF28E5"/>
    <w:rsid w:val="00CF5E9C"/>
    <w:rsid w:val="00D00314"/>
    <w:rsid w:val="00D0176D"/>
    <w:rsid w:val="00D01AEA"/>
    <w:rsid w:val="00D043DF"/>
    <w:rsid w:val="00D05F9C"/>
    <w:rsid w:val="00D17287"/>
    <w:rsid w:val="00D247E9"/>
    <w:rsid w:val="00D24850"/>
    <w:rsid w:val="00D27BE9"/>
    <w:rsid w:val="00D33677"/>
    <w:rsid w:val="00D35E67"/>
    <w:rsid w:val="00D36FB1"/>
    <w:rsid w:val="00D374E8"/>
    <w:rsid w:val="00D462B8"/>
    <w:rsid w:val="00D51802"/>
    <w:rsid w:val="00D534B1"/>
    <w:rsid w:val="00D660CA"/>
    <w:rsid w:val="00D70341"/>
    <w:rsid w:val="00D715ED"/>
    <w:rsid w:val="00D725D3"/>
    <w:rsid w:val="00D72F7D"/>
    <w:rsid w:val="00D764FC"/>
    <w:rsid w:val="00D77173"/>
    <w:rsid w:val="00D8384C"/>
    <w:rsid w:val="00D87224"/>
    <w:rsid w:val="00D87AFF"/>
    <w:rsid w:val="00D91132"/>
    <w:rsid w:val="00D95561"/>
    <w:rsid w:val="00D97712"/>
    <w:rsid w:val="00DA17A4"/>
    <w:rsid w:val="00DA38B0"/>
    <w:rsid w:val="00DA4764"/>
    <w:rsid w:val="00DA5C4E"/>
    <w:rsid w:val="00DB6547"/>
    <w:rsid w:val="00DC1425"/>
    <w:rsid w:val="00DC572B"/>
    <w:rsid w:val="00DC7CF8"/>
    <w:rsid w:val="00DD0407"/>
    <w:rsid w:val="00DD066A"/>
    <w:rsid w:val="00DD1813"/>
    <w:rsid w:val="00DD63BC"/>
    <w:rsid w:val="00DE2A42"/>
    <w:rsid w:val="00DE5520"/>
    <w:rsid w:val="00DE57F0"/>
    <w:rsid w:val="00DE79A2"/>
    <w:rsid w:val="00DF4F23"/>
    <w:rsid w:val="00E00654"/>
    <w:rsid w:val="00E01138"/>
    <w:rsid w:val="00E01F51"/>
    <w:rsid w:val="00E07BB2"/>
    <w:rsid w:val="00E106B2"/>
    <w:rsid w:val="00E14B16"/>
    <w:rsid w:val="00E20662"/>
    <w:rsid w:val="00E23F9E"/>
    <w:rsid w:val="00E24045"/>
    <w:rsid w:val="00E2618F"/>
    <w:rsid w:val="00E3147E"/>
    <w:rsid w:val="00E36153"/>
    <w:rsid w:val="00E429BA"/>
    <w:rsid w:val="00E435C1"/>
    <w:rsid w:val="00E45867"/>
    <w:rsid w:val="00E52775"/>
    <w:rsid w:val="00E56687"/>
    <w:rsid w:val="00E62D57"/>
    <w:rsid w:val="00E67D61"/>
    <w:rsid w:val="00E743E2"/>
    <w:rsid w:val="00E901E0"/>
    <w:rsid w:val="00E90388"/>
    <w:rsid w:val="00E96166"/>
    <w:rsid w:val="00E96801"/>
    <w:rsid w:val="00E96D7D"/>
    <w:rsid w:val="00E97152"/>
    <w:rsid w:val="00EB137F"/>
    <w:rsid w:val="00EB7134"/>
    <w:rsid w:val="00EB7D72"/>
    <w:rsid w:val="00EC0001"/>
    <w:rsid w:val="00EC3F6A"/>
    <w:rsid w:val="00EC4F77"/>
    <w:rsid w:val="00ED1480"/>
    <w:rsid w:val="00ED26DE"/>
    <w:rsid w:val="00ED500E"/>
    <w:rsid w:val="00ED6D49"/>
    <w:rsid w:val="00ED7937"/>
    <w:rsid w:val="00EE4FE3"/>
    <w:rsid w:val="00EE592B"/>
    <w:rsid w:val="00EE67CA"/>
    <w:rsid w:val="00EE6C9F"/>
    <w:rsid w:val="00EE6EE8"/>
    <w:rsid w:val="00EE6F37"/>
    <w:rsid w:val="00EF16EE"/>
    <w:rsid w:val="00EF3D6E"/>
    <w:rsid w:val="00EF7DED"/>
    <w:rsid w:val="00F110CD"/>
    <w:rsid w:val="00F21856"/>
    <w:rsid w:val="00F24B88"/>
    <w:rsid w:val="00F2774D"/>
    <w:rsid w:val="00F33E13"/>
    <w:rsid w:val="00F3482A"/>
    <w:rsid w:val="00F356A8"/>
    <w:rsid w:val="00F40C44"/>
    <w:rsid w:val="00F40DDC"/>
    <w:rsid w:val="00F42594"/>
    <w:rsid w:val="00F43146"/>
    <w:rsid w:val="00F4371E"/>
    <w:rsid w:val="00F46F77"/>
    <w:rsid w:val="00F508D0"/>
    <w:rsid w:val="00F56F0D"/>
    <w:rsid w:val="00F64127"/>
    <w:rsid w:val="00F663DF"/>
    <w:rsid w:val="00F75864"/>
    <w:rsid w:val="00F75A62"/>
    <w:rsid w:val="00F806B6"/>
    <w:rsid w:val="00F83CF9"/>
    <w:rsid w:val="00F86AC9"/>
    <w:rsid w:val="00F87F93"/>
    <w:rsid w:val="00F9036E"/>
    <w:rsid w:val="00FA4F56"/>
    <w:rsid w:val="00FB1626"/>
    <w:rsid w:val="00FC0F2A"/>
    <w:rsid w:val="00FC1E57"/>
    <w:rsid w:val="00FC3FB7"/>
    <w:rsid w:val="00FC7CA6"/>
    <w:rsid w:val="00FD5EFE"/>
    <w:rsid w:val="00FD7956"/>
    <w:rsid w:val="00FE43BE"/>
    <w:rsid w:val="00FE4D21"/>
    <w:rsid w:val="00FF0991"/>
    <w:rsid w:val="00FF503F"/>
    <w:rsid w:val="00FF5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4A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1FBD"/>
    <w:rPr>
      <w:i/>
      <w:iCs/>
    </w:rPr>
  </w:style>
  <w:style w:type="paragraph" w:customStyle="1" w:styleId="CaseListtext">
    <w:name w:val="CaseListtext"/>
    <w:basedOn w:val="Normal"/>
    <w:rsid w:val="00997866"/>
    <w:pPr>
      <w:numPr>
        <w:numId w:val="3"/>
      </w:numPr>
      <w:spacing w:after="0" w:line="240" w:lineRule="auto"/>
    </w:pPr>
    <w:rPr>
      <w:rFonts w:ascii="Helvetica" w:eastAsia="Times New Roman" w:hAnsi="Helvetica" w:cs="Times New Roman"/>
      <w:sz w:val="20"/>
      <w:szCs w:val="24"/>
    </w:rPr>
  </w:style>
  <w:style w:type="paragraph" w:styleId="Header">
    <w:name w:val="header"/>
    <w:basedOn w:val="Normal"/>
    <w:link w:val="HeaderChar"/>
    <w:uiPriority w:val="99"/>
    <w:semiHidden/>
    <w:unhideWhenUsed/>
    <w:rsid w:val="003E1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56A"/>
  </w:style>
  <w:style w:type="paragraph" w:styleId="Footer">
    <w:name w:val="footer"/>
    <w:basedOn w:val="Normal"/>
    <w:link w:val="FooterChar"/>
    <w:uiPriority w:val="99"/>
    <w:unhideWhenUsed/>
    <w:rsid w:val="003E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6A"/>
  </w:style>
  <w:style w:type="paragraph" w:styleId="ListParagraph">
    <w:name w:val="List Paragraph"/>
    <w:basedOn w:val="Normal"/>
    <w:uiPriority w:val="99"/>
    <w:qFormat/>
    <w:rsid w:val="00A5304C"/>
    <w:pPr>
      <w:spacing w:line="240" w:lineRule="auto"/>
      <w:ind w:left="720"/>
      <w:contextualSpacing/>
    </w:pPr>
    <w:rPr>
      <w:rFonts w:ascii="Cambria" w:eastAsia="Cambria" w:hAnsi="Cambria" w:cs="Times New Roman"/>
      <w:sz w:val="24"/>
      <w:szCs w:val="24"/>
    </w:rPr>
  </w:style>
  <w:style w:type="table" w:styleId="TableGrid">
    <w:name w:val="Table Grid"/>
    <w:basedOn w:val="TableNormal"/>
    <w:uiPriority w:val="59"/>
    <w:rsid w:val="00460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59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7515E-8725-42BA-8518-5E86E1F6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13223</Words>
  <Characters>75375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Jordan</dc:creator>
  <cp:lastModifiedBy>Eric Jordan</cp:lastModifiedBy>
  <cp:revision>96</cp:revision>
  <dcterms:created xsi:type="dcterms:W3CDTF">2012-05-08T11:47:00Z</dcterms:created>
  <dcterms:modified xsi:type="dcterms:W3CDTF">2012-05-09T04:27:00Z</dcterms:modified>
</cp:coreProperties>
</file>